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0E025" w14:textId="77777777" w:rsidR="009901D7" w:rsidRPr="009901D7" w:rsidRDefault="009901D7" w:rsidP="009901D7">
      <w:pPr>
        <w:pStyle w:val="Telobesedila3"/>
        <w:rPr>
          <w:rFonts w:ascii="Arial" w:hAnsi="Arial" w:cs="Arial"/>
          <w:b/>
          <w:sz w:val="36"/>
          <w:szCs w:val="36"/>
        </w:rPr>
      </w:pPr>
      <w:bookmarkStart w:id="0" w:name="_Toc376851526"/>
      <w:bookmarkStart w:id="1" w:name="_GoBack"/>
      <w:bookmarkEnd w:id="1"/>
    </w:p>
    <w:p w14:paraId="3323DF82" w14:textId="77777777" w:rsidR="009901D7" w:rsidRPr="009901D7" w:rsidRDefault="009901D7" w:rsidP="009901D7">
      <w:pPr>
        <w:pStyle w:val="Telobesedila3"/>
        <w:rPr>
          <w:rFonts w:ascii="Arial" w:hAnsi="Arial" w:cs="Arial"/>
          <w:b/>
          <w:sz w:val="36"/>
          <w:szCs w:val="36"/>
        </w:rPr>
      </w:pPr>
    </w:p>
    <w:p w14:paraId="02423F91" w14:textId="77777777" w:rsidR="009901D7" w:rsidRPr="009901D7" w:rsidRDefault="009901D7" w:rsidP="009901D7">
      <w:pPr>
        <w:pStyle w:val="Telobesedila3"/>
        <w:rPr>
          <w:rFonts w:ascii="Arial" w:hAnsi="Arial" w:cs="Arial"/>
          <w:b/>
          <w:sz w:val="36"/>
          <w:szCs w:val="36"/>
        </w:rPr>
      </w:pPr>
    </w:p>
    <w:p w14:paraId="428D6023" w14:textId="77777777" w:rsidR="009901D7" w:rsidRPr="009901D7" w:rsidRDefault="009901D7" w:rsidP="009901D7">
      <w:pPr>
        <w:pStyle w:val="Telobesedila3"/>
        <w:rPr>
          <w:rFonts w:ascii="Arial" w:hAnsi="Arial" w:cs="Arial"/>
          <w:b/>
          <w:sz w:val="36"/>
          <w:szCs w:val="36"/>
        </w:rPr>
      </w:pPr>
    </w:p>
    <w:p w14:paraId="44ADFCFA" w14:textId="77777777" w:rsidR="009901D7" w:rsidRPr="009901D7" w:rsidRDefault="009901D7" w:rsidP="009901D7">
      <w:pPr>
        <w:pStyle w:val="Telobesedila3"/>
        <w:rPr>
          <w:rFonts w:ascii="Arial" w:hAnsi="Arial" w:cs="Arial"/>
          <w:b/>
          <w:sz w:val="36"/>
          <w:szCs w:val="36"/>
        </w:rPr>
      </w:pPr>
    </w:p>
    <w:p w14:paraId="61CEE0A1" w14:textId="77777777" w:rsidR="009901D7" w:rsidRPr="009901D7" w:rsidRDefault="009901D7" w:rsidP="009901D7">
      <w:pPr>
        <w:pStyle w:val="Telobesedila3"/>
        <w:rPr>
          <w:rFonts w:ascii="Arial" w:hAnsi="Arial" w:cs="Arial"/>
          <w:b/>
          <w:sz w:val="36"/>
          <w:szCs w:val="36"/>
        </w:rPr>
      </w:pPr>
    </w:p>
    <w:p w14:paraId="588C6A36" w14:textId="77777777" w:rsidR="009901D7" w:rsidRPr="009901D7" w:rsidRDefault="009901D7" w:rsidP="009901D7">
      <w:pPr>
        <w:pStyle w:val="Telobesedila3"/>
        <w:rPr>
          <w:rFonts w:ascii="Arial" w:hAnsi="Arial" w:cs="Arial"/>
          <w:b/>
          <w:sz w:val="36"/>
          <w:szCs w:val="36"/>
        </w:rPr>
      </w:pPr>
    </w:p>
    <w:p w14:paraId="1DD37EC6" w14:textId="77777777" w:rsidR="009901D7" w:rsidRPr="009901D7" w:rsidRDefault="009901D7" w:rsidP="009901D7">
      <w:pPr>
        <w:pStyle w:val="Telobesedila3"/>
        <w:rPr>
          <w:rFonts w:ascii="Arial" w:hAnsi="Arial" w:cs="Arial"/>
          <w:b/>
          <w:sz w:val="36"/>
          <w:szCs w:val="36"/>
        </w:rPr>
      </w:pPr>
    </w:p>
    <w:p w14:paraId="55B32DA6" w14:textId="77777777" w:rsidR="009901D7" w:rsidRPr="009901D7" w:rsidRDefault="009901D7" w:rsidP="009901D7">
      <w:pPr>
        <w:pStyle w:val="Telobesedila3"/>
        <w:rPr>
          <w:rFonts w:ascii="Arial" w:hAnsi="Arial" w:cs="Arial"/>
          <w:b/>
          <w:sz w:val="36"/>
          <w:szCs w:val="36"/>
        </w:rPr>
      </w:pPr>
    </w:p>
    <w:p w14:paraId="55EB0A3A" w14:textId="77777777" w:rsidR="009901D7" w:rsidRPr="009901D7" w:rsidRDefault="009901D7" w:rsidP="009901D7">
      <w:pPr>
        <w:pStyle w:val="Telobesedila3"/>
        <w:rPr>
          <w:rFonts w:ascii="Arial" w:hAnsi="Arial" w:cs="Arial"/>
          <w:b/>
          <w:sz w:val="36"/>
          <w:szCs w:val="36"/>
        </w:rPr>
      </w:pPr>
    </w:p>
    <w:p w14:paraId="34F43381" w14:textId="77777777" w:rsidR="009901D7" w:rsidRPr="009901D7" w:rsidRDefault="009901D7" w:rsidP="009901D7">
      <w:pPr>
        <w:pStyle w:val="Telobesedila3"/>
        <w:jc w:val="center"/>
        <w:rPr>
          <w:rFonts w:ascii="Arial" w:hAnsi="Arial" w:cs="Arial"/>
          <w:b/>
          <w:sz w:val="36"/>
          <w:szCs w:val="36"/>
        </w:rPr>
      </w:pPr>
      <w:r w:rsidRPr="009901D7">
        <w:rPr>
          <w:rFonts w:ascii="Arial" w:hAnsi="Arial" w:cs="Arial"/>
          <w:b/>
          <w:sz w:val="36"/>
          <w:szCs w:val="36"/>
        </w:rPr>
        <w:t>NAVODILO ZA PRESOJO VPLIVOV</w:t>
      </w:r>
    </w:p>
    <w:p w14:paraId="1768ACF0" w14:textId="77777777" w:rsidR="009901D7" w:rsidRPr="009901D7" w:rsidRDefault="009901D7" w:rsidP="009901D7">
      <w:pPr>
        <w:pStyle w:val="Telobesedila3"/>
        <w:jc w:val="center"/>
        <w:rPr>
          <w:rFonts w:ascii="Arial" w:hAnsi="Arial" w:cs="Arial"/>
          <w:b/>
          <w:sz w:val="36"/>
          <w:szCs w:val="36"/>
        </w:rPr>
      </w:pPr>
      <w:r w:rsidRPr="009901D7">
        <w:rPr>
          <w:rFonts w:ascii="Arial" w:hAnsi="Arial" w:cs="Arial"/>
          <w:b/>
          <w:sz w:val="36"/>
          <w:szCs w:val="36"/>
        </w:rPr>
        <w:t>NAPRAV NA OMREŽJE</w:t>
      </w:r>
    </w:p>
    <w:p w14:paraId="25BF3B32" w14:textId="77777777" w:rsidR="009901D7" w:rsidRPr="009901D7" w:rsidRDefault="009901D7" w:rsidP="009901D7">
      <w:pPr>
        <w:pStyle w:val="Telobesedila3"/>
        <w:rPr>
          <w:rFonts w:ascii="Arial" w:hAnsi="Arial" w:cs="Arial"/>
          <w:b/>
          <w:sz w:val="36"/>
          <w:szCs w:val="36"/>
        </w:rPr>
      </w:pPr>
    </w:p>
    <w:p w14:paraId="344EB5FF" w14:textId="77777777" w:rsidR="009901D7" w:rsidRPr="009901D7" w:rsidRDefault="009901D7" w:rsidP="009901D7">
      <w:pPr>
        <w:pStyle w:val="Telobesedila3"/>
        <w:rPr>
          <w:rFonts w:ascii="Arial" w:hAnsi="Arial" w:cs="Arial"/>
          <w:b/>
          <w:sz w:val="36"/>
          <w:szCs w:val="36"/>
        </w:rPr>
      </w:pPr>
    </w:p>
    <w:p w14:paraId="4AA8C064" w14:textId="77777777" w:rsidR="009901D7" w:rsidRDefault="009901D7" w:rsidP="009901D7">
      <w:pPr>
        <w:pStyle w:val="Telobesedila3"/>
        <w:rPr>
          <w:rFonts w:ascii="Arial" w:hAnsi="Arial" w:cs="Arial"/>
          <w:b/>
          <w:sz w:val="36"/>
          <w:szCs w:val="36"/>
        </w:rPr>
        <w:sectPr w:rsidR="009901D7" w:rsidSect="00582954">
          <w:headerReference w:type="even" r:id="rId8"/>
          <w:headerReference w:type="default" r:id="rId9"/>
          <w:footerReference w:type="default" r:id="rId10"/>
          <w:headerReference w:type="first" r:id="rId11"/>
          <w:pgSz w:w="11907" w:h="16840" w:code="9"/>
          <w:pgMar w:top="992" w:right="1418" w:bottom="1134" w:left="1418" w:header="709" w:footer="709" w:gutter="0"/>
          <w:pgBorders w:offsetFrom="page">
            <w:top w:val="none" w:sz="11" w:space="14" w:color="93000B" w:shadow="1"/>
            <w:left w:val="none" w:sz="0" w:space="28" w:color="000000" w:shadow="1"/>
            <w:bottom w:val="none" w:sz="0" w:space="27" w:color="000000" w:shadow="1"/>
            <w:right w:val="none" w:sz="0" w:space="19" w:color="000000" w:shadow="1"/>
          </w:pgBorders>
          <w:cols w:space="708"/>
          <w:docGrid w:linePitch="326"/>
        </w:sectPr>
      </w:pPr>
    </w:p>
    <w:p w14:paraId="2F2CA475" w14:textId="24EFAFD9" w:rsidR="00055F3E" w:rsidRPr="00B34BCB" w:rsidRDefault="00055F3E" w:rsidP="00055F3E">
      <w:pPr>
        <w:pStyle w:val="Povzetek"/>
        <w:rPr>
          <w:rFonts w:ascii="Arial" w:hAnsi="Arial" w:cs="Arial"/>
          <w:sz w:val="24"/>
        </w:rPr>
      </w:pPr>
      <w:r w:rsidRPr="00B34BCB">
        <w:rPr>
          <w:rFonts w:ascii="Arial" w:hAnsi="Arial" w:cs="Arial"/>
          <w:sz w:val="24"/>
        </w:rPr>
        <w:lastRenderedPageBreak/>
        <w:t>UPORABLJENE KRATICE</w:t>
      </w:r>
    </w:p>
    <w:p w14:paraId="27674BF9"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cs="Arial"/>
          <w:sz w:val="20"/>
        </w:rPr>
        <w:t>EMC</w:t>
      </w:r>
      <w:r w:rsidRPr="00B34BCB">
        <w:rPr>
          <w:rFonts w:ascii="Arial" w:hAnsi="Arial" w:cs="Arial"/>
          <w:sz w:val="20"/>
        </w:rPr>
        <w:tab/>
        <w:t xml:space="preserve">- </w:t>
      </w:r>
      <w:r w:rsidRPr="00B34BCB">
        <w:rPr>
          <w:rFonts w:ascii="Arial" w:hAnsi="Arial"/>
          <w:sz w:val="20"/>
          <w:szCs w:val="24"/>
        </w:rPr>
        <w:t xml:space="preserve">elektromagnetna združljivost (angl. </w:t>
      </w:r>
      <w:proofErr w:type="spellStart"/>
      <w:r w:rsidRPr="00B34BCB">
        <w:rPr>
          <w:rFonts w:ascii="Arial" w:hAnsi="Arial"/>
          <w:sz w:val="20"/>
          <w:szCs w:val="24"/>
        </w:rPr>
        <w:t>Electro-Magnetic</w:t>
      </w:r>
      <w:proofErr w:type="spellEnd"/>
      <w:r w:rsidRPr="00B34BCB">
        <w:rPr>
          <w:rFonts w:ascii="Arial" w:hAnsi="Arial"/>
          <w:sz w:val="20"/>
          <w:szCs w:val="24"/>
        </w:rPr>
        <w:t xml:space="preserve"> </w:t>
      </w:r>
      <w:proofErr w:type="spellStart"/>
      <w:r w:rsidRPr="00B34BCB">
        <w:rPr>
          <w:rFonts w:ascii="Arial" w:hAnsi="Arial"/>
          <w:sz w:val="20"/>
          <w:szCs w:val="24"/>
        </w:rPr>
        <w:t>Compatibility</w:t>
      </w:r>
      <w:proofErr w:type="spellEnd"/>
      <w:r w:rsidRPr="00B34BCB">
        <w:rPr>
          <w:rFonts w:ascii="Arial" w:hAnsi="Arial"/>
          <w:sz w:val="20"/>
          <w:szCs w:val="24"/>
        </w:rPr>
        <w:t>)</w:t>
      </w:r>
    </w:p>
    <w:p w14:paraId="40DA5C42"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EN</w:t>
      </w:r>
      <w:r w:rsidRPr="00B34BCB">
        <w:rPr>
          <w:rFonts w:ascii="Arial" w:hAnsi="Arial"/>
          <w:sz w:val="20"/>
          <w:szCs w:val="24"/>
        </w:rPr>
        <w:tab/>
        <w:t>-</w:t>
      </w:r>
      <w:r w:rsidRPr="00B34BCB">
        <w:rPr>
          <w:rFonts w:ascii="Arial" w:hAnsi="Arial"/>
          <w:sz w:val="20"/>
          <w:szCs w:val="24"/>
        </w:rPr>
        <w:tab/>
        <w:t xml:space="preserve">evropski standard (angl. </w:t>
      </w:r>
      <w:proofErr w:type="spellStart"/>
      <w:r w:rsidRPr="00B34BCB">
        <w:rPr>
          <w:rFonts w:ascii="Arial" w:hAnsi="Arial"/>
          <w:sz w:val="20"/>
          <w:szCs w:val="24"/>
        </w:rPr>
        <w:t>European</w:t>
      </w:r>
      <w:proofErr w:type="spellEnd"/>
      <w:r w:rsidRPr="00B34BCB">
        <w:rPr>
          <w:rFonts w:ascii="Arial" w:hAnsi="Arial"/>
          <w:sz w:val="20"/>
          <w:szCs w:val="24"/>
        </w:rPr>
        <w:t xml:space="preserve"> Norm) </w:t>
      </w:r>
    </w:p>
    <w:p w14:paraId="141230C9"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EU</w:t>
      </w:r>
      <w:r w:rsidRPr="00B34BCB">
        <w:rPr>
          <w:rFonts w:ascii="Arial" w:hAnsi="Arial"/>
          <w:sz w:val="20"/>
          <w:szCs w:val="24"/>
        </w:rPr>
        <w:tab/>
        <w:t>-</w:t>
      </w:r>
      <w:r w:rsidRPr="00B34BCB">
        <w:rPr>
          <w:rFonts w:ascii="Arial" w:hAnsi="Arial"/>
          <w:sz w:val="20"/>
          <w:szCs w:val="24"/>
        </w:rPr>
        <w:tab/>
        <w:t xml:space="preserve">Evropska skupnost (angl. </w:t>
      </w:r>
      <w:proofErr w:type="spellStart"/>
      <w:r w:rsidRPr="00B34BCB">
        <w:rPr>
          <w:rFonts w:ascii="Arial" w:hAnsi="Arial"/>
          <w:sz w:val="20"/>
          <w:szCs w:val="24"/>
        </w:rPr>
        <w:t>European</w:t>
      </w:r>
      <w:proofErr w:type="spellEnd"/>
      <w:r w:rsidRPr="00B34BCB">
        <w:rPr>
          <w:rFonts w:ascii="Arial" w:hAnsi="Arial"/>
          <w:sz w:val="20"/>
          <w:szCs w:val="24"/>
        </w:rPr>
        <w:t xml:space="preserve"> Union)</w:t>
      </w:r>
    </w:p>
    <w:p w14:paraId="18E65C93"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MTK</w:t>
      </w:r>
      <w:r w:rsidRPr="00B34BCB">
        <w:rPr>
          <w:rFonts w:ascii="Arial" w:hAnsi="Arial"/>
          <w:sz w:val="20"/>
          <w:szCs w:val="24"/>
        </w:rPr>
        <w:tab/>
        <w:t>-</w:t>
      </w:r>
      <w:r w:rsidRPr="00B34BCB">
        <w:rPr>
          <w:rFonts w:ascii="Arial" w:hAnsi="Arial"/>
          <w:sz w:val="20"/>
          <w:szCs w:val="24"/>
        </w:rPr>
        <w:tab/>
        <w:t>mrežno tonsko krmiljenje</w:t>
      </w:r>
    </w:p>
    <w:p w14:paraId="587A26CD"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NN</w:t>
      </w:r>
      <w:r w:rsidRPr="00B34BCB">
        <w:rPr>
          <w:rFonts w:ascii="Arial" w:hAnsi="Arial"/>
          <w:sz w:val="20"/>
          <w:szCs w:val="24"/>
        </w:rPr>
        <w:tab/>
        <w:t>-</w:t>
      </w:r>
      <w:r w:rsidRPr="00B34BCB">
        <w:rPr>
          <w:rFonts w:ascii="Arial" w:hAnsi="Arial"/>
          <w:sz w:val="20"/>
          <w:szCs w:val="24"/>
        </w:rPr>
        <w:tab/>
        <w:t>nizkonapetostno</w:t>
      </w:r>
    </w:p>
    <w:p w14:paraId="612F778A"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PC</w:t>
      </w:r>
      <w:r w:rsidRPr="00B34BCB">
        <w:rPr>
          <w:rFonts w:ascii="Arial" w:hAnsi="Arial"/>
          <w:sz w:val="20"/>
          <w:szCs w:val="24"/>
        </w:rPr>
        <w:tab/>
        <w:t>-</w:t>
      </w:r>
      <w:r w:rsidRPr="00B34BCB">
        <w:rPr>
          <w:rFonts w:ascii="Arial" w:hAnsi="Arial"/>
          <w:sz w:val="20"/>
          <w:szCs w:val="24"/>
        </w:rPr>
        <w:tab/>
        <w:t xml:space="preserve">priključna točka (angl. </w:t>
      </w:r>
      <w:proofErr w:type="spellStart"/>
      <w:r w:rsidRPr="00B34BCB">
        <w:rPr>
          <w:rFonts w:ascii="Arial" w:hAnsi="Arial"/>
          <w:sz w:val="20"/>
          <w:szCs w:val="24"/>
        </w:rPr>
        <w:t>Point</w:t>
      </w:r>
      <w:proofErr w:type="spellEnd"/>
      <w:r w:rsidRPr="00B34BCB">
        <w:rPr>
          <w:rFonts w:ascii="Arial" w:hAnsi="Arial"/>
          <w:sz w:val="20"/>
          <w:szCs w:val="24"/>
        </w:rPr>
        <w:t xml:space="preserve"> </w:t>
      </w:r>
      <w:proofErr w:type="spellStart"/>
      <w:r w:rsidRPr="00B34BCB">
        <w:rPr>
          <w:rFonts w:ascii="Arial" w:hAnsi="Arial"/>
          <w:sz w:val="20"/>
          <w:szCs w:val="24"/>
        </w:rPr>
        <w:t>of</w:t>
      </w:r>
      <w:proofErr w:type="spellEnd"/>
      <w:r w:rsidRPr="00B34BCB">
        <w:rPr>
          <w:rFonts w:ascii="Arial" w:hAnsi="Arial"/>
          <w:sz w:val="20"/>
          <w:szCs w:val="24"/>
        </w:rPr>
        <w:t xml:space="preserve"> </w:t>
      </w:r>
      <w:proofErr w:type="spellStart"/>
      <w:r w:rsidRPr="00B34BCB">
        <w:rPr>
          <w:rFonts w:ascii="Arial" w:hAnsi="Arial"/>
          <w:sz w:val="20"/>
          <w:szCs w:val="24"/>
        </w:rPr>
        <w:t>Coupling</w:t>
      </w:r>
      <w:proofErr w:type="spellEnd"/>
      <w:r w:rsidRPr="00B34BCB">
        <w:rPr>
          <w:rFonts w:ascii="Arial" w:hAnsi="Arial"/>
          <w:sz w:val="20"/>
          <w:szCs w:val="24"/>
        </w:rPr>
        <w:t>)</w:t>
      </w:r>
    </w:p>
    <w:p w14:paraId="7509C6A4"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PCC</w:t>
      </w:r>
      <w:r w:rsidRPr="00B34BCB">
        <w:rPr>
          <w:rFonts w:ascii="Arial" w:hAnsi="Arial"/>
          <w:sz w:val="20"/>
          <w:szCs w:val="24"/>
        </w:rPr>
        <w:tab/>
        <w:t>-</w:t>
      </w:r>
      <w:r w:rsidRPr="00B34BCB">
        <w:rPr>
          <w:rFonts w:ascii="Arial" w:hAnsi="Arial"/>
          <w:sz w:val="20"/>
          <w:szCs w:val="24"/>
        </w:rPr>
        <w:tab/>
        <w:t xml:space="preserve">skupna priključna točka (angl. </w:t>
      </w:r>
      <w:proofErr w:type="spellStart"/>
      <w:r w:rsidRPr="00B34BCB">
        <w:rPr>
          <w:rFonts w:ascii="Arial" w:hAnsi="Arial"/>
          <w:sz w:val="20"/>
          <w:szCs w:val="24"/>
        </w:rPr>
        <w:t>Point</w:t>
      </w:r>
      <w:proofErr w:type="spellEnd"/>
      <w:r w:rsidRPr="00B34BCB">
        <w:rPr>
          <w:rFonts w:ascii="Arial" w:hAnsi="Arial"/>
          <w:sz w:val="20"/>
          <w:szCs w:val="24"/>
        </w:rPr>
        <w:t xml:space="preserve"> </w:t>
      </w:r>
      <w:proofErr w:type="spellStart"/>
      <w:r w:rsidRPr="00B34BCB">
        <w:rPr>
          <w:rFonts w:ascii="Arial" w:hAnsi="Arial"/>
          <w:sz w:val="20"/>
          <w:szCs w:val="24"/>
        </w:rPr>
        <w:t>of</w:t>
      </w:r>
      <w:proofErr w:type="spellEnd"/>
      <w:r w:rsidRPr="00B34BCB">
        <w:rPr>
          <w:rFonts w:ascii="Arial" w:hAnsi="Arial"/>
          <w:sz w:val="20"/>
          <w:szCs w:val="24"/>
        </w:rPr>
        <w:t xml:space="preserve"> </w:t>
      </w:r>
      <w:proofErr w:type="spellStart"/>
      <w:r w:rsidRPr="00B34BCB">
        <w:rPr>
          <w:rFonts w:ascii="Arial" w:hAnsi="Arial"/>
          <w:sz w:val="20"/>
          <w:szCs w:val="24"/>
        </w:rPr>
        <w:t>Common</w:t>
      </w:r>
      <w:proofErr w:type="spellEnd"/>
      <w:r w:rsidRPr="00B34BCB">
        <w:rPr>
          <w:rFonts w:ascii="Arial" w:hAnsi="Arial"/>
          <w:sz w:val="20"/>
          <w:szCs w:val="24"/>
        </w:rPr>
        <w:t xml:space="preserve"> </w:t>
      </w:r>
      <w:proofErr w:type="spellStart"/>
      <w:r w:rsidRPr="00B34BCB">
        <w:rPr>
          <w:rFonts w:ascii="Arial" w:hAnsi="Arial"/>
          <w:sz w:val="20"/>
          <w:szCs w:val="24"/>
        </w:rPr>
        <w:t>Coupling</w:t>
      </w:r>
      <w:proofErr w:type="spellEnd"/>
      <w:r w:rsidRPr="00B34BCB">
        <w:rPr>
          <w:rFonts w:ascii="Arial" w:hAnsi="Arial"/>
          <w:sz w:val="20"/>
          <w:szCs w:val="24"/>
        </w:rPr>
        <w:t>)</w:t>
      </w:r>
    </w:p>
    <w:p w14:paraId="5FB1BC18"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SIST</w:t>
      </w:r>
      <w:r w:rsidRPr="00B34BCB">
        <w:rPr>
          <w:rFonts w:ascii="Arial" w:hAnsi="Arial"/>
          <w:sz w:val="20"/>
          <w:szCs w:val="24"/>
        </w:rPr>
        <w:tab/>
        <w:t>-</w:t>
      </w:r>
      <w:r w:rsidRPr="00B34BCB">
        <w:rPr>
          <w:rFonts w:ascii="Arial" w:hAnsi="Arial"/>
          <w:sz w:val="20"/>
          <w:szCs w:val="24"/>
        </w:rPr>
        <w:tab/>
        <w:t>slovenski standard</w:t>
      </w:r>
    </w:p>
    <w:p w14:paraId="4089CC45" w14:textId="77777777" w:rsidR="00055F3E" w:rsidRPr="00B34BCB" w:rsidRDefault="00055F3E" w:rsidP="00B34BCB">
      <w:pPr>
        <w:numPr>
          <w:ilvl w:val="12"/>
          <w:numId w:val="0"/>
        </w:numPr>
        <w:spacing w:before="120" w:line="240" w:lineRule="auto"/>
        <w:rPr>
          <w:rFonts w:ascii="Arial" w:hAnsi="Arial"/>
          <w:sz w:val="20"/>
          <w:szCs w:val="24"/>
        </w:rPr>
      </w:pPr>
      <w:r w:rsidRPr="00B34BCB">
        <w:rPr>
          <w:rFonts w:ascii="Arial" w:hAnsi="Arial"/>
          <w:sz w:val="20"/>
          <w:szCs w:val="24"/>
        </w:rPr>
        <w:t>SN</w:t>
      </w:r>
      <w:r w:rsidRPr="00B34BCB">
        <w:rPr>
          <w:rFonts w:ascii="Arial" w:hAnsi="Arial"/>
          <w:sz w:val="20"/>
          <w:szCs w:val="24"/>
        </w:rPr>
        <w:tab/>
        <w:t>-</w:t>
      </w:r>
      <w:r w:rsidRPr="00B34BCB">
        <w:rPr>
          <w:rFonts w:ascii="Arial" w:hAnsi="Arial"/>
          <w:sz w:val="20"/>
          <w:szCs w:val="24"/>
        </w:rPr>
        <w:tab/>
      </w:r>
      <w:proofErr w:type="spellStart"/>
      <w:r w:rsidRPr="00B34BCB">
        <w:rPr>
          <w:rFonts w:ascii="Arial" w:hAnsi="Arial"/>
          <w:sz w:val="20"/>
          <w:szCs w:val="24"/>
        </w:rPr>
        <w:t>srednjenapetostno</w:t>
      </w:r>
      <w:proofErr w:type="spellEnd"/>
    </w:p>
    <w:p w14:paraId="517500C1" w14:textId="7008D8CC" w:rsidR="00055F3E" w:rsidRPr="00B34BCB" w:rsidRDefault="00055F3E" w:rsidP="00055F3E">
      <w:pPr>
        <w:pStyle w:val="Povzetek"/>
        <w:rPr>
          <w:rFonts w:ascii="Arial" w:hAnsi="Arial" w:cs="Arial"/>
          <w:sz w:val="24"/>
        </w:rPr>
      </w:pPr>
      <w:r w:rsidRPr="00B34BCB">
        <w:rPr>
          <w:rFonts w:ascii="Arial" w:hAnsi="Arial" w:cs="Arial"/>
          <w:sz w:val="24"/>
        </w:rPr>
        <w:t>UPORABLJENI STANDARDI</w:t>
      </w:r>
    </w:p>
    <w:p w14:paraId="47989339" w14:textId="77777777" w:rsidR="00653227" w:rsidRPr="00B34BCB" w:rsidRDefault="00653227" w:rsidP="00B34BCB">
      <w:pPr>
        <w:spacing w:before="120" w:line="240" w:lineRule="auto"/>
        <w:rPr>
          <w:rFonts w:ascii="Arial" w:hAnsi="Arial"/>
          <w:sz w:val="20"/>
          <w:szCs w:val="24"/>
        </w:rPr>
      </w:pPr>
      <w:r w:rsidRPr="00B34BCB">
        <w:rPr>
          <w:rFonts w:ascii="Arial" w:hAnsi="Arial"/>
          <w:sz w:val="20"/>
          <w:szCs w:val="24"/>
        </w:rPr>
        <w:t>V teh navodilih so uporabljeni naslednji slovenski standardi:</w:t>
      </w:r>
    </w:p>
    <w:p w14:paraId="6A0D727B" w14:textId="5A85D5C9" w:rsidR="00BA7D26" w:rsidRPr="00B34BCB" w:rsidRDefault="00BA7D26" w:rsidP="00B34BCB">
      <w:pPr>
        <w:spacing w:before="120" w:line="240" w:lineRule="auto"/>
        <w:rPr>
          <w:rFonts w:ascii="Arial" w:hAnsi="Arial"/>
          <w:sz w:val="20"/>
          <w:szCs w:val="24"/>
        </w:rPr>
      </w:pPr>
      <w:r w:rsidRPr="00B34BCB">
        <w:rPr>
          <w:rFonts w:ascii="Arial" w:hAnsi="Arial"/>
          <w:sz w:val="20"/>
          <w:szCs w:val="24"/>
        </w:rPr>
        <w:t>SIST EN 61000-3-2  Elektromagnetna združljivost (EMC) - 3-2. del: Mejne vrednosti - Mejne vrednosti za oddajanje harmonskih tokov (vhodni tok opreme do vključno 16 A na fazo).</w:t>
      </w:r>
    </w:p>
    <w:p w14:paraId="20EDB5AC" w14:textId="49B02A89" w:rsidR="00BA7D26" w:rsidRPr="00B34BCB" w:rsidRDefault="00BA7D26" w:rsidP="00B34BCB">
      <w:pPr>
        <w:spacing w:before="120" w:line="240" w:lineRule="auto"/>
        <w:rPr>
          <w:rFonts w:ascii="Arial" w:hAnsi="Arial"/>
          <w:sz w:val="20"/>
          <w:szCs w:val="24"/>
        </w:rPr>
      </w:pPr>
      <w:r w:rsidRPr="00B34BCB">
        <w:rPr>
          <w:rFonts w:ascii="Arial" w:hAnsi="Arial"/>
          <w:sz w:val="20"/>
          <w:szCs w:val="24"/>
        </w:rPr>
        <w:t xml:space="preserve">SIST EN 61000-3-3  Elektromagnetna združljivost (EMC) - 3-3. del: Mejne vrednosti - Omejitev vrednosti kolebanja napetosti in </w:t>
      </w:r>
      <w:proofErr w:type="spellStart"/>
      <w:r w:rsidRPr="00B34BCB">
        <w:rPr>
          <w:rFonts w:ascii="Arial" w:hAnsi="Arial"/>
          <w:sz w:val="20"/>
          <w:szCs w:val="24"/>
        </w:rPr>
        <w:t>flikerja</w:t>
      </w:r>
      <w:proofErr w:type="spellEnd"/>
      <w:r w:rsidRPr="00B34BCB">
        <w:rPr>
          <w:rFonts w:ascii="Arial" w:hAnsi="Arial"/>
          <w:sz w:val="20"/>
          <w:szCs w:val="24"/>
        </w:rPr>
        <w:t xml:space="preserve"> v nizkonapetostnih napajalnih sistemih za opremo z naznačenim tokom do 16 A in ni priključena pod posebnimi pogoji </w:t>
      </w:r>
    </w:p>
    <w:p w14:paraId="5A5F4AEB" w14:textId="72A03967" w:rsidR="00BA7D26" w:rsidRPr="00B34BCB" w:rsidRDefault="00BA7D26" w:rsidP="00B34BCB">
      <w:pPr>
        <w:spacing w:before="120" w:line="240" w:lineRule="auto"/>
        <w:rPr>
          <w:rFonts w:ascii="Arial" w:hAnsi="Arial"/>
          <w:sz w:val="20"/>
          <w:szCs w:val="24"/>
        </w:rPr>
      </w:pPr>
      <w:r w:rsidRPr="00B34BCB">
        <w:rPr>
          <w:rFonts w:ascii="Arial" w:hAnsi="Arial"/>
          <w:sz w:val="20"/>
          <w:szCs w:val="24"/>
        </w:rPr>
        <w:t xml:space="preserve">SIST-TP IEC/TR2 61000-3-4  </w:t>
      </w:r>
      <w:proofErr w:type="spellStart"/>
      <w:r w:rsidRPr="00B34BCB">
        <w:rPr>
          <w:rFonts w:ascii="Arial" w:hAnsi="Arial"/>
          <w:sz w:val="20"/>
          <w:szCs w:val="24"/>
        </w:rPr>
        <w:t>Electromagnetic</w:t>
      </w:r>
      <w:proofErr w:type="spellEnd"/>
      <w:r w:rsidRPr="00B34BCB">
        <w:rPr>
          <w:rFonts w:ascii="Arial" w:hAnsi="Arial"/>
          <w:sz w:val="20"/>
          <w:szCs w:val="24"/>
        </w:rPr>
        <w:t xml:space="preserve"> </w:t>
      </w:r>
      <w:proofErr w:type="spellStart"/>
      <w:r w:rsidRPr="00B34BCB">
        <w:rPr>
          <w:rFonts w:ascii="Arial" w:hAnsi="Arial"/>
          <w:sz w:val="20"/>
          <w:szCs w:val="24"/>
        </w:rPr>
        <w:t>compatibility</w:t>
      </w:r>
      <w:proofErr w:type="spellEnd"/>
      <w:r w:rsidRPr="00B34BCB">
        <w:rPr>
          <w:rFonts w:ascii="Arial" w:hAnsi="Arial"/>
          <w:sz w:val="20"/>
          <w:szCs w:val="24"/>
        </w:rPr>
        <w:t xml:space="preserve"> (EMC) - Part 3-4: </w:t>
      </w:r>
      <w:proofErr w:type="spellStart"/>
      <w:r w:rsidRPr="00B34BCB">
        <w:rPr>
          <w:rFonts w:ascii="Arial" w:hAnsi="Arial"/>
          <w:sz w:val="20"/>
          <w:szCs w:val="24"/>
        </w:rPr>
        <w:t>Limits</w:t>
      </w:r>
      <w:proofErr w:type="spellEnd"/>
      <w:r w:rsidRPr="00B34BCB">
        <w:rPr>
          <w:rFonts w:ascii="Arial" w:hAnsi="Arial"/>
          <w:sz w:val="20"/>
          <w:szCs w:val="24"/>
        </w:rPr>
        <w:t xml:space="preserve"> - </w:t>
      </w:r>
      <w:proofErr w:type="spellStart"/>
      <w:r w:rsidRPr="00B34BCB">
        <w:rPr>
          <w:rFonts w:ascii="Arial" w:hAnsi="Arial"/>
          <w:sz w:val="20"/>
          <w:szCs w:val="24"/>
        </w:rPr>
        <w:t>Limitation</w:t>
      </w:r>
      <w:proofErr w:type="spellEnd"/>
      <w:r w:rsidRPr="00B34BCB">
        <w:rPr>
          <w:rFonts w:ascii="Arial" w:hAnsi="Arial"/>
          <w:sz w:val="20"/>
          <w:szCs w:val="24"/>
        </w:rPr>
        <w:t xml:space="preserve"> </w:t>
      </w:r>
      <w:proofErr w:type="spellStart"/>
      <w:r w:rsidRPr="00B34BCB">
        <w:rPr>
          <w:rFonts w:ascii="Arial" w:hAnsi="Arial"/>
          <w:sz w:val="20"/>
          <w:szCs w:val="24"/>
        </w:rPr>
        <w:t>of</w:t>
      </w:r>
      <w:proofErr w:type="spellEnd"/>
      <w:r w:rsidRPr="00B34BCB">
        <w:rPr>
          <w:rFonts w:ascii="Arial" w:hAnsi="Arial"/>
          <w:sz w:val="20"/>
          <w:szCs w:val="24"/>
        </w:rPr>
        <w:t xml:space="preserve"> </w:t>
      </w:r>
      <w:proofErr w:type="spellStart"/>
      <w:r w:rsidRPr="00B34BCB">
        <w:rPr>
          <w:rFonts w:ascii="Arial" w:hAnsi="Arial"/>
          <w:sz w:val="20"/>
          <w:szCs w:val="24"/>
        </w:rPr>
        <w:t>emission</w:t>
      </w:r>
      <w:proofErr w:type="spellEnd"/>
      <w:r w:rsidRPr="00B34BCB">
        <w:rPr>
          <w:rFonts w:ascii="Arial" w:hAnsi="Arial"/>
          <w:sz w:val="20"/>
          <w:szCs w:val="24"/>
        </w:rPr>
        <w:t xml:space="preserve"> </w:t>
      </w:r>
      <w:proofErr w:type="spellStart"/>
      <w:r w:rsidRPr="00B34BCB">
        <w:rPr>
          <w:rFonts w:ascii="Arial" w:hAnsi="Arial"/>
          <w:sz w:val="20"/>
          <w:szCs w:val="24"/>
        </w:rPr>
        <w:t>of</w:t>
      </w:r>
      <w:proofErr w:type="spellEnd"/>
      <w:r w:rsidRPr="00B34BCB">
        <w:rPr>
          <w:rFonts w:ascii="Arial" w:hAnsi="Arial"/>
          <w:sz w:val="20"/>
          <w:szCs w:val="24"/>
        </w:rPr>
        <w:t xml:space="preserve"> </w:t>
      </w:r>
      <w:proofErr w:type="spellStart"/>
      <w:r w:rsidRPr="00B34BCB">
        <w:rPr>
          <w:rFonts w:ascii="Arial" w:hAnsi="Arial"/>
          <w:sz w:val="20"/>
          <w:szCs w:val="24"/>
        </w:rPr>
        <w:t>harmonic</w:t>
      </w:r>
      <w:proofErr w:type="spellEnd"/>
      <w:r w:rsidRPr="00B34BCB">
        <w:rPr>
          <w:rFonts w:ascii="Arial" w:hAnsi="Arial"/>
          <w:sz w:val="20"/>
          <w:szCs w:val="24"/>
        </w:rPr>
        <w:t xml:space="preserve"> </w:t>
      </w:r>
      <w:proofErr w:type="spellStart"/>
      <w:r w:rsidRPr="00B34BCB">
        <w:rPr>
          <w:rFonts w:ascii="Arial" w:hAnsi="Arial"/>
          <w:sz w:val="20"/>
          <w:szCs w:val="24"/>
        </w:rPr>
        <w:t>currents</w:t>
      </w:r>
      <w:proofErr w:type="spellEnd"/>
      <w:r w:rsidRPr="00B34BCB">
        <w:rPr>
          <w:rFonts w:ascii="Arial" w:hAnsi="Arial"/>
          <w:sz w:val="20"/>
          <w:szCs w:val="24"/>
        </w:rPr>
        <w:t xml:space="preserve"> in </w:t>
      </w:r>
      <w:proofErr w:type="spellStart"/>
      <w:r w:rsidRPr="00B34BCB">
        <w:rPr>
          <w:rFonts w:ascii="Arial" w:hAnsi="Arial"/>
          <w:sz w:val="20"/>
          <w:szCs w:val="24"/>
        </w:rPr>
        <w:t>low-voltage</w:t>
      </w:r>
      <w:proofErr w:type="spellEnd"/>
      <w:r w:rsidRPr="00B34BCB">
        <w:rPr>
          <w:rFonts w:ascii="Arial" w:hAnsi="Arial"/>
          <w:sz w:val="20"/>
          <w:szCs w:val="24"/>
        </w:rPr>
        <w:t xml:space="preserve"> </w:t>
      </w:r>
      <w:proofErr w:type="spellStart"/>
      <w:r w:rsidRPr="00B34BCB">
        <w:rPr>
          <w:rFonts w:ascii="Arial" w:hAnsi="Arial"/>
          <w:sz w:val="20"/>
          <w:szCs w:val="24"/>
        </w:rPr>
        <w:t>power</w:t>
      </w:r>
      <w:proofErr w:type="spellEnd"/>
      <w:r w:rsidRPr="00B34BCB">
        <w:rPr>
          <w:rFonts w:ascii="Arial" w:hAnsi="Arial"/>
          <w:sz w:val="20"/>
          <w:szCs w:val="24"/>
        </w:rPr>
        <w:t xml:space="preserve"> </w:t>
      </w:r>
      <w:proofErr w:type="spellStart"/>
      <w:r w:rsidRPr="00B34BCB">
        <w:rPr>
          <w:rFonts w:ascii="Arial" w:hAnsi="Arial"/>
          <w:sz w:val="20"/>
          <w:szCs w:val="24"/>
        </w:rPr>
        <w:t>supply</w:t>
      </w:r>
      <w:proofErr w:type="spellEnd"/>
      <w:r w:rsidRPr="00B34BCB">
        <w:rPr>
          <w:rFonts w:ascii="Arial" w:hAnsi="Arial"/>
          <w:sz w:val="20"/>
          <w:szCs w:val="24"/>
        </w:rPr>
        <w:t xml:space="preserve"> </w:t>
      </w:r>
      <w:proofErr w:type="spellStart"/>
      <w:r w:rsidRPr="00B34BCB">
        <w:rPr>
          <w:rFonts w:ascii="Arial" w:hAnsi="Arial"/>
          <w:sz w:val="20"/>
          <w:szCs w:val="24"/>
        </w:rPr>
        <w:t>systems</w:t>
      </w:r>
      <w:proofErr w:type="spellEnd"/>
      <w:r w:rsidRPr="00B34BCB">
        <w:rPr>
          <w:rFonts w:ascii="Arial" w:hAnsi="Arial"/>
          <w:sz w:val="20"/>
          <w:szCs w:val="24"/>
        </w:rPr>
        <w:t xml:space="preserve"> </w:t>
      </w:r>
      <w:proofErr w:type="spellStart"/>
      <w:r w:rsidRPr="00B34BCB">
        <w:rPr>
          <w:rFonts w:ascii="Arial" w:hAnsi="Arial"/>
          <w:sz w:val="20"/>
          <w:szCs w:val="24"/>
        </w:rPr>
        <w:t>for</w:t>
      </w:r>
      <w:proofErr w:type="spellEnd"/>
      <w:r w:rsidRPr="00B34BCB">
        <w:rPr>
          <w:rFonts w:ascii="Arial" w:hAnsi="Arial"/>
          <w:sz w:val="20"/>
          <w:szCs w:val="24"/>
        </w:rPr>
        <w:t xml:space="preserve"> </w:t>
      </w:r>
      <w:proofErr w:type="spellStart"/>
      <w:r w:rsidRPr="00B34BCB">
        <w:rPr>
          <w:rFonts w:ascii="Arial" w:hAnsi="Arial"/>
          <w:sz w:val="20"/>
          <w:szCs w:val="24"/>
        </w:rPr>
        <w:t>equipment</w:t>
      </w:r>
      <w:proofErr w:type="spellEnd"/>
      <w:r w:rsidRPr="00B34BCB">
        <w:rPr>
          <w:rFonts w:ascii="Arial" w:hAnsi="Arial"/>
          <w:sz w:val="20"/>
          <w:szCs w:val="24"/>
        </w:rPr>
        <w:t xml:space="preserve"> </w:t>
      </w:r>
      <w:proofErr w:type="spellStart"/>
      <w:r w:rsidRPr="00B34BCB">
        <w:rPr>
          <w:rFonts w:ascii="Arial" w:hAnsi="Arial"/>
          <w:sz w:val="20"/>
          <w:szCs w:val="24"/>
        </w:rPr>
        <w:t>with</w:t>
      </w:r>
      <w:proofErr w:type="spellEnd"/>
      <w:r w:rsidRPr="00B34BCB">
        <w:rPr>
          <w:rFonts w:ascii="Arial" w:hAnsi="Arial"/>
          <w:sz w:val="20"/>
          <w:szCs w:val="24"/>
        </w:rPr>
        <w:t xml:space="preserve"> </w:t>
      </w:r>
      <w:proofErr w:type="spellStart"/>
      <w:r w:rsidRPr="00B34BCB">
        <w:rPr>
          <w:rFonts w:ascii="Arial" w:hAnsi="Arial"/>
          <w:sz w:val="20"/>
          <w:szCs w:val="24"/>
        </w:rPr>
        <w:t>rated</w:t>
      </w:r>
      <w:proofErr w:type="spellEnd"/>
      <w:r w:rsidRPr="00B34BCB">
        <w:rPr>
          <w:rFonts w:ascii="Arial" w:hAnsi="Arial"/>
          <w:sz w:val="20"/>
          <w:szCs w:val="24"/>
        </w:rPr>
        <w:t xml:space="preserve"> </w:t>
      </w:r>
      <w:proofErr w:type="spellStart"/>
      <w:r w:rsidRPr="00B34BCB">
        <w:rPr>
          <w:rFonts w:ascii="Arial" w:hAnsi="Arial"/>
          <w:sz w:val="20"/>
          <w:szCs w:val="24"/>
        </w:rPr>
        <w:t>current</w:t>
      </w:r>
      <w:proofErr w:type="spellEnd"/>
      <w:r w:rsidRPr="00B34BCB">
        <w:rPr>
          <w:rFonts w:ascii="Arial" w:hAnsi="Arial"/>
          <w:sz w:val="20"/>
          <w:szCs w:val="24"/>
        </w:rPr>
        <w:t xml:space="preserve"> </w:t>
      </w:r>
      <w:proofErr w:type="spellStart"/>
      <w:r w:rsidRPr="00B34BCB">
        <w:rPr>
          <w:rFonts w:ascii="Arial" w:hAnsi="Arial"/>
          <w:sz w:val="20"/>
          <w:szCs w:val="24"/>
        </w:rPr>
        <w:t>greater</w:t>
      </w:r>
      <w:proofErr w:type="spellEnd"/>
      <w:r w:rsidRPr="00B34BCB">
        <w:rPr>
          <w:rFonts w:ascii="Arial" w:hAnsi="Arial"/>
          <w:sz w:val="20"/>
          <w:szCs w:val="24"/>
        </w:rPr>
        <w:t xml:space="preserve"> </w:t>
      </w:r>
      <w:proofErr w:type="spellStart"/>
      <w:r w:rsidRPr="00B34BCB">
        <w:rPr>
          <w:rFonts w:ascii="Arial" w:hAnsi="Arial"/>
          <w:sz w:val="20"/>
          <w:szCs w:val="24"/>
        </w:rPr>
        <w:t>than</w:t>
      </w:r>
      <w:proofErr w:type="spellEnd"/>
      <w:r w:rsidRPr="00B34BCB">
        <w:rPr>
          <w:rFonts w:ascii="Arial" w:hAnsi="Arial"/>
          <w:sz w:val="20"/>
          <w:szCs w:val="24"/>
        </w:rPr>
        <w:t xml:space="preserve"> 16 A .</w:t>
      </w:r>
    </w:p>
    <w:p w14:paraId="14CA057F" w14:textId="1EF25C04" w:rsidR="00BA7D26" w:rsidRPr="00B34BCB" w:rsidRDefault="00BA7D26" w:rsidP="00B34BCB">
      <w:pPr>
        <w:spacing w:before="120" w:line="240" w:lineRule="auto"/>
        <w:rPr>
          <w:rFonts w:ascii="Arial" w:hAnsi="Arial"/>
          <w:sz w:val="20"/>
          <w:szCs w:val="24"/>
        </w:rPr>
      </w:pPr>
      <w:r w:rsidRPr="00B34BCB">
        <w:rPr>
          <w:rFonts w:ascii="Arial" w:hAnsi="Arial"/>
          <w:sz w:val="20"/>
          <w:szCs w:val="24"/>
        </w:rPr>
        <w:t xml:space="preserve">SIST-TS IEC/TS 61000-3-5  Elektromagnetna združljivost (EMC) - 3-5. del: Mejne vrednosti - Mejne vrednosti kolebanja napetosti in </w:t>
      </w:r>
      <w:proofErr w:type="spellStart"/>
      <w:r w:rsidRPr="00B34BCB">
        <w:rPr>
          <w:rFonts w:ascii="Arial" w:hAnsi="Arial"/>
          <w:sz w:val="20"/>
          <w:szCs w:val="24"/>
        </w:rPr>
        <w:t>flikerja</w:t>
      </w:r>
      <w:proofErr w:type="spellEnd"/>
      <w:r w:rsidRPr="00B34BCB">
        <w:rPr>
          <w:rFonts w:ascii="Arial" w:hAnsi="Arial"/>
          <w:sz w:val="20"/>
          <w:szCs w:val="24"/>
        </w:rPr>
        <w:t xml:space="preserve"> v nizkonapetostnih napajalnih sistemih za opremo z naznačenim tokom, večjim od 75 A.</w:t>
      </w:r>
    </w:p>
    <w:p w14:paraId="254190BC" w14:textId="63B22C11" w:rsidR="00BA7D26" w:rsidRPr="00B34BCB" w:rsidRDefault="00BA7D26" w:rsidP="00B34BCB">
      <w:pPr>
        <w:spacing w:before="120" w:line="240" w:lineRule="auto"/>
        <w:rPr>
          <w:rFonts w:ascii="Arial" w:hAnsi="Arial"/>
          <w:sz w:val="20"/>
          <w:szCs w:val="24"/>
        </w:rPr>
      </w:pPr>
      <w:r w:rsidRPr="00B34BCB">
        <w:rPr>
          <w:rFonts w:ascii="Arial" w:hAnsi="Arial"/>
          <w:sz w:val="20"/>
          <w:szCs w:val="24"/>
        </w:rPr>
        <w:t>SIST-TP IEC/TR 61000-3-6  Elektromagnetna združljivost (EMC) - 3-6. del: Mejne vrednosti - Ocena oddajnih mej za priklop motečih naprav v SN, VN in EVN elektroenergetska omrežja.</w:t>
      </w:r>
    </w:p>
    <w:p w14:paraId="5F5A4D98" w14:textId="41118F4F" w:rsidR="00BA7D26" w:rsidRPr="00B34BCB" w:rsidRDefault="00BA7D26" w:rsidP="00B34BCB">
      <w:pPr>
        <w:spacing w:before="120" w:line="240" w:lineRule="auto"/>
        <w:rPr>
          <w:rFonts w:ascii="Arial" w:hAnsi="Arial"/>
          <w:sz w:val="20"/>
          <w:szCs w:val="24"/>
        </w:rPr>
      </w:pPr>
      <w:r w:rsidRPr="00B34BCB">
        <w:rPr>
          <w:rFonts w:ascii="Arial" w:hAnsi="Arial"/>
          <w:sz w:val="20"/>
          <w:szCs w:val="24"/>
        </w:rPr>
        <w:t>SIST-TP IEC/TR 61000-3-7  Elektromagnetna združljivost (EMC) - 3-7. del: Mejne vrednosti - Ocena oddajnih mej za priklop naprav s spreminjajočo se močjo v SN, VN in EVN elektroenergetska omrežja.</w:t>
      </w:r>
    </w:p>
    <w:p w14:paraId="265F9D22" w14:textId="4225360E" w:rsidR="00BA7D26" w:rsidRPr="00B34BCB" w:rsidRDefault="00BA7D26" w:rsidP="00B34BCB">
      <w:pPr>
        <w:spacing w:before="120" w:line="240" w:lineRule="auto"/>
        <w:rPr>
          <w:rFonts w:ascii="Arial" w:hAnsi="Arial"/>
          <w:sz w:val="20"/>
          <w:szCs w:val="24"/>
        </w:rPr>
      </w:pPr>
      <w:r w:rsidRPr="00B34BCB">
        <w:rPr>
          <w:rFonts w:ascii="Arial" w:hAnsi="Arial"/>
          <w:sz w:val="20"/>
          <w:szCs w:val="24"/>
        </w:rPr>
        <w:t xml:space="preserve">SIST IEC 61000-3-8  </w:t>
      </w:r>
      <w:proofErr w:type="spellStart"/>
      <w:r w:rsidRPr="00B34BCB">
        <w:rPr>
          <w:rFonts w:ascii="Arial" w:hAnsi="Arial"/>
          <w:sz w:val="20"/>
          <w:szCs w:val="24"/>
        </w:rPr>
        <w:t>Electromagnetic</w:t>
      </w:r>
      <w:proofErr w:type="spellEnd"/>
      <w:r w:rsidRPr="00B34BCB">
        <w:rPr>
          <w:rFonts w:ascii="Arial" w:hAnsi="Arial"/>
          <w:sz w:val="20"/>
          <w:szCs w:val="24"/>
        </w:rPr>
        <w:t xml:space="preserve"> </w:t>
      </w:r>
      <w:proofErr w:type="spellStart"/>
      <w:r w:rsidRPr="00B34BCB">
        <w:rPr>
          <w:rFonts w:ascii="Arial" w:hAnsi="Arial"/>
          <w:sz w:val="20"/>
          <w:szCs w:val="24"/>
        </w:rPr>
        <w:t>compatibility</w:t>
      </w:r>
      <w:proofErr w:type="spellEnd"/>
      <w:r w:rsidRPr="00B34BCB">
        <w:rPr>
          <w:rFonts w:ascii="Arial" w:hAnsi="Arial"/>
          <w:sz w:val="20"/>
          <w:szCs w:val="24"/>
        </w:rPr>
        <w:t xml:space="preserve"> (EMC) - Part 3: </w:t>
      </w:r>
      <w:proofErr w:type="spellStart"/>
      <w:r w:rsidRPr="00B34BCB">
        <w:rPr>
          <w:rFonts w:ascii="Arial" w:hAnsi="Arial"/>
          <w:sz w:val="20"/>
          <w:szCs w:val="24"/>
        </w:rPr>
        <w:t>Limits</w:t>
      </w:r>
      <w:proofErr w:type="spellEnd"/>
      <w:r w:rsidRPr="00B34BCB">
        <w:rPr>
          <w:rFonts w:ascii="Arial" w:hAnsi="Arial"/>
          <w:sz w:val="20"/>
          <w:szCs w:val="24"/>
        </w:rPr>
        <w:t xml:space="preserve"> - </w:t>
      </w:r>
      <w:proofErr w:type="spellStart"/>
      <w:r w:rsidRPr="00B34BCB">
        <w:rPr>
          <w:rFonts w:ascii="Arial" w:hAnsi="Arial"/>
          <w:sz w:val="20"/>
          <w:szCs w:val="24"/>
        </w:rPr>
        <w:t>Section</w:t>
      </w:r>
      <w:proofErr w:type="spellEnd"/>
      <w:r w:rsidRPr="00B34BCB">
        <w:rPr>
          <w:rFonts w:ascii="Arial" w:hAnsi="Arial"/>
          <w:sz w:val="20"/>
          <w:szCs w:val="24"/>
        </w:rPr>
        <w:t xml:space="preserve"> 8: </w:t>
      </w:r>
      <w:proofErr w:type="spellStart"/>
      <w:r w:rsidRPr="00B34BCB">
        <w:rPr>
          <w:rFonts w:ascii="Arial" w:hAnsi="Arial"/>
          <w:sz w:val="20"/>
          <w:szCs w:val="24"/>
        </w:rPr>
        <w:t>Signalling</w:t>
      </w:r>
      <w:proofErr w:type="spellEnd"/>
      <w:r w:rsidRPr="00B34BCB">
        <w:rPr>
          <w:rFonts w:ascii="Arial" w:hAnsi="Arial"/>
          <w:sz w:val="20"/>
          <w:szCs w:val="24"/>
        </w:rPr>
        <w:t xml:space="preserve"> on </w:t>
      </w:r>
      <w:proofErr w:type="spellStart"/>
      <w:r w:rsidRPr="00B34BCB">
        <w:rPr>
          <w:rFonts w:ascii="Arial" w:hAnsi="Arial"/>
          <w:sz w:val="20"/>
          <w:szCs w:val="24"/>
        </w:rPr>
        <w:t>low-voltage</w:t>
      </w:r>
      <w:proofErr w:type="spellEnd"/>
      <w:r w:rsidRPr="00B34BCB">
        <w:rPr>
          <w:rFonts w:ascii="Arial" w:hAnsi="Arial"/>
          <w:sz w:val="20"/>
          <w:szCs w:val="24"/>
        </w:rPr>
        <w:t xml:space="preserve"> </w:t>
      </w:r>
      <w:proofErr w:type="spellStart"/>
      <w:r w:rsidRPr="00B34BCB">
        <w:rPr>
          <w:rFonts w:ascii="Arial" w:hAnsi="Arial"/>
          <w:sz w:val="20"/>
          <w:szCs w:val="24"/>
        </w:rPr>
        <w:t>electrical</w:t>
      </w:r>
      <w:proofErr w:type="spellEnd"/>
      <w:r w:rsidRPr="00B34BCB">
        <w:rPr>
          <w:rFonts w:ascii="Arial" w:hAnsi="Arial"/>
          <w:sz w:val="20"/>
          <w:szCs w:val="24"/>
        </w:rPr>
        <w:t xml:space="preserve"> </w:t>
      </w:r>
      <w:proofErr w:type="spellStart"/>
      <w:r w:rsidRPr="00B34BCB">
        <w:rPr>
          <w:rFonts w:ascii="Arial" w:hAnsi="Arial"/>
          <w:sz w:val="20"/>
          <w:szCs w:val="24"/>
        </w:rPr>
        <w:t>installations</w:t>
      </w:r>
      <w:proofErr w:type="spellEnd"/>
      <w:r w:rsidRPr="00B34BCB">
        <w:rPr>
          <w:rFonts w:ascii="Arial" w:hAnsi="Arial"/>
          <w:sz w:val="20"/>
          <w:szCs w:val="24"/>
        </w:rPr>
        <w:t xml:space="preserve"> - </w:t>
      </w:r>
      <w:proofErr w:type="spellStart"/>
      <w:r w:rsidRPr="00B34BCB">
        <w:rPr>
          <w:rFonts w:ascii="Arial" w:hAnsi="Arial"/>
          <w:sz w:val="20"/>
          <w:szCs w:val="24"/>
        </w:rPr>
        <w:t>Emission</w:t>
      </w:r>
      <w:proofErr w:type="spellEnd"/>
      <w:r w:rsidRPr="00B34BCB">
        <w:rPr>
          <w:rFonts w:ascii="Arial" w:hAnsi="Arial"/>
          <w:sz w:val="20"/>
          <w:szCs w:val="24"/>
        </w:rPr>
        <w:t xml:space="preserve"> </w:t>
      </w:r>
      <w:proofErr w:type="spellStart"/>
      <w:r w:rsidRPr="00B34BCB">
        <w:rPr>
          <w:rFonts w:ascii="Arial" w:hAnsi="Arial"/>
          <w:sz w:val="20"/>
          <w:szCs w:val="24"/>
        </w:rPr>
        <w:t>levels</w:t>
      </w:r>
      <w:proofErr w:type="spellEnd"/>
      <w:r w:rsidRPr="00B34BCB">
        <w:rPr>
          <w:rFonts w:ascii="Arial" w:hAnsi="Arial"/>
          <w:sz w:val="20"/>
          <w:szCs w:val="24"/>
        </w:rPr>
        <w:t xml:space="preserve">, </w:t>
      </w:r>
      <w:proofErr w:type="spellStart"/>
      <w:r w:rsidRPr="00B34BCB">
        <w:rPr>
          <w:rFonts w:ascii="Arial" w:hAnsi="Arial"/>
          <w:sz w:val="20"/>
          <w:szCs w:val="24"/>
        </w:rPr>
        <w:t>frequency</w:t>
      </w:r>
      <w:proofErr w:type="spellEnd"/>
      <w:r w:rsidRPr="00B34BCB">
        <w:rPr>
          <w:rFonts w:ascii="Arial" w:hAnsi="Arial"/>
          <w:sz w:val="20"/>
          <w:szCs w:val="24"/>
        </w:rPr>
        <w:t xml:space="preserve"> </w:t>
      </w:r>
      <w:proofErr w:type="spellStart"/>
      <w:r w:rsidRPr="00B34BCB">
        <w:rPr>
          <w:rFonts w:ascii="Arial" w:hAnsi="Arial"/>
          <w:sz w:val="20"/>
          <w:szCs w:val="24"/>
        </w:rPr>
        <w:t>bands</w:t>
      </w:r>
      <w:proofErr w:type="spellEnd"/>
      <w:r w:rsidRPr="00B34BCB">
        <w:rPr>
          <w:rFonts w:ascii="Arial" w:hAnsi="Arial"/>
          <w:sz w:val="20"/>
          <w:szCs w:val="24"/>
        </w:rPr>
        <w:t xml:space="preserve"> </w:t>
      </w:r>
      <w:proofErr w:type="spellStart"/>
      <w:r w:rsidRPr="00B34BCB">
        <w:rPr>
          <w:rFonts w:ascii="Arial" w:hAnsi="Arial"/>
          <w:sz w:val="20"/>
          <w:szCs w:val="24"/>
        </w:rPr>
        <w:t>and</w:t>
      </w:r>
      <w:proofErr w:type="spellEnd"/>
      <w:r w:rsidRPr="00B34BCB">
        <w:rPr>
          <w:rFonts w:ascii="Arial" w:hAnsi="Arial"/>
          <w:sz w:val="20"/>
          <w:szCs w:val="24"/>
        </w:rPr>
        <w:t xml:space="preserve"> </w:t>
      </w:r>
      <w:proofErr w:type="spellStart"/>
      <w:r w:rsidRPr="00B34BCB">
        <w:rPr>
          <w:rFonts w:ascii="Arial" w:hAnsi="Arial"/>
          <w:sz w:val="20"/>
          <w:szCs w:val="24"/>
        </w:rPr>
        <w:t>electromagnetic</w:t>
      </w:r>
      <w:proofErr w:type="spellEnd"/>
      <w:r w:rsidRPr="00B34BCB">
        <w:rPr>
          <w:rFonts w:ascii="Arial" w:hAnsi="Arial"/>
          <w:sz w:val="20"/>
          <w:szCs w:val="24"/>
        </w:rPr>
        <w:t xml:space="preserve"> </w:t>
      </w:r>
      <w:proofErr w:type="spellStart"/>
      <w:r w:rsidRPr="00B34BCB">
        <w:rPr>
          <w:rFonts w:ascii="Arial" w:hAnsi="Arial"/>
          <w:sz w:val="20"/>
          <w:szCs w:val="24"/>
        </w:rPr>
        <w:t>disturbance</w:t>
      </w:r>
      <w:proofErr w:type="spellEnd"/>
      <w:r w:rsidRPr="00B34BCB">
        <w:rPr>
          <w:rFonts w:ascii="Arial" w:hAnsi="Arial"/>
          <w:sz w:val="20"/>
          <w:szCs w:val="24"/>
        </w:rPr>
        <w:t xml:space="preserve"> </w:t>
      </w:r>
      <w:proofErr w:type="spellStart"/>
      <w:r w:rsidRPr="00B34BCB">
        <w:rPr>
          <w:rFonts w:ascii="Arial" w:hAnsi="Arial"/>
          <w:sz w:val="20"/>
          <w:szCs w:val="24"/>
        </w:rPr>
        <w:t>levels</w:t>
      </w:r>
      <w:proofErr w:type="spellEnd"/>
      <w:r w:rsidRPr="00B34BCB">
        <w:rPr>
          <w:rFonts w:ascii="Arial" w:hAnsi="Arial"/>
          <w:sz w:val="20"/>
          <w:szCs w:val="24"/>
        </w:rPr>
        <w:t>.</w:t>
      </w:r>
    </w:p>
    <w:p w14:paraId="3D1BDDD2" w14:textId="30CEF955" w:rsidR="00BA7D26" w:rsidRPr="00B34BCB" w:rsidRDefault="00BA7D26" w:rsidP="00B34BCB">
      <w:pPr>
        <w:spacing w:before="120" w:line="240" w:lineRule="auto"/>
        <w:rPr>
          <w:rFonts w:ascii="Arial" w:hAnsi="Arial"/>
          <w:sz w:val="20"/>
          <w:szCs w:val="24"/>
        </w:rPr>
      </w:pPr>
      <w:r w:rsidRPr="00B34BCB">
        <w:rPr>
          <w:rFonts w:ascii="Arial" w:hAnsi="Arial"/>
          <w:sz w:val="20"/>
          <w:szCs w:val="24"/>
        </w:rPr>
        <w:t xml:space="preserve">SIST EN IEC 61000-3-11  Elektromagnetna združljivost (EMC) - 3-7. del: Mejne vrednosti - Omejitev vrednosti kolebanja napetosti in </w:t>
      </w:r>
      <w:proofErr w:type="spellStart"/>
      <w:r w:rsidRPr="00B34BCB">
        <w:rPr>
          <w:rFonts w:ascii="Arial" w:hAnsi="Arial"/>
          <w:sz w:val="20"/>
          <w:szCs w:val="24"/>
        </w:rPr>
        <w:t>flikerja</w:t>
      </w:r>
      <w:proofErr w:type="spellEnd"/>
      <w:r w:rsidRPr="00B34BCB">
        <w:rPr>
          <w:rFonts w:ascii="Arial" w:hAnsi="Arial"/>
          <w:sz w:val="20"/>
          <w:szCs w:val="24"/>
        </w:rPr>
        <w:t xml:space="preserve"> v nizkonapetostnih napajalnih sistemih - Oprema z naznačenim tokom &lt;= 75 A, priključena pod posebnimi pogoji.</w:t>
      </w:r>
    </w:p>
    <w:p w14:paraId="71198B2A" w14:textId="794283EB" w:rsidR="00BA7D26" w:rsidRPr="00B34BCB" w:rsidRDefault="00BA7D26" w:rsidP="00B34BCB">
      <w:pPr>
        <w:spacing w:before="120" w:line="240" w:lineRule="auto"/>
        <w:rPr>
          <w:rFonts w:ascii="Arial" w:hAnsi="Arial"/>
          <w:sz w:val="20"/>
          <w:szCs w:val="24"/>
        </w:rPr>
      </w:pPr>
      <w:r w:rsidRPr="00B34BCB">
        <w:rPr>
          <w:rFonts w:ascii="Arial" w:hAnsi="Arial"/>
          <w:sz w:val="20"/>
          <w:szCs w:val="24"/>
        </w:rPr>
        <w:t>SIST EN 61000-3-12  Elektromagnetna združljivost (EMC) - 3-12. del: Mejne vrednosti - Mejne vrednosti za harmonske tokove, ki jih povzroča oprema, priključena na nizkonapetostne napajalne sisteme z naznačenim tokom, večjim od 16 A in &lt;= 75 A po liniji (IEC 61000-3-12:2011).</w:t>
      </w:r>
    </w:p>
    <w:p w14:paraId="7BFCCE34" w14:textId="62D01CDB" w:rsidR="00BA7D26" w:rsidRPr="00B34BCB" w:rsidRDefault="00BA7D26" w:rsidP="00B34BCB">
      <w:pPr>
        <w:spacing w:before="120" w:line="240" w:lineRule="auto"/>
        <w:rPr>
          <w:rFonts w:ascii="Arial" w:hAnsi="Arial"/>
          <w:sz w:val="20"/>
          <w:szCs w:val="24"/>
        </w:rPr>
      </w:pPr>
      <w:r w:rsidRPr="00B34BCB">
        <w:rPr>
          <w:rFonts w:ascii="Arial" w:hAnsi="Arial"/>
          <w:sz w:val="20"/>
          <w:szCs w:val="24"/>
        </w:rPr>
        <w:t xml:space="preserve">SIST-TP IEC/TR 61000-3-14  Elektromagnetna združljivost (EMC) - 3-14. del: Ocena oddajnih mej za harmonike, </w:t>
      </w:r>
      <w:proofErr w:type="spellStart"/>
      <w:r w:rsidRPr="00B34BCB">
        <w:rPr>
          <w:rFonts w:ascii="Arial" w:hAnsi="Arial"/>
          <w:sz w:val="20"/>
          <w:szCs w:val="24"/>
        </w:rPr>
        <w:t>medharmonike</w:t>
      </w:r>
      <w:proofErr w:type="spellEnd"/>
      <w:r w:rsidRPr="00B34BCB">
        <w:rPr>
          <w:rFonts w:ascii="Arial" w:hAnsi="Arial"/>
          <w:sz w:val="20"/>
          <w:szCs w:val="24"/>
        </w:rPr>
        <w:t>, napetostne spremembe in neravnotežje za priklop motečih naprav v NN elektroenergetska omrežja.</w:t>
      </w:r>
    </w:p>
    <w:p w14:paraId="779B3173" w14:textId="3B2089A5" w:rsidR="00055F3E" w:rsidRDefault="00653227" w:rsidP="00B34BCB">
      <w:pPr>
        <w:spacing w:before="120" w:line="240" w:lineRule="auto"/>
      </w:pPr>
      <w:r w:rsidRPr="00B34BCB">
        <w:rPr>
          <w:rFonts w:ascii="Arial" w:hAnsi="Arial"/>
          <w:sz w:val="20"/>
          <w:szCs w:val="24"/>
        </w:rPr>
        <w:t>SIST EN 50160 – Značilnosti napetosti v javnih razdelilnih omrežjih.</w:t>
      </w:r>
    </w:p>
    <w:p w14:paraId="34154376" w14:textId="77777777" w:rsidR="00055F3E" w:rsidRDefault="00055F3E" w:rsidP="00B34BCB">
      <w:pPr>
        <w:pStyle w:val="Naslov1"/>
        <w:sectPr w:rsidR="00055F3E" w:rsidSect="00582954">
          <w:footerReference w:type="default" r:id="rId12"/>
          <w:pgSz w:w="11907" w:h="16840" w:code="9"/>
          <w:pgMar w:top="992" w:right="1418" w:bottom="1021" w:left="1418" w:header="709" w:footer="709" w:gutter="0"/>
          <w:pgBorders w:offsetFrom="page">
            <w:top w:val="none" w:sz="11" w:space="14" w:color="93000B" w:shadow="1"/>
            <w:left w:val="none" w:sz="0" w:space="28" w:color="000000" w:shadow="1"/>
            <w:bottom w:val="none" w:sz="0" w:space="27" w:color="000000" w:shadow="1"/>
            <w:right w:val="none" w:sz="0" w:space="19" w:color="000000" w:shadow="1"/>
          </w:pgBorders>
          <w:cols w:space="708"/>
          <w:docGrid w:linePitch="326"/>
        </w:sectPr>
      </w:pPr>
    </w:p>
    <w:p w14:paraId="46E9A47A" w14:textId="73EBB1EA" w:rsidR="00B7293C" w:rsidRPr="00B34BCB" w:rsidRDefault="00B7293C" w:rsidP="00B34BCB">
      <w:pPr>
        <w:pStyle w:val="Naslov1"/>
      </w:pPr>
      <w:r w:rsidRPr="00B34BCB">
        <w:lastRenderedPageBreak/>
        <w:t>UVOD</w:t>
      </w:r>
      <w:bookmarkEnd w:id="0"/>
    </w:p>
    <w:p w14:paraId="0C57C898" w14:textId="77777777" w:rsidR="00B7293C" w:rsidRPr="00B34BCB" w:rsidRDefault="00B7293C" w:rsidP="00B7293C">
      <w:pPr>
        <w:rPr>
          <w:rFonts w:ascii="Arial" w:hAnsi="Arial" w:cs="Arial"/>
          <w:sz w:val="20"/>
        </w:rPr>
      </w:pPr>
      <w:r w:rsidRPr="00B34BCB">
        <w:rPr>
          <w:rFonts w:ascii="Arial" w:hAnsi="Arial" w:cs="Arial"/>
          <w:sz w:val="20"/>
        </w:rPr>
        <w:t xml:space="preserve">Kakovost napetosti na prevzemno-predajnem mestu pri uporabniku omrežja določa standard SIST EN 50160. Za zagotavljanje ustrezne kakovosti napetosti v skladu s SIST EN 50160 je potrebno v omrežju zagotoviti elektromagnetno združljivost (EMC – angl. </w:t>
      </w:r>
      <w:r w:rsidRPr="00B34BCB">
        <w:rPr>
          <w:rFonts w:ascii="Arial" w:hAnsi="Arial" w:cs="Arial"/>
          <w:i/>
          <w:sz w:val="20"/>
          <w:lang w:val="en-US"/>
        </w:rPr>
        <w:t>Electro-Magnetic Compatibility</w:t>
      </w:r>
      <w:r w:rsidRPr="00B34BCB">
        <w:rPr>
          <w:rFonts w:ascii="Arial" w:hAnsi="Arial" w:cs="Arial"/>
          <w:sz w:val="20"/>
        </w:rPr>
        <w:t xml:space="preserve">), ki se zagotavlja na podlagi standardov družine (SIST) EN / IEC 61000-2-X in 61000-3-X. </w:t>
      </w:r>
    </w:p>
    <w:p w14:paraId="1EB734C1" w14:textId="77777777" w:rsidR="00B7293C" w:rsidRPr="00B34BCB" w:rsidRDefault="00B7293C" w:rsidP="00B7293C">
      <w:pPr>
        <w:rPr>
          <w:rFonts w:ascii="Arial" w:hAnsi="Arial" w:cs="Arial"/>
          <w:sz w:val="20"/>
        </w:rPr>
      </w:pPr>
    </w:p>
    <w:p w14:paraId="756F992A" w14:textId="77777777" w:rsidR="00B7293C" w:rsidRPr="00B34BCB" w:rsidRDefault="00B7293C" w:rsidP="00B7293C">
      <w:pPr>
        <w:rPr>
          <w:rFonts w:ascii="Arial" w:hAnsi="Arial" w:cs="Arial"/>
          <w:sz w:val="20"/>
        </w:rPr>
      </w:pPr>
      <w:r w:rsidRPr="00B34BCB">
        <w:rPr>
          <w:rFonts w:ascii="Arial" w:hAnsi="Arial" w:cs="Arial"/>
          <w:sz w:val="20"/>
        </w:rPr>
        <w:t xml:space="preserve">Elektromagnetni združljivosti bi lahko rekli tudi sobivanje in nemoteno delovanje vseh naprav v omrežju. To pomeni, da </w:t>
      </w:r>
      <w:r w:rsidR="00EE7302" w:rsidRPr="00B34BCB">
        <w:rPr>
          <w:rFonts w:ascii="Arial" w:hAnsi="Arial" w:cs="Arial"/>
          <w:sz w:val="20"/>
        </w:rPr>
        <w:t xml:space="preserve">motnje, ki jih povzroča </w:t>
      </w:r>
      <w:r w:rsidRPr="00B34BCB">
        <w:rPr>
          <w:rFonts w:ascii="Arial" w:hAnsi="Arial" w:cs="Arial"/>
          <w:sz w:val="20"/>
        </w:rPr>
        <w:t>delovanje ene naprave ne moti</w:t>
      </w:r>
      <w:r w:rsidR="00EE7302" w:rsidRPr="00B34BCB">
        <w:rPr>
          <w:rFonts w:ascii="Arial" w:hAnsi="Arial" w:cs="Arial"/>
          <w:sz w:val="20"/>
        </w:rPr>
        <w:t xml:space="preserve">jo </w:t>
      </w:r>
      <w:r w:rsidRPr="00B34BCB">
        <w:rPr>
          <w:rFonts w:ascii="Arial" w:hAnsi="Arial" w:cs="Arial"/>
          <w:sz w:val="20"/>
        </w:rPr>
        <w:t xml:space="preserve"> delovanja naprave </w:t>
      </w:r>
      <w:r w:rsidR="00EE7302" w:rsidRPr="00B34BCB">
        <w:rPr>
          <w:rFonts w:ascii="Arial" w:hAnsi="Arial" w:cs="Arial"/>
          <w:sz w:val="20"/>
        </w:rPr>
        <w:t>same in hkrati tudi ne motijo</w:t>
      </w:r>
      <w:r w:rsidRPr="00B34BCB">
        <w:rPr>
          <w:rFonts w:ascii="Arial" w:hAnsi="Arial" w:cs="Arial"/>
          <w:sz w:val="20"/>
        </w:rPr>
        <w:t xml:space="preserve"> delovanja ostalih naprav v omrežju. Motnje, ki jih posamezne naprave injicirajo v omrežje, smejo biti le takšne, da vsota motenj vseh naprav v omrežju ne preseže ravni EMC v nobenem delu elektroenergetskega omrežja. To pomeni, da en sam uporabnik omrežja ne more izkoristiti celotnega območja dovoljenih motenj, ampak si ga deli z ostalimi uporabniki omrežja.</w:t>
      </w:r>
    </w:p>
    <w:p w14:paraId="5553E448" w14:textId="77777777" w:rsidR="00B7293C" w:rsidRPr="00B34BCB" w:rsidRDefault="00B7293C" w:rsidP="00B7293C">
      <w:pPr>
        <w:rPr>
          <w:rFonts w:ascii="Arial" w:hAnsi="Arial" w:cs="Arial"/>
          <w:sz w:val="20"/>
        </w:rPr>
      </w:pPr>
    </w:p>
    <w:p w14:paraId="0E697A19" w14:textId="77777777" w:rsidR="00B7293C" w:rsidRPr="00B34BCB" w:rsidRDefault="00B7293C" w:rsidP="00B7293C">
      <w:pPr>
        <w:rPr>
          <w:rFonts w:ascii="Arial" w:hAnsi="Arial" w:cs="Arial"/>
          <w:spacing w:val="-2"/>
          <w:sz w:val="20"/>
        </w:rPr>
      </w:pPr>
      <w:r w:rsidRPr="00B34BCB">
        <w:rPr>
          <w:rFonts w:ascii="Arial" w:hAnsi="Arial" w:cs="Arial"/>
          <w:spacing w:val="-2"/>
          <w:sz w:val="20"/>
        </w:rPr>
        <w:t xml:space="preserve">To je tudi vodilo za proizvajalce naprav, ki se priključujejo v omrežja. Za naprave do 16 A fazno je na območju Evropske skupnosti (EU) to popolnoma urejeno na podlagi </w:t>
      </w:r>
      <w:proofErr w:type="spellStart"/>
      <w:r w:rsidRPr="00B34BCB">
        <w:rPr>
          <w:rFonts w:ascii="Arial" w:hAnsi="Arial" w:cs="Arial"/>
          <w:spacing w:val="-2"/>
          <w:sz w:val="20"/>
        </w:rPr>
        <w:t>harmoniziranih</w:t>
      </w:r>
      <w:proofErr w:type="spellEnd"/>
      <w:r w:rsidRPr="00B34BCB">
        <w:rPr>
          <w:rFonts w:ascii="Arial" w:hAnsi="Arial" w:cs="Arial"/>
          <w:spacing w:val="-2"/>
          <w:sz w:val="20"/>
        </w:rPr>
        <w:t xml:space="preserve"> produktnih standardov (standardov za proizvode), kjer so navedene dovoljene motnje posameznih naprav v omrežje. Tako so lahko te naprave v prosti prodaji na območju EU in se lahko obenem prosto in nemoteno vključijo v vsako električno omrežje na območju EU preko električne vtičnice. Edina ovira nastopi, če imamo več takih naprav blizu skupaj, ki obratujejo istočasno v istih delovnih točkah. V tem primeru ni nujno, da je EMC zagotovljena. </w:t>
      </w:r>
    </w:p>
    <w:p w14:paraId="7F7DBFAF" w14:textId="77777777" w:rsidR="00B7293C" w:rsidRPr="00B34BCB" w:rsidRDefault="00B7293C" w:rsidP="00B7293C">
      <w:pPr>
        <w:rPr>
          <w:rFonts w:ascii="Arial" w:hAnsi="Arial" w:cs="Arial"/>
          <w:sz w:val="20"/>
        </w:rPr>
      </w:pPr>
    </w:p>
    <w:p w14:paraId="162F9C08" w14:textId="77777777" w:rsidR="00B7293C" w:rsidRPr="00B34BCB" w:rsidRDefault="00B7293C" w:rsidP="00B7293C">
      <w:pPr>
        <w:rPr>
          <w:rFonts w:ascii="Arial" w:hAnsi="Arial" w:cs="Arial"/>
          <w:sz w:val="20"/>
        </w:rPr>
      </w:pPr>
      <w:r w:rsidRPr="00B34BCB">
        <w:rPr>
          <w:rFonts w:ascii="Arial" w:hAnsi="Arial" w:cs="Arial"/>
          <w:sz w:val="20"/>
        </w:rPr>
        <w:t xml:space="preserve">Kljub spoštovanju vseh standardov in priporočil s področja elektromagnetne združljivosti vedno obstaja določena (zelo majhna) stopnja verjetnosti, da elektromagnetna združljivost ne bo zagotovljena, čeprav so proizvodi narejeni v skladu s standardi. To je povezano s stroški, saj bi bilo zagotavljanje 100 % elektromagnetne združljivosti enostavno predrago. Tako po navadi uporabljamo 95 % časovni </w:t>
      </w:r>
      <w:proofErr w:type="spellStart"/>
      <w:r w:rsidRPr="00B34BCB">
        <w:rPr>
          <w:rFonts w:ascii="Arial" w:hAnsi="Arial" w:cs="Arial"/>
          <w:sz w:val="20"/>
        </w:rPr>
        <w:t>percentil</w:t>
      </w:r>
      <w:proofErr w:type="spellEnd"/>
      <w:r w:rsidRPr="00B34BCB">
        <w:rPr>
          <w:rFonts w:ascii="Arial" w:hAnsi="Arial" w:cs="Arial"/>
          <w:sz w:val="20"/>
        </w:rPr>
        <w:t xml:space="preserve"> za ugotavljanje EMC.</w:t>
      </w:r>
    </w:p>
    <w:p w14:paraId="3B819155" w14:textId="77777777" w:rsidR="00B7293C" w:rsidRPr="00B34BCB" w:rsidRDefault="00B7293C" w:rsidP="00B7293C">
      <w:pPr>
        <w:rPr>
          <w:rFonts w:ascii="Arial" w:hAnsi="Arial" w:cs="Arial"/>
          <w:sz w:val="20"/>
        </w:rPr>
      </w:pPr>
    </w:p>
    <w:p w14:paraId="74B14D15" w14:textId="77777777" w:rsidR="00B7293C" w:rsidRPr="00B34BCB" w:rsidRDefault="00EE7302" w:rsidP="00B7293C">
      <w:pPr>
        <w:rPr>
          <w:rFonts w:ascii="Arial" w:hAnsi="Arial" w:cs="Arial"/>
          <w:sz w:val="20"/>
        </w:rPr>
      </w:pPr>
      <w:r w:rsidRPr="00B34BCB">
        <w:rPr>
          <w:rFonts w:ascii="Arial" w:hAnsi="Arial" w:cs="Arial"/>
          <w:sz w:val="20"/>
        </w:rPr>
        <w:t xml:space="preserve">Na območju EU je za </w:t>
      </w:r>
      <w:r w:rsidR="00B7293C" w:rsidRPr="00B34BCB">
        <w:rPr>
          <w:rFonts w:ascii="Arial" w:hAnsi="Arial" w:cs="Arial"/>
          <w:sz w:val="20"/>
        </w:rPr>
        <w:t xml:space="preserve">naprave do 75 A fazno EMC zagotovljena s pomočjo standardov, ki obravnavajo te naprave, vendar pa je priključitev teh naprav po navadi pogojena z ustrezno kratkostično močjo omrežja, kar je treba preveriti pred priključitvijo naprave v omrežje! </w:t>
      </w:r>
    </w:p>
    <w:p w14:paraId="50E70B59" w14:textId="77777777" w:rsidR="00B7293C" w:rsidRPr="00B34BCB" w:rsidRDefault="00B7293C" w:rsidP="00B7293C">
      <w:pPr>
        <w:rPr>
          <w:rFonts w:ascii="Arial" w:hAnsi="Arial" w:cs="Arial"/>
          <w:sz w:val="20"/>
        </w:rPr>
      </w:pPr>
    </w:p>
    <w:p w14:paraId="4AAB44C0" w14:textId="77777777" w:rsidR="00B7293C" w:rsidRPr="00B34BCB" w:rsidRDefault="00B7293C" w:rsidP="00B7293C">
      <w:pPr>
        <w:rPr>
          <w:rFonts w:ascii="Arial" w:hAnsi="Arial" w:cs="Arial"/>
          <w:sz w:val="20"/>
        </w:rPr>
      </w:pPr>
      <w:r w:rsidRPr="00B34BCB">
        <w:rPr>
          <w:rFonts w:ascii="Arial" w:hAnsi="Arial" w:cs="Arial"/>
          <w:sz w:val="20"/>
        </w:rPr>
        <w:t xml:space="preserve">Za vse ostale naprave v nizkonapetostnem (NN) in </w:t>
      </w:r>
      <w:proofErr w:type="spellStart"/>
      <w:r w:rsidRPr="00B34BCB">
        <w:rPr>
          <w:rFonts w:ascii="Arial" w:hAnsi="Arial" w:cs="Arial"/>
          <w:sz w:val="20"/>
        </w:rPr>
        <w:t>srednjenapetostnem</w:t>
      </w:r>
      <w:proofErr w:type="spellEnd"/>
      <w:r w:rsidRPr="00B34BCB">
        <w:rPr>
          <w:rFonts w:ascii="Arial" w:hAnsi="Arial" w:cs="Arial"/>
          <w:sz w:val="20"/>
        </w:rPr>
        <w:t xml:space="preserve"> (SN) omrežju pa velja, da je pred vsako priključitvijo potrebna posebna presoja v smislu motenj.</w:t>
      </w:r>
    </w:p>
    <w:p w14:paraId="2779576A" w14:textId="77777777" w:rsidR="00B7293C" w:rsidRPr="00B34BCB" w:rsidRDefault="00B7293C" w:rsidP="00B7293C">
      <w:pPr>
        <w:rPr>
          <w:rFonts w:ascii="Arial" w:hAnsi="Arial" w:cs="Arial"/>
          <w:sz w:val="20"/>
        </w:rPr>
      </w:pPr>
    </w:p>
    <w:p w14:paraId="751B32EE" w14:textId="77777777" w:rsidR="00B7293C" w:rsidRPr="00B34BCB" w:rsidRDefault="00B7293C" w:rsidP="00B7293C">
      <w:pPr>
        <w:rPr>
          <w:rFonts w:ascii="Arial" w:hAnsi="Arial" w:cs="Arial"/>
          <w:sz w:val="20"/>
        </w:rPr>
      </w:pPr>
      <w:r w:rsidRPr="00B34BCB">
        <w:rPr>
          <w:rFonts w:ascii="Arial" w:hAnsi="Arial" w:cs="Arial"/>
          <w:sz w:val="20"/>
        </w:rPr>
        <w:t xml:space="preserve">Elektroinštitut Milan Vidmar je za GIZ </w:t>
      </w:r>
      <w:proofErr w:type="spellStart"/>
      <w:r w:rsidRPr="00B34BCB">
        <w:rPr>
          <w:rFonts w:ascii="Arial" w:hAnsi="Arial" w:cs="Arial"/>
          <w:sz w:val="20"/>
        </w:rPr>
        <w:t>Elektrodistribucije</w:t>
      </w:r>
      <w:proofErr w:type="spellEnd"/>
      <w:r w:rsidRPr="00B34BCB">
        <w:rPr>
          <w:rFonts w:ascii="Arial" w:hAnsi="Arial" w:cs="Arial"/>
          <w:sz w:val="20"/>
        </w:rPr>
        <w:t xml:space="preserve"> leta 2002 izdelal študijo št. 1558: </w:t>
      </w:r>
      <w:r w:rsidRPr="00B34BCB">
        <w:rPr>
          <w:rFonts w:ascii="Arial" w:hAnsi="Arial" w:cs="Arial"/>
          <w:i/>
          <w:sz w:val="20"/>
        </w:rPr>
        <w:t>Razmerje med kratkostično močjo omrežja in močjo porabnika kot kriterij za priklop nelinearnih porabnikov ter obratovanja in načrtovanja distribucijskega omrežja</w:t>
      </w:r>
      <w:r w:rsidRPr="00B34BCB">
        <w:rPr>
          <w:rFonts w:ascii="Arial" w:hAnsi="Arial" w:cs="Arial"/>
          <w:sz w:val="20"/>
        </w:rPr>
        <w:t>. Študija povzema vsebino standardov družine (SIST) EN / IEC 61000-3-X, kjer so navedeni natančni postopki za presojo motenj naprav v omrežju. Vsebino te študije je SODO leta 2011 izdal v okviru navodil SONDO (</w:t>
      </w:r>
      <w:r w:rsidRPr="00B34BCB">
        <w:rPr>
          <w:rFonts w:ascii="Arial" w:hAnsi="Arial" w:cs="Arial"/>
          <w:i/>
          <w:sz w:val="20"/>
        </w:rPr>
        <w:t>Sistemska obratovalna navodila za distribucijsko omrežje električne energije</w:t>
      </w:r>
      <w:r w:rsidRPr="00B34BCB">
        <w:rPr>
          <w:rFonts w:ascii="Arial" w:hAnsi="Arial" w:cs="Arial"/>
          <w:sz w:val="20"/>
        </w:rPr>
        <w:t xml:space="preserve">) kot prilogo 3: </w:t>
      </w:r>
      <w:r w:rsidRPr="00B34BCB">
        <w:rPr>
          <w:rFonts w:ascii="Arial" w:hAnsi="Arial" w:cs="Arial"/>
          <w:i/>
          <w:sz w:val="20"/>
        </w:rPr>
        <w:t>Navodilo za presojo vplivov naprav na omrežje</w:t>
      </w:r>
      <w:r w:rsidRPr="00B34BCB">
        <w:rPr>
          <w:rFonts w:ascii="Arial" w:hAnsi="Arial" w:cs="Arial"/>
          <w:sz w:val="20"/>
        </w:rPr>
        <w:t>.</w:t>
      </w:r>
    </w:p>
    <w:p w14:paraId="2F7DC1DC" w14:textId="77777777" w:rsidR="00B7293C" w:rsidRPr="00B34BCB" w:rsidRDefault="00B7293C" w:rsidP="00B7293C">
      <w:pPr>
        <w:rPr>
          <w:rFonts w:ascii="Arial" w:hAnsi="Arial" w:cs="Arial"/>
          <w:sz w:val="20"/>
        </w:rPr>
      </w:pPr>
    </w:p>
    <w:p w14:paraId="0682CFE5" w14:textId="77777777" w:rsidR="00B7293C" w:rsidRPr="00B34BCB" w:rsidRDefault="00B7293C" w:rsidP="00B7293C">
      <w:pPr>
        <w:rPr>
          <w:rFonts w:ascii="Arial" w:hAnsi="Arial" w:cs="Arial"/>
          <w:sz w:val="20"/>
        </w:rPr>
      </w:pPr>
      <w:r w:rsidRPr="00B34BCB">
        <w:rPr>
          <w:rFonts w:ascii="Arial" w:hAnsi="Arial" w:cs="Arial"/>
          <w:sz w:val="20"/>
        </w:rPr>
        <w:t>V praksi se je pokazalo, da je to Navodilo sicer zelo natančno, vendar pa ravno zaradi teh zapletenih postopkov v praksi pravzaprav ni bilo uporabljano. Zato se je SODO odločil, da prenovi Navodilo iz leta 2011 v smislu večje praktičnosti za uporabo.</w:t>
      </w:r>
    </w:p>
    <w:p w14:paraId="636E35CB" w14:textId="77777777" w:rsidR="00B7293C" w:rsidRPr="00B34BCB" w:rsidRDefault="00B7293C" w:rsidP="00B7293C">
      <w:pPr>
        <w:rPr>
          <w:rFonts w:ascii="Arial" w:hAnsi="Arial" w:cs="Arial"/>
          <w:sz w:val="20"/>
        </w:rPr>
      </w:pPr>
    </w:p>
    <w:p w14:paraId="16129007" w14:textId="77777777" w:rsidR="00B7293C" w:rsidRPr="00B34BCB" w:rsidRDefault="009D135D" w:rsidP="00B7293C">
      <w:pPr>
        <w:rPr>
          <w:rFonts w:ascii="Arial" w:hAnsi="Arial" w:cs="Arial"/>
          <w:sz w:val="20"/>
        </w:rPr>
      </w:pPr>
      <w:r w:rsidRPr="00B34BCB">
        <w:rPr>
          <w:rFonts w:ascii="Arial" w:hAnsi="Arial" w:cs="Arial"/>
          <w:sz w:val="20"/>
        </w:rPr>
        <w:t xml:space="preserve">Kot podlaga </w:t>
      </w:r>
      <w:r w:rsidR="00B7293C" w:rsidRPr="00B34BCB">
        <w:rPr>
          <w:rFonts w:ascii="Arial" w:hAnsi="Arial" w:cs="Arial"/>
          <w:sz w:val="20"/>
        </w:rPr>
        <w:t xml:space="preserve">za prenovo Navodil </w:t>
      </w:r>
      <w:r w:rsidRPr="00B34BCB">
        <w:rPr>
          <w:rFonts w:ascii="Arial" w:hAnsi="Arial" w:cs="Arial"/>
          <w:sz w:val="20"/>
        </w:rPr>
        <w:t xml:space="preserve">so bila uporabljena </w:t>
      </w:r>
      <w:r w:rsidR="00B7293C" w:rsidRPr="00B34BCB">
        <w:rPr>
          <w:rFonts w:ascii="Arial" w:hAnsi="Arial" w:cs="Arial"/>
          <w:sz w:val="20"/>
        </w:rPr>
        <w:t>podobna navodila, ki so jih pripravili v okviru avstrijskega E-</w:t>
      </w:r>
      <w:proofErr w:type="spellStart"/>
      <w:r w:rsidR="00B7293C" w:rsidRPr="00B34BCB">
        <w:rPr>
          <w:rFonts w:ascii="Arial" w:hAnsi="Arial" w:cs="Arial"/>
          <w:sz w:val="20"/>
        </w:rPr>
        <w:t>Control</w:t>
      </w:r>
      <w:proofErr w:type="spellEnd"/>
      <w:r w:rsidR="00B7293C" w:rsidRPr="00B34BCB">
        <w:rPr>
          <w:rFonts w:ascii="Arial" w:hAnsi="Arial" w:cs="Arial"/>
          <w:sz w:val="20"/>
        </w:rPr>
        <w:t xml:space="preserve">-a: </w:t>
      </w:r>
      <w:r w:rsidR="00B7293C" w:rsidRPr="00B34BCB">
        <w:rPr>
          <w:rFonts w:ascii="Arial" w:hAnsi="Arial" w:cs="Arial"/>
          <w:i/>
          <w:sz w:val="20"/>
        </w:rPr>
        <w:t>TOR</w:t>
      </w:r>
      <w:r w:rsidR="00B7293C" w:rsidRPr="00B34BCB">
        <w:rPr>
          <w:rFonts w:ascii="Arial" w:hAnsi="Arial" w:cs="Arial"/>
          <w:sz w:val="20"/>
        </w:rPr>
        <w:t xml:space="preserve"> - </w:t>
      </w:r>
      <w:proofErr w:type="spellStart"/>
      <w:r w:rsidR="00B7293C" w:rsidRPr="00B34BCB">
        <w:rPr>
          <w:rFonts w:ascii="Arial" w:hAnsi="Arial" w:cs="Arial"/>
          <w:i/>
          <w:sz w:val="20"/>
        </w:rPr>
        <w:t>Technische</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und</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organisatorische</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Regeln</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für</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Betreiber</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und</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Benutzer</w:t>
      </w:r>
      <w:proofErr w:type="spellEnd"/>
      <w:r w:rsidR="00B7293C" w:rsidRPr="00B34BCB">
        <w:rPr>
          <w:rFonts w:ascii="Arial" w:hAnsi="Arial" w:cs="Arial"/>
          <w:i/>
          <w:sz w:val="20"/>
        </w:rPr>
        <w:t xml:space="preserve"> von </w:t>
      </w:r>
      <w:proofErr w:type="spellStart"/>
      <w:r w:rsidR="00B7293C" w:rsidRPr="00B34BCB">
        <w:rPr>
          <w:rFonts w:ascii="Arial" w:hAnsi="Arial" w:cs="Arial"/>
          <w:i/>
          <w:sz w:val="20"/>
        </w:rPr>
        <w:t>Netzen</w:t>
      </w:r>
      <w:proofErr w:type="spellEnd"/>
      <w:r w:rsidR="00B7293C" w:rsidRPr="00B34BCB">
        <w:rPr>
          <w:rFonts w:ascii="Arial" w:hAnsi="Arial" w:cs="Arial"/>
          <w:sz w:val="20"/>
        </w:rPr>
        <w:t xml:space="preserve"> in avstrijskega združenja elektroenergetskih podjetij VEÖ: </w:t>
      </w:r>
      <w:proofErr w:type="spellStart"/>
      <w:r w:rsidR="00B7293C" w:rsidRPr="00B34BCB">
        <w:rPr>
          <w:rFonts w:ascii="Arial" w:hAnsi="Arial" w:cs="Arial"/>
          <w:i/>
          <w:sz w:val="20"/>
        </w:rPr>
        <w:t>Technical</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Rules</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for</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the</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Assessment</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of</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Network</w:t>
      </w:r>
      <w:proofErr w:type="spellEnd"/>
      <w:r w:rsidR="00B7293C" w:rsidRPr="00B34BCB">
        <w:rPr>
          <w:rFonts w:ascii="Arial" w:hAnsi="Arial" w:cs="Arial"/>
          <w:i/>
          <w:sz w:val="20"/>
        </w:rPr>
        <w:t xml:space="preserve"> </w:t>
      </w:r>
      <w:proofErr w:type="spellStart"/>
      <w:r w:rsidR="00B7293C" w:rsidRPr="00B34BCB">
        <w:rPr>
          <w:rFonts w:ascii="Arial" w:hAnsi="Arial" w:cs="Arial"/>
          <w:i/>
          <w:sz w:val="20"/>
        </w:rPr>
        <w:t>Disturbances</w:t>
      </w:r>
      <w:proofErr w:type="spellEnd"/>
      <w:r w:rsidR="00B7293C" w:rsidRPr="00B34BCB">
        <w:rPr>
          <w:rFonts w:ascii="Arial" w:hAnsi="Arial" w:cs="Arial"/>
          <w:sz w:val="20"/>
        </w:rPr>
        <w:t xml:space="preserve">. </w:t>
      </w:r>
      <w:r w:rsidRPr="00B34BCB">
        <w:rPr>
          <w:rFonts w:ascii="Arial" w:hAnsi="Arial" w:cs="Arial"/>
          <w:sz w:val="20"/>
        </w:rPr>
        <w:t>Ta n</w:t>
      </w:r>
      <w:r w:rsidR="00B7293C" w:rsidRPr="00B34BCB">
        <w:rPr>
          <w:rFonts w:ascii="Arial" w:hAnsi="Arial" w:cs="Arial"/>
          <w:sz w:val="20"/>
        </w:rPr>
        <w:t xml:space="preserve">avodila so usmerjena bolj praktično kot obstoječe slovensko Navodilo in so tako lažja za uporabo, vendar zato v popolnoma vseh primerih ne zagotavljajo 100 % uspešnosti. Navedena navodila </w:t>
      </w:r>
      <w:r w:rsidRPr="00B34BCB">
        <w:rPr>
          <w:rFonts w:ascii="Arial" w:hAnsi="Arial" w:cs="Arial"/>
          <w:sz w:val="20"/>
        </w:rPr>
        <w:t xml:space="preserve">so </w:t>
      </w:r>
      <w:r w:rsidR="00B7293C" w:rsidRPr="00B34BCB">
        <w:rPr>
          <w:rFonts w:ascii="Arial" w:hAnsi="Arial" w:cs="Arial"/>
          <w:sz w:val="20"/>
        </w:rPr>
        <w:t>na določenih mestih še poenostav</w:t>
      </w:r>
      <w:r w:rsidRPr="00B34BCB">
        <w:rPr>
          <w:rFonts w:ascii="Arial" w:hAnsi="Arial" w:cs="Arial"/>
          <w:sz w:val="20"/>
        </w:rPr>
        <w:t>ljena</w:t>
      </w:r>
      <w:r w:rsidR="00B7293C" w:rsidRPr="00B34BCB">
        <w:rPr>
          <w:rFonts w:ascii="Arial" w:hAnsi="Arial" w:cs="Arial"/>
          <w:sz w:val="20"/>
        </w:rPr>
        <w:t xml:space="preserve"> ter dodatno spremen</w:t>
      </w:r>
      <w:r w:rsidRPr="00B34BCB">
        <w:rPr>
          <w:rFonts w:ascii="Arial" w:hAnsi="Arial" w:cs="Arial"/>
          <w:sz w:val="20"/>
        </w:rPr>
        <w:t xml:space="preserve">jena </w:t>
      </w:r>
      <w:r w:rsidR="00B7293C" w:rsidRPr="00B34BCB">
        <w:rPr>
          <w:rFonts w:ascii="Arial" w:hAnsi="Arial" w:cs="Arial"/>
          <w:sz w:val="20"/>
        </w:rPr>
        <w:t xml:space="preserve">za slovenske potrebe. </w:t>
      </w:r>
    </w:p>
    <w:p w14:paraId="612C29DE" w14:textId="77777777" w:rsidR="00B7293C" w:rsidRPr="00B34BCB" w:rsidRDefault="00B7293C" w:rsidP="00B7293C">
      <w:pPr>
        <w:rPr>
          <w:rFonts w:ascii="Arial" w:hAnsi="Arial" w:cs="Arial"/>
          <w:sz w:val="20"/>
        </w:rPr>
      </w:pPr>
    </w:p>
    <w:p w14:paraId="764F14DE" w14:textId="77777777" w:rsidR="00B7293C" w:rsidRPr="00B34BCB" w:rsidRDefault="00B7293C" w:rsidP="00B7293C">
      <w:pPr>
        <w:rPr>
          <w:rFonts w:ascii="Arial" w:hAnsi="Arial" w:cs="Arial"/>
          <w:sz w:val="20"/>
        </w:rPr>
      </w:pPr>
      <w:r w:rsidRPr="00B34BCB">
        <w:rPr>
          <w:rFonts w:ascii="Arial" w:hAnsi="Arial" w:cs="Arial"/>
          <w:sz w:val="20"/>
        </w:rPr>
        <w:t xml:space="preserve">Zaradi poenostavitev v smeri večje praktičnosti tudi to Navodilo ne zagotavlja 100 % uspešnosti, predvsem v bolj zapletenih primerih, kjer imamo opravka z več različnimi viri motenj, ki jih je brez </w:t>
      </w:r>
      <w:r w:rsidRPr="00B34BCB">
        <w:rPr>
          <w:rFonts w:ascii="Arial" w:hAnsi="Arial" w:cs="Arial"/>
          <w:sz w:val="20"/>
        </w:rPr>
        <w:lastRenderedPageBreak/>
        <w:t>ustreznih meritev težko primerno ovrednotiti za nadaljnjo analizo. V teh posebnih primerih je naloga uporabnika omrežja, da na osnovi veljavnih standardov in tehničnih poročil ter specifikacij z ustrezno strokovno analizo preveri možnost priključitve njegovih naprav v omrežje.</w:t>
      </w:r>
    </w:p>
    <w:p w14:paraId="52E08614" w14:textId="77777777" w:rsidR="00B7293C" w:rsidRPr="00B34BCB" w:rsidRDefault="00B7293C" w:rsidP="00B7293C">
      <w:pPr>
        <w:rPr>
          <w:rFonts w:ascii="Arial" w:hAnsi="Arial" w:cs="Arial"/>
          <w:sz w:val="20"/>
        </w:rPr>
      </w:pPr>
    </w:p>
    <w:p w14:paraId="0A8489CE" w14:textId="77777777" w:rsidR="00B7293C" w:rsidRPr="00B34BCB" w:rsidRDefault="00B7293C" w:rsidP="00B7293C">
      <w:pPr>
        <w:rPr>
          <w:rFonts w:ascii="Arial" w:hAnsi="Arial" w:cs="Arial"/>
          <w:spacing w:val="-2"/>
          <w:sz w:val="20"/>
        </w:rPr>
      </w:pPr>
      <w:r w:rsidRPr="00B34BCB">
        <w:rPr>
          <w:rFonts w:ascii="Arial" w:hAnsi="Arial" w:cs="Arial"/>
          <w:spacing w:val="-2"/>
          <w:sz w:val="20"/>
        </w:rPr>
        <w:t xml:space="preserve">Navodilo je napisano z namenom presoje motenja uporabnika omrežja v distribucijsko omrežje, se pravi na stičnem mestu uporabnika omrežja z distribucijskim omrežjem oziroma na točki PCC. Tako se presoja naprave uporabnika omrežja kot celoto ali samo del naprav uporabnika omrežja. Navodilo pa je enako uporabno tudi za presojo motenj znotraj omrežja uporabnika omrežja, kar pa ni neposredno povezano z operaterjem distribucijskega omrežja. Tako lahko uporabnik omrežja uporabi navedene postopke tudi za presojo znotraj svojega omrežja z namenom zagotavljanja elektromagnetne združljivosti naprav znotraj svojega omrežja. </w:t>
      </w:r>
    </w:p>
    <w:p w14:paraId="19A763D4" w14:textId="77777777" w:rsidR="00B7293C" w:rsidRPr="00B34BCB" w:rsidRDefault="00B7293C" w:rsidP="00B7293C">
      <w:pPr>
        <w:rPr>
          <w:rFonts w:ascii="Arial" w:hAnsi="Arial" w:cs="Arial"/>
          <w:sz w:val="20"/>
        </w:rPr>
      </w:pPr>
    </w:p>
    <w:p w14:paraId="45AD7423" w14:textId="77777777" w:rsidR="00B7293C" w:rsidRPr="00B34BCB" w:rsidRDefault="00B7293C" w:rsidP="00B7293C">
      <w:pPr>
        <w:rPr>
          <w:rFonts w:ascii="Arial" w:hAnsi="Arial" w:cs="Arial"/>
          <w:spacing w:val="-2"/>
          <w:sz w:val="20"/>
        </w:rPr>
      </w:pPr>
      <w:r w:rsidRPr="00B34BCB">
        <w:rPr>
          <w:rFonts w:ascii="Arial" w:hAnsi="Arial" w:cs="Arial"/>
          <w:spacing w:val="-2"/>
          <w:sz w:val="20"/>
        </w:rPr>
        <w:t xml:space="preserve">Stopnje presoje v tem Navodilu so narejene tako, da najprej poskuša opraviti presojo uporabnik omrežja sam (oziroma njegov strokovno usposobljen zaposlen ali najet delavec). V kolikor to zaradi kompleksnosti problematike ni mogoče, presojo naprej prevzame SODO. Pomembna novost je ta, da se presoja opravi za nove objekte že v času projektiranja objekta, saj se na tej stopnji lažje odpravljajo težave, ki bi lahko nastopile po priključitvi na omrežje. V tem pogledu je nujna angažiranost projektantov električnih inštalacij, da poleg zadostnih presekov vodnikov objekta v smislu padcev napetosti, poskrbijo tudi za primerno EMC v smislu ostalih motenj (napetostne spremembe – </w:t>
      </w:r>
      <w:proofErr w:type="spellStart"/>
      <w:r w:rsidRPr="00B34BCB">
        <w:rPr>
          <w:rFonts w:ascii="Arial" w:hAnsi="Arial" w:cs="Arial"/>
          <w:spacing w:val="-2"/>
          <w:sz w:val="20"/>
        </w:rPr>
        <w:t>fliker</w:t>
      </w:r>
      <w:proofErr w:type="spellEnd"/>
      <w:r w:rsidRPr="00B34BCB">
        <w:rPr>
          <w:rFonts w:ascii="Arial" w:hAnsi="Arial" w:cs="Arial"/>
          <w:spacing w:val="-2"/>
          <w:sz w:val="20"/>
        </w:rPr>
        <w:t>, harmonska napetost in napetostna nesimetrija).</w:t>
      </w:r>
    </w:p>
    <w:p w14:paraId="2A4D3E6E" w14:textId="77777777" w:rsidR="00B7293C" w:rsidRPr="00B34BCB" w:rsidRDefault="00B7293C" w:rsidP="00B7293C">
      <w:pPr>
        <w:rPr>
          <w:rFonts w:ascii="Arial" w:hAnsi="Arial" w:cs="Arial"/>
          <w:sz w:val="20"/>
        </w:rPr>
      </w:pPr>
    </w:p>
    <w:p w14:paraId="5143A658" w14:textId="77777777" w:rsidR="00CD36A0" w:rsidRDefault="009D135D" w:rsidP="00B7293C">
      <w:pPr>
        <w:rPr>
          <w:rFonts w:ascii="Arial" w:hAnsi="Arial" w:cs="Arial"/>
          <w:sz w:val="20"/>
        </w:rPr>
      </w:pPr>
      <w:r w:rsidRPr="00B34BCB">
        <w:rPr>
          <w:rFonts w:ascii="Arial" w:hAnsi="Arial" w:cs="Arial"/>
          <w:sz w:val="20"/>
        </w:rPr>
        <w:t xml:space="preserve">V tem dokumentu je zapisana </w:t>
      </w:r>
      <w:r w:rsidRPr="00B34BCB">
        <w:rPr>
          <w:rFonts w:ascii="Arial" w:hAnsi="Arial" w:cs="Arial"/>
          <w:b/>
          <w:sz w:val="20"/>
        </w:rPr>
        <w:t xml:space="preserve">poenostavljena oblika </w:t>
      </w:r>
      <w:r w:rsidR="00B7293C" w:rsidRPr="00B34BCB">
        <w:rPr>
          <w:rFonts w:ascii="Arial" w:hAnsi="Arial" w:cs="Arial"/>
          <w:b/>
          <w:sz w:val="20"/>
        </w:rPr>
        <w:t>Navodil</w:t>
      </w:r>
      <w:r w:rsidRPr="00B34BCB">
        <w:rPr>
          <w:rFonts w:ascii="Arial" w:hAnsi="Arial" w:cs="Arial"/>
          <w:b/>
          <w:sz w:val="20"/>
        </w:rPr>
        <w:t>a</w:t>
      </w:r>
      <w:r w:rsidRPr="00B34BCB">
        <w:rPr>
          <w:rFonts w:ascii="Arial" w:hAnsi="Arial" w:cs="Arial"/>
          <w:sz w:val="20"/>
        </w:rPr>
        <w:t xml:space="preserve">. V prvem delu dokumenta so navedene </w:t>
      </w:r>
      <w:r w:rsidRPr="00B34BCB">
        <w:rPr>
          <w:rFonts w:ascii="Arial" w:hAnsi="Arial" w:cs="Arial"/>
          <w:b/>
          <w:sz w:val="20"/>
        </w:rPr>
        <w:t>mejne vrednosti oddajnih motenj</w:t>
      </w:r>
      <w:r w:rsidRPr="00B34BCB">
        <w:rPr>
          <w:rFonts w:ascii="Arial" w:hAnsi="Arial" w:cs="Arial"/>
          <w:sz w:val="20"/>
        </w:rPr>
        <w:t xml:space="preserve">, ki jih sme povzročati naprava </w:t>
      </w:r>
      <w:r w:rsidR="00670023" w:rsidRPr="00B34BCB">
        <w:rPr>
          <w:rFonts w:ascii="Arial" w:hAnsi="Arial" w:cs="Arial"/>
          <w:sz w:val="20"/>
        </w:rPr>
        <w:t xml:space="preserve">priključena </w:t>
      </w:r>
      <w:r w:rsidRPr="00B34BCB">
        <w:rPr>
          <w:rFonts w:ascii="Arial" w:hAnsi="Arial" w:cs="Arial"/>
          <w:sz w:val="20"/>
        </w:rPr>
        <w:t xml:space="preserve">v omrežje. Te vrednosti se da med obratovanjem naprave tudi preverjati z meritvami. Sledi </w:t>
      </w:r>
      <w:r w:rsidRPr="00B34BCB">
        <w:rPr>
          <w:rFonts w:ascii="Arial" w:hAnsi="Arial" w:cs="Arial"/>
          <w:b/>
          <w:sz w:val="20"/>
        </w:rPr>
        <w:t>postopek presoje motenj v distribucijsko omrežje</w:t>
      </w:r>
      <w:r w:rsidRPr="00B34BCB">
        <w:rPr>
          <w:rFonts w:ascii="Arial" w:hAnsi="Arial" w:cs="Arial"/>
          <w:sz w:val="20"/>
        </w:rPr>
        <w:t>. Posebej je naveden postopek presoje za NN in SN omrežje. Na tistih mestih, kjer je postopek presoje enak, je zapisan združeno. V tem primeru so ločeno zapisane samo dovoljene mejne vrednosti.</w:t>
      </w:r>
      <w:r w:rsidR="00670023" w:rsidRPr="00B34BCB">
        <w:rPr>
          <w:rFonts w:ascii="Arial" w:hAnsi="Arial" w:cs="Arial"/>
          <w:sz w:val="20"/>
        </w:rPr>
        <w:t xml:space="preserve"> Če torej upoštevamo postopek presoje pred vključitvijo naprave v omrežje, razen v izjemnih primerih ne bi smele biti presežene dovoljene mejne vrednosti motenj v omrežju.</w:t>
      </w:r>
    </w:p>
    <w:p w14:paraId="7060C206" w14:textId="42B91411" w:rsidR="00B7293C" w:rsidRDefault="00B7293C" w:rsidP="00B7293C">
      <w:pPr>
        <w:rPr>
          <w:b/>
          <w:sz w:val="32"/>
          <w:szCs w:val="28"/>
        </w:rPr>
      </w:pPr>
      <w:r>
        <w:br w:type="page"/>
      </w:r>
    </w:p>
    <w:p w14:paraId="4B0045A2" w14:textId="77777777" w:rsidR="004F6021" w:rsidRPr="00C61695" w:rsidRDefault="00421737" w:rsidP="00B34BCB">
      <w:pPr>
        <w:pStyle w:val="Naslov1"/>
      </w:pPr>
      <w:r w:rsidRPr="00C61695">
        <w:lastRenderedPageBreak/>
        <w:t>M</w:t>
      </w:r>
      <w:r w:rsidR="004F6021" w:rsidRPr="00C61695">
        <w:t>ejne vrednosti dovoljen</w:t>
      </w:r>
      <w:r w:rsidR="003B7394" w:rsidRPr="00C61695">
        <w:t>ega</w:t>
      </w:r>
      <w:r w:rsidR="004F6021" w:rsidRPr="00C61695">
        <w:t xml:space="preserve"> motenj</w:t>
      </w:r>
      <w:r w:rsidR="003B7394" w:rsidRPr="00C61695">
        <w:t>a</w:t>
      </w:r>
      <w:r w:rsidR="004F6021" w:rsidRPr="00C61695">
        <w:t xml:space="preserve"> naprav </w:t>
      </w:r>
      <w:r w:rsidR="003B7394" w:rsidRPr="00C61695">
        <w:t xml:space="preserve">uporabnika omrežja </w:t>
      </w:r>
      <w:r w:rsidR="004F6021" w:rsidRPr="00C61695">
        <w:t>v distribucijsko omrežje</w:t>
      </w:r>
    </w:p>
    <w:p w14:paraId="647C2F97" w14:textId="77777777" w:rsidR="00421737" w:rsidRPr="00B34BCB" w:rsidRDefault="00421737" w:rsidP="00421737">
      <w:pPr>
        <w:rPr>
          <w:rFonts w:ascii="Arial" w:hAnsi="Arial" w:cs="Arial"/>
          <w:sz w:val="20"/>
        </w:rPr>
      </w:pPr>
      <w:r w:rsidRPr="00B34BCB">
        <w:rPr>
          <w:rFonts w:ascii="Arial" w:hAnsi="Arial" w:cs="Arial"/>
          <w:sz w:val="20"/>
        </w:rPr>
        <w:t xml:space="preserve">V tej točki so navedene splošne mejne vrednosti </w:t>
      </w:r>
      <w:r w:rsidR="003B7394" w:rsidRPr="00B34BCB">
        <w:rPr>
          <w:rFonts w:ascii="Arial" w:hAnsi="Arial" w:cs="Arial"/>
          <w:sz w:val="20"/>
        </w:rPr>
        <w:t xml:space="preserve">dovoljenega motenja naprav uporabnika omrežja </w:t>
      </w:r>
      <w:r w:rsidRPr="00B34BCB">
        <w:rPr>
          <w:rFonts w:ascii="Arial" w:hAnsi="Arial" w:cs="Arial"/>
          <w:sz w:val="20"/>
        </w:rPr>
        <w:t>v distribucijsko omrežje. Obravnavani sta dve značilnosti kakovosti napetosti:</w:t>
      </w:r>
    </w:p>
    <w:p w14:paraId="0B3AA899" w14:textId="77777777" w:rsidR="00421737" w:rsidRPr="00B34BCB" w:rsidRDefault="00421737" w:rsidP="00421737">
      <w:pPr>
        <w:numPr>
          <w:ilvl w:val="0"/>
          <w:numId w:val="31"/>
        </w:numPr>
        <w:spacing w:before="120"/>
        <w:ind w:left="714" w:hanging="357"/>
        <w:rPr>
          <w:rFonts w:ascii="Arial" w:hAnsi="Arial" w:cs="Arial"/>
          <w:sz w:val="20"/>
        </w:rPr>
      </w:pPr>
      <w:r w:rsidRPr="00B34BCB">
        <w:rPr>
          <w:rFonts w:ascii="Arial" w:hAnsi="Arial" w:cs="Arial"/>
          <w:b/>
          <w:sz w:val="20"/>
        </w:rPr>
        <w:t>harmonska napetost</w:t>
      </w:r>
      <w:r w:rsidRPr="00B34BCB">
        <w:rPr>
          <w:rFonts w:ascii="Arial" w:hAnsi="Arial" w:cs="Arial"/>
          <w:sz w:val="20"/>
        </w:rPr>
        <w:t xml:space="preserve">, ki je posledica </w:t>
      </w:r>
      <w:r w:rsidRPr="00B34BCB">
        <w:rPr>
          <w:rFonts w:ascii="Arial" w:hAnsi="Arial" w:cs="Arial"/>
          <w:b/>
          <w:sz w:val="20"/>
        </w:rPr>
        <w:t>harmonskega toka</w:t>
      </w:r>
      <w:r w:rsidRPr="00B34BCB">
        <w:rPr>
          <w:rFonts w:ascii="Arial" w:hAnsi="Arial" w:cs="Arial"/>
          <w:sz w:val="20"/>
        </w:rPr>
        <w:t xml:space="preserve"> in</w:t>
      </w:r>
    </w:p>
    <w:p w14:paraId="6462A8E8" w14:textId="77777777" w:rsidR="00421737" w:rsidRPr="00B34BCB" w:rsidRDefault="00421737" w:rsidP="00421737">
      <w:pPr>
        <w:numPr>
          <w:ilvl w:val="0"/>
          <w:numId w:val="31"/>
        </w:numPr>
        <w:spacing w:before="120"/>
        <w:ind w:left="714" w:hanging="357"/>
        <w:rPr>
          <w:rFonts w:ascii="Arial" w:hAnsi="Arial" w:cs="Arial"/>
          <w:sz w:val="20"/>
        </w:rPr>
      </w:pPr>
      <w:r w:rsidRPr="00B34BCB">
        <w:rPr>
          <w:rFonts w:ascii="Arial" w:hAnsi="Arial" w:cs="Arial"/>
          <w:b/>
          <w:sz w:val="20"/>
        </w:rPr>
        <w:t xml:space="preserve">jakost </w:t>
      </w:r>
      <w:proofErr w:type="spellStart"/>
      <w:r w:rsidRPr="00B34BCB">
        <w:rPr>
          <w:rFonts w:ascii="Arial" w:hAnsi="Arial" w:cs="Arial"/>
          <w:b/>
          <w:sz w:val="20"/>
        </w:rPr>
        <w:t>flikerja</w:t>
      </w:r>
      <w:proofErr w:type="spellEnd"/>
      <w:r w:rsidRPr="00B34BCB">
        <w:rPr>
          <w:rFonts w:ascii="Arial" w:hAnsi="Arial" w:cs="Arial"/>
          <w:sz w:val="20"/>
        </w:rPr>
        <w:t xml:space="preserve">, ki je posledica </w:t>
      </w:r>
      <w:r w:rsidRPr="00B34BCB">
        <w:rPr>
          <w:rFonts w:ascii="Arial" w:hAnsi="Arial" w:cs="Arial"/>
          <w:b/>
          <w:sz w:val="20"/>
        </w:rPr>
        <w:t>napetostnih sprememb</w:t>
      </w:r>
      <w:r w:rsidRPr="00B34BCB">
        <w:rPr>
          <w:rFonts w:ascii="Arial" w:hAnsi="Arial" w:cs="Arial"/>
          <w:sz w:val="20"/>
        </w:rPr>
        <w:t>, povzročenih z delovanjem naprav uporabnika omrežja.</w:t>
      </w:r>
    </w:p>
    <w:p w14:paraId="37F6B661" w14:textId="77777777" w:rsidR="00F91422" w:rsidRPr="00B34BCB" w:rsidRDefault="00F91422" w:rsidP="00F91422">
      <w:pPr>
        <w:rPr>
          <w:rFonts w:ascii="Arial" w:hAnsi="Arial" w:cs="Arial"/>
          <w:sz w:val="20"/>
        </w:rPr>
      </w:pPr>
    </w:p>
    <w:p w14:paraId="0EBF88E0" w14:textId="77777777" w:rsidR="000A2354" w:rsidRPr="00B34BCB" w:rsidRDefault="000A2354" w:rsidP="00F91422">
      <w:pPr>
        <w:rPr>
          <w:rFonts w:ascii="Arial" w:hAnsi="Arial" w:cs="Arial"/>
          <w:sz w:val="20"/>
        </w:rPr>
      </w:pPr>
      <w:r w:rsidRPr="00B34BCB">
        <w:rPr>
          <w:rFonts w:ascii="Arial" w:hAnsi="Arial" w:cs="Arial"/>
          <w:sz w:val="20"/>
        </w:rPr>
        <w:t xml:space="preserve">Navedene so mejne vrednosti za ti dve značilnosti, ki jih operater distribucijskega omrežja </w:t>
      </w:r>
      <w:r w:rsidR="003B7394" w:rsidRPr="00B34BCB">
        <w:rPr>
          <w:rFonts w:ascii="Arial" w:hAnsi="Arial" w:cs="Arial"/>
          <w:sz w:val="20"/>
        </w:rPr>
        <w:t xml:space="preserve">zahteva od vseh </w:t>
      </w:r>
      <w:r w:rsidRPr="00B34BCB">
        <w:rPr>
          <w:rFonts w:ascii="Arial" w:hAnsi="Arial" w:cs="Arial"/>
          <w:sz w:val="20"/>
        </w:rPr>
        <w:t>uporabniko</w:t>
      </w:r>
      <w:r w:rsidR="003B7394" w:rsidRPr="00B34BCB">
        <w:rPr>
          <w:rFonts w:ascii="Arial" w:hAnsi="Arial" w:cs="Arial"/>
          <w:sz w:val="20"/>
        </w:rPr>
        <w:t xml:space="preserve">v distribucijskega </w:t>
      </w:r>
      <w:r w:rsidRPr="00B34BCB">
        <w:rPr>
          <w:rFonts w:ascii="Arial" w:hAnsi="Arial" w:cs="Arial"/>
          <w:sz w:val="20"/>
        </w:rPr>
        <w:t xml:space="preserve">omrežja. </w:t>
      </w:r>
    </w:p>
    <w:p w14:paraId="64F2A07C" w14:textId="77777777" w:rsidR="00827EE1" w:rsidRPr="00B34BCB" w:rsidRDefault="00827EE1" w:rsidP="00B34BCB">
      <w:pPr>
        <w:pStyle w:val="Naslov2"/>
      </w:pPr>
      <w:r w:rsidRPr="00B34BCB">
        <w:t>Harmonski tok</w:t>
      </w:r>
    </w:p>
    <w:p w14:paraId="4B03AE35" w14:textId="77777777" w:rsidR="00827EE1" w:rsidRPr="00B34BCB" w:rsidRDefault="00827EE1" w:rsidP="00827EE1">
      <w:pPr>
        <w:rPr>
          <w:rFonts w:ascii="Arial" w:hAnsi="Arial" w:cs="Arial"/>
          <w:sz w:val="20"/>
        </w:rPr>
      </w:pPr>
      <w:r w:rsidRPr="00B34BCB">
        <w:rPr>
          <w:rFonts w:ascii="Arial" w:hAnsi="Arial" w:cs="Arial"/>
          <w:sz w:val="20"/>
        </w:rPr>
        <w:t>Največje dovoljene emisijske vrednosti harmonskega toka posameznega uporabnika omrežja v distribucijsko omrežje vrednotimo po kriterijih:</w:t>
      </w:r>
    </w:p>
    <w:p w14:paraId="673EF614" w14:textId="77777777" w:rsidR="00827EE1" w:rsidRPr="00B34BCB" w:rsidRDefault="00827EE1" w:rsidP="00EF789B">
      <w:pPr>
        <w:numPr>
          <w:ilvl w:val="0"/>
          <w:numId w:val="31"/>
        </w:numPr>
        <w:spacing w:before="60" w:line="240" w:lineRule="auto"/>
        <w:ind w:left="714" w:hanging="357"/>
        <w:rPr>
          <w:rFonts w:ascii="Arial" w:hAnsi="Arial" w:cs="Arial"/>
          <w:sz w:val="20"/>
        </w:rPr>
      </w:pPr>
      <w:r w:rsidRPr="00B34BCB">
        <w:rPr>
          <w:rFonts w:ascii="Arial" w:hAnsi="Arial" w:cs="Arial"/>
          <w:b/>
          <w:sz w:val="20"/>
        </w:rPr>
        <w:t>emisijske ravni posameznih komponent harmonskega toka</w:t>
      </w:r>
      <w:r w:rsidR="00EC0B6E" w:rsidRPr="00B34BCB">
        <w:rPr>
          <w:rFonts w:ascii="Arial" w:hAnsi="Arial" w:cs="Arial"/>
          <w:b/>
          <w:sz w:val="20"/>
        </w:rPr>
        <w:t>,</w:t>
      </w:r>
      <w:r w:rsidRPr="00B34BCB">
        <w:rPr>
          <w:rFonts w:ascii="Arial" w:hAnsi="Arial" w:cs="Arial"/>
          <w:sz w:val="20"/>
        </w:rPr>
        <w:t xml:space="preserve"> </w:t>
      </w:r>
    </w:p>
    <w:p w14:paraId="75733A66" w14:textId="77777777" w:rsidR="00827EE1" w:rsidRPr="00B34BCB" w:rsidRDefault="00827EE1" w:rsidP="00EF789B">
      <w:pPr>
        <w:numPr>
          <w:ilvl w:val="0"/>
          <w:numId w:val="31"/>
        </w:numPr>
        <w:spacing w:before="60" w:line="240" w:lineRule="auto"/>
        <w:ind w:left="714" w:hanging="357"/>
        <w:rPr>
          <w:rFonts w:ascii="Arial" w:hAnsi="Arial" w:cs="Arial"/>
          <w:sz w:val="20"/>
        </w:rPr>
      </w:pPr>
      <w:r w:rsidRPr="00B34BCB">
        <w:rPr>
          <w:rFonts w:ascii="Arial" w:hAnsi="Arial" w:cs="Arial"/>
          <w:b/>
          <w:sz w:val="20"/>
        </w:rPr>
        <w:t>celostn</w:t>
      </w:r>
      <w:r w:rsidR="00EC0B6E" w:rsidRPr="00B34BCB">
        <w:rPr>
          <w:rFonts w:ascii="Arial" w:hAnsi="Arial" w:cs="Arial"/>
          <w:b/>
          <w:sz w:val="20"/>
        </w:rPr>
        <w:t>ega</w:t>
      </w:r>
      <w:r w:rsidRPr="00B34BCB">
        <w:rPr>
          <w:rFonts w:ascii="Arial" w:hAnsi="Arial" w:cs="Arial"/>
          <w:b/>
          <w:sz w:val="20"/>
        </w:rPr>
        <w:t xml:space="preserve"> harmonsk</w:t>
      </w:r>
      <w:r w:rsidR="00EC0B6E" w:rsidRPr="00B34BCB">
        <w:rPr>
          <w:rFonts w:ascii="Arial" w:hAnsi="Arial" w:cs="Arial"/>
          <w:b/>
          <w:sz w:val="20"/>
        </w:rPr>
        <w:t>ega</w:t>
      </w:r>
      <w:r w:rsidRPr="00B34BCB">
        <w:rPr>
          <w:rFonts w:ascii="Arial" w:hAnsi="Arial" w:cs="Arial"/>
          <w:b/>
          <w:sz w:val="20"/>
        </w:rPr>
        <w:t xml:space="preserve"> faktor</w:t>
      </w:r>
      <w:r w:rsidR="00EC0B6E" w:rsidRPr="00B34BCB">
        <w:rPr>
          <w:rFonts w:ascii="Arial" w:hAnsi="Arial" w:cs="Arial"/>
          <w:b/>
          <w:sz w:val="20"/>
        </w:rPr>
        <w:t>ja</w:t>
      </w:r>
      <w:r w:rsidRPr="00B34BCB">
        <w:rPr>
          <w:rFonts w:ascii="Arial" w:hAnsi="Arial" w:cs="Arial"/>
          <w:b/>
          <w:sz w:val="20"/>
        </w:rPr>
        <w:t xml:space="preserve"> popačenja toka (</w:t>
      </w:r>
      <w:proofErr w:type="spellStart"/>
      <w:r w:rsidRPr="00B34BCB">
        <w:rPr>
          <w:rFonts w:ascii="Arial" w:hAnsi="Arial" w:cs="Arial"/>
          <w:b/>
          <w:i/>
          <w:sz w:val="20"/>
        </w:rPr>
        <w:t>THD</w:t>
      </w:r>
      <w:r w:rsidRPr="00B34BCB">
        <w:rPr>
          <w:rFonts w:ascii="Arial" w:hAnsi="Arial" w:cs="Arial"/>
          <w:b/>
          <w:i/>
          <w:sz w:val="20"/>
          <w:vertAlign w:val="subscript"/>
        </w:rPr>
        <w:t>i</w:t>
      </w:r>
      <w:proofErr w:type="spellEnd"/>
      <w:r w:rsidRPr="00B34BCB">
        <w:rPr>
          <w:rFonts w:ascii="Arial" w:hAnsi="Arial" w:cs="Arial"/>
          <w:b/>
          <w:sz w:val="20"/>
        </w:rPr>
        <w:t>)</w:t>
      </w:r>
      <w:r w:rsidR="00EC0B6E" w:rsidRPr="00B34BCB">
        <w:rPr>
          <w:rFonts w:ascii="Arial" w:hAnsi="Arial" w:cs="Arial"/>
          <w:b/>
          <w:sz w:val="20"/>
        </w:rPr>
        <w:t>,</w:t>
      </w:r>
    </w:p>
    <w:p w14:paraId="609452CA" w14:textId="77777777" w:rsidR="00EC0B6E" w:rsidRPr="00B34BCB" w:rsidRDefault="00EC0B6E" w:rsidP="00EF789B">
      <w:pPr>
        <w:numPr>
          <w:ilvl w:val="0"/>
          <w:numId w:val="31"/>
        </w:numPr>
        <w:spacing w:before="60" w:line="240" w:lineRule="auto"/>
        <w:ind w:left="714" w:hanging="357"/>
        <w:rPr>
          <w:rFonts w:ascii="Arial" w:hAnsi="Arial" w:cs="Arial"/>
          <w:sz w:val="20"/>
        </w:rPr>
      </w:pPr>
      <w:r w:rsidRPr="00B34BCB">
        <w:rPr>
          <w:rFonts w:ascii="Arial" w:hAnsi="Arial" w:cs="Arial"/>
          <w:b/>
          <w:sz w:val="20"/>
        </w:rPr>
        <w:t xml:space="preserve">velikosti </w:t>
      </w:r>
      <w:proofErr w:type="spellStart"/>
      <w:r w:rsidRPr="00B34BCB">
        <w:rPr>
          <w:rFonts w:ascii="Arial" w:hAnsi="Arial" w:cs="Arial"/>
          <w:b/>
          <w:sz w:val="20"/>
        </w:rPr>
        <w:t>komutacijskih</w:t>
      </w:r>
      <w:proofErr w:type="spellEnd"/>
      <w:r w:rsidRPr="00B34BCB">
        <w:rPr>
          <w:rFonts w:ascii="Arial" w:hAnsi="Arial" w:cs="Arial"/>
          <w:b/>
          <w:sz w:val="20"/>
        </w:rPr>
        <w:t xml:space="preserve"> zarez </w:t>
      </w:r>
      <w:r w:rsidRPr="00B34BCB">
        <w:rPr>
          <w:rFonts w:ascii="Arial" w:hAnsi="Arial" w:cs="Arial"/>
          <w:sz w:val="20"/>
        </w:rPr>
        <w:t>in</w:t>
      </w:r>
    </w:p>
    <w:p w14:paraId="3538F36A" w14:textId="77777777" w:rsidR="00EC0B6E" w:rsidRPr="00B34BCB" w:rsidRDefault="00EC0B6E" w:rsidP="00EF789B">
      <w:pPr>
        <w:numPr>
          <w:ilvl w:val="0"/>
          <w:numId w:val="31"/>
        </w:numPr>
        <w:spacing w:before="60" w:line="240" w:lineRule="auto"/>
        <w:ind w:left="714" w:hanging="357"/>
        <w:rPr>
          <w:rFonts w:ascii="Arial" w:hAnsi="Arial" w:cs="Arial"/>
          <w:sz w:val="20"/>
        </w:rPr>
      </w:pPr>
      <w:r w:rsidRPr="00B34BCB">
        <w:rPr>
          <w:rFonts w:ascii="Arial" w:hAnsi="Arial" w:cs="Arial"/>
          <w:b/>
          <w:sz w:val="20"/>
        </w:rPr>
        <w:t>vpliva na MTK signal.</w:t>
      </w:r>
    </w:p>
    <w:p w14:paraId="64DEEFCA" w14:textId="77777777" w:rsidR="00C65194" w:rsidRPr="00B34BCB" w:rsidRDefault="00C65194" w:rsidP="00C65194">
      <w:pPr>
        <w:rPr>
          <w:sz w:val="20"/>
        </w:rPr>
      </w:pPr>
    </w:p>
    <w:p w14:paraId="57A200C2" w14:textId="77777777" w:rsidR="00827EE1" w:rsidRPr="00B34BCB" w:rsidRDefault="00827EE1" w:rsidP="00B34BCB">
      <w:pPr>
        <w:pStyle w:val="Naslov3"/>
      </w:pPr>
      <w:r w:rsidRPr="00B34BCB">
        <w:t xml:space="preserve">Dovoljene emisijske ravni posameznih komponent harmonskega toka </w:t>
      </w:r>
    </w:p>
    <w:p w14:paraId="7D03ED49" w14:textId="77777777" w:rsidR="00827EE1" w:rsidRPr="00A4046A" w:rsidRDefault="00827EE1" w:rsidP="00827EE1">
      <w:pPr>
        <w:rPr>
          <w:rFonts w:ascii="Arial" w:hAnsi="Arial" w:cs="Arial"/>
          <w:sz w:val="20"/>
        </w:rPr>
      </w:pPr>
      <w:r w:rsidRPr="00B34BCB">
        <w:rPr>
          <w:rFonts w:ascii="Arial" w:hAnsi="Arial" w:cs="Arial"/>
          <w:sz w:val="20"/>
        </w:rPr>
        <w:t xml:space="preserve">Dovoljene emisijske ravni </w:t>
      </w:r>
      <w:r w:rsidRPr="00A4046A">
        <w:rPr>
          <w:rFonts w:ascii="Arial" w:hAnsi="Arial" w:cs="Arial"/>
          <w:sz w:val="20"/>
        </w:rPr>
        <w:t>posameznih komponent harmonskega toka se izračunajo s pomočjo enačbe:</w:t>
      </w:r>
    </w:p>
    <w:p w14:paraId="1AB30F6B" w14:textId="5685ED7C" w:rsidR="00827EE1" w:rsidRPr="00A4046A" w:rsidRDefault="002C7EC5" w:rsidP="00827EE1">
      <w:pPr>
        <w:spacing w:before="60" w:after="120"/>
        <w:rPr>
          <w:sz w:val="20"/>
        </w:rPr>
      </w:pPr>
      <m:oMathPara>
        <m:oMath>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I</m:t>
                  </m:r>
                </m:e>
                <m:sub>
                  <m:r>
                    <m:rPr>
                      <m:sty m:val="p"/>
                    </m:rPr>
                    <w:rPr>
                      <w:rFonts w:ascii="Cambria Math" w:hAnsi="Cambria Math"/>
                      <w:sz w:val="20"/>
                    </w:rPr>
                    <m:t>ν</m:t>
                  </m:r>
                </m:sub>
              </m:sSub>
            </m:num>
            <m:den>
              <m:sSub>
                <m:sSubPr>
                  <m:ctrlPr>
                    <w:rPr>
                      <w:rFonts w:ascii="Cambria Math" w:hAnsi="Cambria Math"/>
                      <w:i/>
                      <w:sz w:val="20"/>
                    </w:rPr>
                  </m:ctrlPr>
                </m:sSubPr>
                <m:e>
                  <m:r>
                    <w:rPr>
                      <w:rFonts w:ascii="Cambria Math" w:hAnsi="Cambria Math"/>
                      <w:sz w:val="20"/>
                    </w:rPr>
                    <m:t>I</m:t>
                  </m:r>
                </m:e>
                <m:sub>
                  <m:r>
                    <m:rPr>
                      <m:sty m:val="p"/>
                    </m:rPr>
                    <w:rPr>
                      <w:rFonts w:ascii="Cambria Math" w:hAnsi="Cambria Math"/>
                      <w:sz w:val="20"/>
                    </w:rPr>
                    <m:t>n</m:t>
                  </m:r>
                </m:sub>
              </m:sSub>
            </m:den>
          </m:f>
          <m:r>
            <w:rPr>
              <w:rFonts w:ascii="Cambria Math" w:hAnsi="Cambria Math"/>
              <w:sz w:val="20"/>
            </w:rPr>
            <m:t xml:space="preserve"> ≤</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m:rPr>
                      <m:sty m:val="p"/>
                    </m:rPr>
                    <w:rPr>
                      <w:rFonts w:ascii="Cambria Math" w:hAnsi="Cambria Math"/>
                      <w:sz w:val="20"/>
                    </w:rPr>
                    <m:t>ν</m:t>
                  </m:r>
                </m:sub>
              </m:sSub>
            </m:num>
            <m:den>
              <m:r>
                <w:rPr>
                  <w:rFonts w:ascii="Cambria Math" w:hAnsi="Cambria Math"/>
                  <w:sz w:val="20"/>
                </w:rPr>
                <m:t>2000</m:t>
              </m:r>
            </m:den>
          </m:f>
          <m:r>
            <w:rPr>
              <w:rFonts w:ascii="Cambria Math" w:hAnsi="Cambria Math"/>
              <w:sz w:val="20"/>
            </w:rPr>
            <m:t>∙</m:t>
          </m:r>
          <m:rad>
            <m:radPr>
              <m:degHide m:val="1"/>
              <m:ctrlPr>
                <w:rPr>
                  <w:rFonts w:ascii="Cambria Math" w:hAnsi="Cambria Math"/>
                  <w:i/>
                  <w:sz w:val="20"/>
                </w:rPr>
              </m:ctrlPr>
            </m:radPr>
            <m:deg/>
            <m:e>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ks</m:t>
                      </m:r>
                    </m:sub>
                  </m:sSub>
                </m:num>
                <m:den>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n</m:t>
                      </m:r>
                    </m:sub>
                  </m:sSub>
                </m:den>
              </m:f>
            </m:e>
          </m:rad>
          <m:r>
            <w:rPr>
              <w:rFonts w:ascii="Cambria Math" w:hAnsi="Cambria Math"/>
              <w:sz w:val="20"/>
            </w:rPr>
            <m:t xml:space="preserve"> </m:t>
          </m:r>
        </m:oMath>
      </m:oMathPara>
    </w:p>
    <w:p w14:paraId="62634620" w14:textId="42A81A10" w:rsidR="00827EE1" w:rsidRPr="00A4046A" w:rsidRDefault="00827EE1" w:rsidP="00827EE1">
      <w:pPr>
        <w:pStyle w:val="Enaba"/>
        <w:tabs>
          <w:tab w:val="left" w:pos="0"/>
        </w:tabs>
        <w:jc w:val="right"/>
        <w:rPr>
          <w:rFonts w:ascii="Arial" w:hAnsi="Arial" w:cs="Arial"/>
          <w:sz w:val="20"/>
        </w:rPr>
      </w:pPr>
      <w:r w:rsidRPr="00A4046A">
        <w:rPr>
          <w:sz w:val="20"/>
        </w:rPr>
        <w:tab/>
      </w: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2</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1</w:t>
      </w:r>
      <w:r w:rsidRPr="00A4046A">
        <w:rPr>
          <w:rFonts w:ascii="Arial" w:hAnsi="Arial" w:cs="Arial"/>
          <w:sz w:val="20"/>
        </w:rPr>
        <w:fldChar w:fldCharType="end"/>
      </w:r>
      <w:r w:rsidRPr="00A4046A">
        <w:rPr>
          <w:rFonts w:ascii="Arial" w:hAnsi="Arial" w:cs="Arial"/>
          <w:sz w:val="20"/>
        </w:rPr>
        <w:t>)</w:t>
      </w:r>
    </w:p>
    <w:p w14:paraId="158613B1" w14:textId="77777777" w:rsidR="00827EE1" w:rsidRPr="00B34BCB" w:rsidRDefault="00827EE1" w:rsidP="00827EE1">
      <w:pPr>
        <w:tabs>
          <w:tab w:val="left" w:pos="1560"/>
          <w:tab w:val="left" w:pos="2410"/>
        </w:tabs>
        <w:rPr>
          <w:rFonts w:ascii="Arial" w:hAnsi="Arial" w:cs="Arial"/>
          <w:sz w:val="20"/>
        </w:rPr>
      </w:pPr>
      <w:r w:rsidRPr="00A4046A">
        <w:rPr>
          <w:rFonts w:ascii="Arial" w:hAnsi="Arial" w:cs="Arial"/>
          <w:sz w:val="20"/>
        </w:rPr>
        <w:t>kjer so:</w:t>
      </w:r>
      <w:r w:rsidRPr="00A4046A">
        <w:rPr>
          <w:rFonts w:ascii="Arial" w:hAnsi="Arial" w:cs="Arial"/>
          <w:sz w:val="20"/>
        </w:rPr>
        <w:tab/>
      </w:r>
      <w:r w:rsidRPr="00E23EA9">
        <w:rPr>
          <w:sz w:val="20"/>
        </w:rPr>
        <w:t>υ</w:t>
      </w:r>
      <w:r w:rsidRPr="00A4046A">
        <w:rPr>
          <w:rFonts w:ascii="Arial" w:hAnsi="Arial" w:cs="Arial"/>
          <w:sz w:val="20"/>
        </w:rPr>
        <w:tab/>
        <w:t>- red harmonika</w:t>
      </w:r>
      <w:r w:rsidRPr="00B34BCB">
        <w:rPr>
          <w:rFonts w:ascii="Arial" w:hAnsi="Arial" w:cs="Arial"/>
          <w:sz w:val="20"/>
        </w:rPr>
        <w:t>,</w:t>
      </w:r>
    </w:p>
    <w:p w14:paraId="53AE2D83" w14:textId="77777777" w:rsidR="00827EE1" w:rsidRPr="00B34BCB" w:rsidRDefault="00827EE1" w:rsidP="00827EE1">
      <w:pPr>
        <w:tabs>
          <w:tab w:val="left" w:pos="2552"/>
        </w:tabs>
        <w:ind w:left="2410" w:hanging="850"/>
        <w:rPr>
          <w:rFonts w:ascii="Arial" w:hAnsi="Arial" w:cs="Arial"/>
          <w:sz w:val="20"/>
        </w:rPr>
      </w:pPr>
      <w:proofErr w:type="spellStart"/>
      <w:r w:rsidRPr="00B34BCB">
        <w:rPr>
          <w:rFonts w:ascii="Arial" w:hAnsi="Arial" w:cs="Arial"/>
          <w:i/>
          <w:sz w:val="20"/>
        </w:rPr>
        <w:t>I</w:t>
      </w:r>
      <w:r w:rsidRPr="00B34BCB">
        <w:rPr>
          <w:rFonts w:ascii="Arial" w:hAnsi="Arial" w:cs="Arial"/>
          <w:sz w:val="20"/>
          <w:vertAlign w:val="subscript"/>
        </w:rPr>
        <w:t>υ</w:t>
      </w:r>
      <w:proofErr w:type="spellEnd"/>
      <w:r w:rsidRPr="00B34BCB">
        <w:rPr>
          <w:rFonts w:ascii="Arial" w:hAnsi="Arial" w:cs="Arial"/>
          <w:sz w:val="20"/>
        </w:rPr>
        <w:tab/>
        <w:t>- tok posameznega harmonika,</w:t>
      </w:r>
    </w:p>
    <w:p w14:paraId="5C14EDFA" w14:textId="77777777" w:rsidR="00827EE1" w:rsidRPr="00B34BCB" w:rsidRDefault="00827EE1" w:rsidP="00827EE1">
      <w:pPr>
        <w:tabs>
          <w:tab w:val="left" w:pos="2410"/>
        </w:tabs>
        <w:ind w:left="2552" w:hanging="992"/>
        <w:rPr>
          <w:rFonts w:ascii="Arial" w:hAnsi="Arial" w:cs="Arial"/>
          <w:sz w:val="20"/>
        </w:rPr>
      </w:pPr>
      <w:r w:rsidRPr="00B34BCB">
        <w:rPr>
          <w:rFonts w:ascii="Arial" w:hAnsi="Arial" w:cs="Arial"/>
          <w:i/>
          <w:sz w:val="20"/>
        </w:rPr>
        <w:t>I</w:t>
      </w:r>
      <w:r w:rsidRPr="00B34BCB">
        <w:rPr>
          <w:rFonts w:ascii="Arial" w:hAnsi="Arial" w:cs="Arial"/>
          <w:sz w:val="20"/>
          <w:vertAlign w:val="subscript"/>
        </w:rPr>
        <w:t>n</w:t>
      </w:r>
      <w:r w:rsidRPr="00B34BCB">
        <w:rPr>
          <w:rFonts w:ascii="Arial" w:hAnsi="Arial" w:cs="Arial"/>
          <w:sz w:val="20"/>
          <w:vertAlign w:val="subscript"/>
        </w:rPr>
        <w:tab/>
      </w:r>
      <w:r w:rsidRPr="00B34BCB">
        <w:rPr>
          <w:rFonts w:ascii="Arial" w:hAnsi="Arial" w:cs="Arial"/>
          <w:sz w:val="20"/>
        </w:rPr>
        <w:t xml:space="preserve">- dogovorjen tok uporabnika omrežja, ki se izračuna iz nazivne (zakupljene) moči uporabnika omrežja (velikost </w:t>
      </w:r>
      <w:proofErr w:type="spellStart"/>
      <w:r w:rsidRPr="00B34BCB">
        <w:rPr>
          <w:rFonts w:ascii="Arial" w:hAnsi="Arial" w:cs="Arial"/>
          <w:sz w:val="20"/>
        </w:rPr>
        <w:t>omejevalca</w:t>
      </w:r>
      <w:proofErr w:type="spellEnd"/>
      <w:r w:rsidRPr="00B34BCB">
        <w:rPr>
          <w:rFonts w:ascii="Arial" w:hAnsi="Arial" w:cs="Arial"/>
          <w:sz w:val="20"/>
        </w:rPr>
        <w:t xml:space="preserve"> toka),</w:t>
      </w:r>
    </w:p>
    <w:p w14:paraId="29FA8589" w14:textId="77777777" w:rsidR="00827EE1" w:rsidRPr="00B34BCB" w:rsidRDefault="00827EE1" w:rsidP="00827EE1">
      <w:pPr>
        <w:tabs>
          <w:tab w:val="left" w:pos="2552"/>
        </w:tabs>
        <w:ind w:left="2410" w:hanging="850"/>
        <w:rPr>
          <w:rFonts w:ascii="Arial" w:hAnsi="Arial" w:cs="Arial"/>
          <w:sz w:val="20"/>
        </w:rPr>
      </w:pPr>
      <w:proofErr w:type="spellStart"/>
      <w:r w:rsidRPr="00B34BCB">
        <w:rPr>
          <w:rFonts w:ascii="Arial" w:hAnsi="Arial" w:cs="Arial"/>
          <w:i/>
          <w:sz w:val="20"/>
        </w:rPr>
        <w:t>S</w:t>
      </w:r>
      <w:r w:rsidRPr="00B34BCB">
        <w:rPr>
          <w:rFonts w:ascii="Arial" w:hAnsi="Arial" w:cs="Arial"/>
          <w:sz w:val="20"/>
          <w:vertAlign w:val="subscript"/>
        </w:rPr>
        <w:t>n</w:t>
      </w:r>
      <w:proofErr w:type="spellEnd"/>
      <w:r w:rsidRPr="00B34BCB">
        <w:rPr>
          <w:rFonts w:ascii="Arial" w:hAnsi="Arial" w:cs="Arial"/>
          <w:sz w:val="20"/>
          <w:vertAlign w:val="subscript"/>
        </w:rPr>
        <w:tab/>
      </w:r>
      <w:r w:rsidRPr="00B34BCB">
        <w:rPr>
          <w:rFonts w:ascii="Arial" w:hAnsi="Arial" w:cs="Arial"/>
          <w:sz w:val="20"/>
        </w:rPr>
        <w:t>- nazivna (zakupljena) moč uporabnika pri cos φ = 0,95,</w:t>
      </w:r>
    </w:p>
    <w:p w14:paraId="0AE199F6" w14:textId="77777777" w:rsidR="00827EE1" w:rsidRPr="00B34BCB" w:rsidRDefault="00827EE1" w:rsidP="00827EE1">
      <w:pPr>
        <w:tabs>
          <w:tab w:val="left" w:pos="2552"/>
        </w:tabs>
        <w:ind w:left="2410" w:hanging="850"/>
        <w:rPr>
          <w:rFonts w:ascii="Arial" w:hAnsi="Arial" w:cs="Arial"/>
          <w:sz w:val="20"/>
        </w:rPr>
      </w:pPr>
      <w:r w:rsidRPr="00B34BCB">
        <w:rPr>
          <w:rFonts w:ascii="Arial" w:hAnsi="Arial" w:cs="Arial"/>
          <w:i/>
          <w:sz w:val="20"/>
        </w:rPr>
        <w:t>S</w:t>
      </w:r>
      <w:r w:rsidRPr="00B34BCB">
        <w:rPr>
          <w:rFonts w:ascii="Arial" w:hAnsi="Arial" w:cs="Arial"/>
          <w:sz w:val="20"/>
          <w:vertAlign w:val="subscript"/>
        </w:rPr>
        <w:t>KS</w:t>
      </w:r>
      <w:r w:rsidRPr="00B34BCB">
        <w:rPr>
          <w:rFonts w:ascii="Arial" w:hAnsi="Arial" w:cs="Arial"/>
          <w:sz w:val="20"/>
        </w:rPr>
        <w:tab/>
        <w:t>- kratkostična moč omrežja v točki priklopa uporabnika omrežja in</w:t>
      </w:r>
    </w:p>
    <w:p w14:paraId="0BDC26E5" w14:textId="1197D53F" w:rsidR="00827EE1" w:rsidRPr="00B34BCB" w:rsidRDefault="00827EE1" w:rsidP="00827EE1">
      <w:pPr>
        <w:tabs>
          <w:tab w:val="left" w:pos="2552"/>
        </w:tabs>
        <w:ind w:left="2410" w:hanging="850"/>
        <w:rPr>
          <w:rFonts w:ascii="Arial" w:hAnsi="Arial" w:cs="Arial"/>
          <w:sz w:val="20"/>
        </w:rPr>
      </w:pPr>
      <w:proofErr w:type="spellStart"/>
      <w:r w:rsidRPr="00B34BCB">
        <w:rPr>
          <w:rFonts w:ascii="Arial" w:hAnsi="Arial" w:cs="Arial"/>
          <w:i/>
          <w:sz w:val="20"/>
        </w:rPr>
        <w:t>p</w:t>
      </w:r>
      <w:r w:rsidRPr="00E23EA9">
        <w:rPr>
          <w:sz w:val="20"/>
          <w:vertAlign w:val="subscript"/>
        </w:rPr>
        <w:t>υ</w:t>
      </w:r>
      <w:proofErr w:type="spellEnd"/>
      <w:r w:rsidRPr="00B34BCB">
        <w:rPr>
          <w:rFonts w:ascii="Arial" w:hAnsi="Arial" w:cs="Arial"/>
          <w:sz w:val="20"/>
        </w:rPr>
        <w:tab/>
        <w:t>-</w:t>
      </w:r>
      <w:r w:rsidRPr="00B34BCB">
        <w:rPr>
          <w:rFonts w:ascii="Arial" w:hAnsi="Arial" w:cs="Arial"/>
          <w:sz w:val="20"/>
        </w:rPr>
        <w:tab/>
        <w:t xml:space="preserve">proporcionalni faktor, ki je odvisen od reda harmonika ter je za </w:t>
      </w:r>
      <w:r w:rsidRPr="00B34BCB">
        <w:rPr>
          <w:rFonts w:ascii="Arial" w:hAnsi="Arial" w:cs="Arial"/>
          <w:sz w:val="20"/>
        </w:rPr>
        <w:tab/>
        <w:t xml:space="preserve">posamezne harmonike naveden v tabeli </w:t>
      </w:r>
      <w:r w:rsidRPr="00B34BCB">
        <w:rPr>
          <w:rFonts w:ascii="Arial" w:hAnsi="Arial" w:cs="Arial"/>
          <w:sz w:val="20"/>
        </w:rPr>
        <w:fldChar w:fldCharType="begin"/>
      </w:r>
      <w:r w:rsidRPr="00B34BCB">
        <w:rPr>
          <w:rFonts w:ascii="Arial" w:hAnsi="Arial" w:cs="Arial"/>
          <w:sz w:val="20"/>
        </w:rPr>
        <w:instrText xml:space="preserve"> REF _Ref389732459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2</w:t>
      </w:r>
      <w:r w:rsidR="00114611" w:rsidRPr="00B34BCB">
        <w:rPr>
          <w:rFonts w:ascii="Arial" w:hAnsi="Arial" w:cs="Arial"/>
          <w:noProof/>
          <w:sz w:val="20"/>
        </w:rPr>
        <w:t>.</w:t>
      </w:r>
      <w:r w:rsidR="00114611">
        <w:rPr>
          <w:rFonts w:ascii="Arial" w:hAnsi="Arial" w:cs="Arial"/>
          <w:noProof/>
          <w:sz w:val="20"/>
        </w:rPr>
        <w:t>1</w:t>
      </w:r>
      <w:r w:rsidRPr="00B34BCB">
        <w:rPr>
          <w:rFonts w:ascii="Arial" w:hAnsi="Arial" w:cs="Arial"/>
          <w:sz w:val="20"/>
        </w:rPr>
        <w:fldChar w:fldCharType="end"/>
      </w:r>
      <w:r w:rsidRPr="00B34BCB">
        <w:rPr>
          <w:rFonts w:ascii="Arial" w:hAnsi="Arial" w:cs="Arial"/>
          <w:sz w:val="20"/>
        </w:rPr>
        <w:t>.</w:t>
      </w:r>
    </w:p>
    <w:p w14:paraId="17CCDF55" w14:textId="77777777" w:rsidR="00827EE1" w:rsidRPr="00B34BCB" w:rsidRDefault="00827EE1" w:rsidP="00827EE1">
      <w:pPr>
        <w:rPr>
          <w:rFonts w:ascii="Arial" w:hAnsi="Arial" w:cs="Arial"/>
          <w:sz w:val="20"/>
        </w:rPr>
      </w:pPr>
    </w:p>
    <w:p w14:paraId="29A085F0" w14:textId="5DFCCA63" w:rsidR="00827EE1" w:rsidRPr="00B34BCB" w:rsidRDefault="00827EE1" w:rsidP="00827EE1">
      <w:pPr>
        <w:pStyle w:val="Slog1"/>
        <w:rPr>
          <w:rFonts w:ascii="Arial" w:hAnsi="Arial" w:cs="Arial"/>
          <w:sz w:val="20"/>
        </w:rPr>
      </w:pPr>
      <w:bookmarkStart w:id="2" w:name="_Ref389732459"/>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2</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1</w:t>
      </w:r>
      <w:r w:rsidR="0064535E" w:rsidRPr="00B34BCB">
        <w:rPr>
          <w:rFonts w:ascii="Arial" w:hAnsi="Arial" w:cs="Arial"/>
          <w:noProof/>
          <w:sz w:val="20"/>
        </w:rPr>
        <w:fldChar w:fldCharType="end"/>
      </w:r>
      <w:bookmarkEnd w:id="2"/>
      <w:r w:rsidRPr="00B34BCB">
        <w:rPr>
          <w:rFonts w:ascii="Arial" w:hAnsi="Arial" w:cs="Arial"/>
          <w:sz w:val="20"/>
        </w:rPr>
        <w:t>:</w:t>
      </w:r>
      <w:r w:rsidRPr="00B34BCB">
        <w:rPr>
          <w:rFonts w:ascii="Arial" w:hAnsi="Arial" w:cs="Arial"/>
          <w:sz w:val="20"/>
        </w:rPr>
        <w:tab/>
        <w:t xml:space="preserve">Proporcionalni faktor za posamezne rede </w:t>
      </w:r>
      <w:proofErr w:type="spellStart"/>
      <w:r w:rsidRPr="00B34BCB">
        <w:rPr>
          <w:rFonts w:ascii="Arial" w:hAnsi="Arial" w:cs="Arial"/>
          <w:sz w:val="20"/>
        </w:rPr>
        <w:t>harmonikov</w:t>
      </w:r>
      <w:proofErr w:type="spellEnd"/>
    </w:p>
    <w:tbl>
      <w:tblPr>
        <w:tblStyle w:val="Tabelamrea"/>
        <w:tblW w:w="8930" w:type="dxa"/>
        <w:tblInd w:w="250" w:type="dxa"/>
        <w:tblLook w:val="01E0" w:firstRow="1" w:lastRow="1" w:firstColumn="1" w:lastColumn="1" w:noHBand="0" w:noVBand="0"/>
      </w:tblPr>
      <w:tblGrid>
        <w:gridCol w:w="992"/>
        <w:gridCol w:w="992"/>
        <w:gridCol w:w="992"/>
        <w:gridCol w:w="992"/>
        <w:gridCol w:w="993"/>
        <w:gridCol w:w="992"/>
        <w:gridCol w:w="992"/>
        <w:gridCol w:w="992"/>
        <w:gridCol w:w="993"/>
      </w:tblGrid>
      <w:tr w:rsidR="00827EE1" w:rsidRPr="00B34BCB" w14:paraId="41B835AF" w14:textId="77777777" w:rsidTr="00C95CE4">
        <w:trPr>
          <w:trHeight w:val="405"/>
        </w:trPr>
        <w:tc>
          <w:tcPr>
            <w:tcW w:w="992" w:type="dxa"/>
            <w:tcBorders>
              <w:top w:val="single" w:sz="4" w:space="0" w:color="auto"/>
              <w:left w:val="single" w:sz="4" w:space="0" w:color="auto"/>
              <w:bottom w:val="single" w:sz="4" w:space="0" w:color="auto"/>
              <w:right w:val="double" w:sz="4" w:space="0" w:color="auto"/>
            </w:tcBorders>
            <w:shd w:val="clear" w:color="auto" w:fill="BFBFBF" w:themeFill="background1" w:themeFillShade="BF"/>
            <w:vAlign w:val="center"/>
          </w:tcPr>
          <w:p w14:paraId="0E3F1BA9" w14:textId="77777777" w:rsidR="00827EE1" w:rsidRPr="00B34BCB" w:rsidRDefault="00827EE1" w:rsidP="00C95CE4">
            <w:pPr>
              <w:jc w:val="center"/>
              <w:rPr>
                <w:b/>
                <w:sz w:val="20"/>
              </w:rPr>
            </w:pPr>
            <w:r w:rsidRPr="00B34BCB">
              <w:rPr>
                <w:b/>
                <w:sz w:val="20"/>
              </w:rPr>
              <w:t>υ</w:t>
            </w:r>
          </w:p>
        </w:tc>
        <w:tc>
          <w:tcPr>
            <w:tcW w:w="992" w:type="dxa"/>
            <w:tcBorders>
              <w:left w:val="double" w:sz="4" w:space="0" w:color="auto"/>
              <w:bottom w:val="single" w:sz="4" w:space="0" w:color="auto"/>
            </w:tcBorders>
            <w:shd w:val="clear" w:color="auto" w:fill="auto"/>
            <w:vAlign w:val="center"/>
          </w:tcPr>
          <w:p w14:paraId="2614E336" w14:textId="77777777" w:rsidR="00827EE1" w:rsidRPr="00B34BCB" w:rsidRDefault="00827EE1" w:rsidP="00C95CE4">
            <w:pPr>
              <w:jc w:val="center"/>
              <w:rPr>
                <w:b/>
                <w:sz w:val="20"/>
              </w:rPr>
            </w:pPr>
            <w:r w:rsidRPr="00B34BCB">
              <w:rPr>
                <w:b/>
                <w:sz w:val="20"/>
              </w:rPr>
              <w:t>3</w:t>
            </w:r>
          </w:p>
        </w:tc>
        <w:tc>
          <w:tcPr>
            <w:tcW w:w="992" w:type="dxa"/>
            <w:tcBorders>
              <w:bottom w:val="single" w:sz="4" w:space="0" w:color="auto"/>
            </w:tcBorders>
            <w:shd w:val="clear" w:color="auto" w:fill="auto"/>
            <w:vAlign w:val="center"/>
          </w:tcPr>
          <w:p w14:paraId="0A5D46AB" w14:textId="77777777" w:rsidR="00827EE1" w:rsidRPr="00B34BCB" w:rsidRDefault="00827EE1" w:rsidP="00C95CE4">
            <w:pPr>
              <w:jc w:val="center"/>
              <w:rPr>
                <w:b/>
                <w:sz w:val="20"/>
              </w:rPr>
            </w:pPr>
            <w:r w:rsidRPr="00B34BCB">
              <w:rPr>
                <w:b/>
                <w:sz w:val="20"/>
              </w:rPr>
              <w:t>5</w:t>
            </w:r>
          </w:p>
        </w:tc>
        <w:tc>
          <w:tcPr>
            <w:tcW w:w="992" w:type="dxa"/>
            <w:tcBorders>
              <w:bottom w:val="single" w:sz="4" w:space="0" w:color="auto"/>
            </w:tcBorders>
            <w:shd w:val="clear" w:color="auto" w:fill="auto"/>
            <w:vAlign w:val="center"/>
          </w:tcPr>
          <w:p w14:paraId="376CBC81" w14:textId="77777777" w:rsidR="00827EE1" w:rsidRPr="00B34BCB" w:rsidRDefault="00827EE1" w:rsidP="00C95CE4">
            <w:pPr>
              <w:jc w:val="center"/>
              <w:rPr>
                <w:b/>
                <w:sz w:val="20"/>
              </w:rPr>
            </w:pPr>
            <w:r w:rsidRPr="00B34BCB">
              <w:rPr>
                <w:b/>
                <w:sz w:val="20"/>
              </w:rPr>
              <w:t>7</w:t>
            </w:r>
          </w:p>
        </w:tc>
        <w:tc>
          <w:tcPr>
            <w:tcW w:w="993" w:type="dxa"/>
            <w:tcBorders>
              <w:bottom w:val="single" w:sz="4" w:space="0" w:color="auto"/>
            </w:tcBorders>
            <w:shd w:val="clear" w:color="auto" w:fill="auto"/>
            <w:vAlign w:val="center"/>
          </w:tcPr>
          <w:p w14:paraId="6188650C" w14:textId="77777777" w:rsidR="00827EE1" w:rsidRPr="00B34BCB" w:rsidRDefault="00827EE1" w:rsidP="00C95CE4">
            <w:pPr>
              <w:jc w:val="center"/>
              <w:rPr>
                <w:b/>
                <w:sz w:val="20"/>
              </w:rPr>
            </w:pPr>
            <w:r w:rsidRPr="00B34BCB">
              <w:rPr>
                <w:b/>
                <w:sz w:val="20"/>
              </w:rPr>
              <w:t>11</w:t>
            </w:r>
          </w:p>
        </w:tc>
        <w:tc>
          <w:tcPr>
            <w:tcW w:w="992" w:type="dxa"/>
            <w:tcBorders>
              <w:bottom w:val="single" w:sz="4" w:space="0" w:color="auto"/>
            </w:tcBorders>
            <w:shd w:val="clear" w:color="auto" w:fill="auto"/>
            <w:vAlign w:val="center"/>
          </w:tcPr>
          <w:p w14:paraId="48996270" w14:textId="77777777" w:rsidR="00827EE1" w:rsidRPr="00B34BCB" w:rsidRDefault="00827EE1" w:rsidP="00C95CE4">
            <w:pPr>
              <w:jc w:val="center"/>
              <w:rPr>
                <w:b/>
                <w:sz w:val="20"/>
              </w:rPr>
            </w:pPr>
            <w:r w:rsidRPr="00B34BCB">
              <w:rPr>
                <w:b/>
                <w:sz w:val="20"/>
              </w:rPr>
              <w:t>13</w:t>
            </w:r>
          </w:p>
        </w:tc>
        <w:tc>
          <w:tcPr>
            <w:tcW w:w="992" w:type="dxa"/>
            <w:tcBorders>
              <w:bottom w:val="single" w:sz="4" w:space="0" w:color="auto"/>
            </w:tcBorders>
            <w:shd w:val="clear" w:color="auto" w:fill="auto"/>
            <w:vAlign w:val="center"/>
          </w:tcPr>
          <w:p w14:paraId="3F623DCD" w14:textId="77777777" w:rsidR="00827EE1" w:rsidRPr="00B34BCB" w:rsidRDefault="00827EE1" w:rsidP="00C95CE4">
            <w:pPr>
              <w:jc w:val="center"/>
              <w:rPr>
                <w:b/>
                <w:sz w:val="20"/>
              </w:rPr>
            </w:pPr>
            <w:r w:rsidRPr="00B34BCB">
              <w:rPr>
                <w:b/>
                <w:sz w:val="20"/>
              </w:rPr>
              <w:t>17</w:t>
            </w:r>
          </w:p>
        </w:tc>
        <w:tc>
          <w:tcPr>
            <w:tcW w:w="992" w:type="dxa"/>
            <w:tcBorders>
              <w:bottom w:val="single" w:sz="4" w:space="0" w:color="auto"/>
            </w:tcBorders>
            <w:shd w:val="clear" w:color="auto" w:fill="auto"/>
            <w:vAlign w:val="center"/>
          </w:tcPr>
          <w:p w14:paraId="36E9B684" w14:textId="77777777" w:rsidR="00827EE1" w:rsidRPr="00B34BCB" w:rsidRDefault="00827EE1" w:rsidP="00C95CE4">
            <w:pPr>
              <w:jc w:val="center"/>
              <w:rPr>
                <w:b/>
                <w:sz w:val="20"/>
              </w:rPr>
            </w:pPr>
            <w:r w:rsidRPr="00B34BCB">
              <w:rPr>
                <w:b/>
                <w:sz w:val="20"/>
              </w:rPr>
              <w:t>19</w:t>
            </w:r>
          </w:p>
        </w:tc>
        <w:tc>
          <w:tcPr>
            <w:tcW w:w="993" w:type="dxa"/>
            <w:tcBorders>
              <w:bottom w:val="single" w:sz="4" w:space="0" w:color="auto"/>
            </w:tcBorders>
            <w:shd w:val="clear" w:color="auto" w:fill="auto"/>
            <w:vAlign w:val="center"/>
          </w:tcPr>
          <w:p w14:paraId="3F0BC603" w14:textId="77777777" w:rsidR="00827EE1" w:rsidRPr="00B34BCB" w:rsidRDefault="00827EE1" w:rsidP="00C95CE4">
            <w:pPr>
              <w:jc w:val="center"/>
              <w:rPr>
                <w:b/>
                <w:sz w:val="20"/>
              </w:rPr>
            </w:pPr>
            <w:r w:rsidRPr="00B34BCB">
              <w:rPr>
                <w:b/>
                <w:sz w:val="20"/>
              </w:rPr>
              <w:t>&gt;19</w:t>
            </w:r>
          </w:p>
        </w:tc>
      </w:tr>
      <w:tr w:rsidR="00827EE1" w:rsidRPr="00B34BCB" w14:paraId="18690A07" w14:textId="77777777" w:rsidTr="00C95CE4">
        <w:trPr>
          <w:trHeight w:val="406"/>
        </w:trPr>
        <w:tc>
          <w:tcPr>
            <w:tcW w:w="992" w:type="dxa"/>
            <w:tcBorders>
              <w:top w:val="single" w:sz="4" w:space="0" w:color="auto"/>
              <w:right w:val="double" w:sz="4" w:space="0" w:color="auto"/>
            </w:tcBorders>
            <w:shd w:val="clear" w:color="auto" w:fill="BFBFBF" w:themeFill="background1" w:themeFillShade="BF"/>
            <w:vAlign w:val="center"/>
          </w:tcPr>
          <w:p w14:paraId="52F0572F" w14:textId="77777777" w:rsidR="00827EE1" w:rsidRPr="00B34BCB" w:rsidRDefault="00827EE1" w:rsidP="00C95CE4">
            <w:pPr>
              <w:jc w:val="center"/>
              <w:rPr>
                <w:b/>
                <w:sz w:val="20"/>
              </w:rPr>
            </w:pPr>
            <w:proofErr w:type="spellStart"/>
            <w:r w:rsidRPr="00B34BCB">
              <w:rPr>
                <w:b/>
                <w:i/>
                <w:sz w:val="20"/>
              </w:rPr>
              <w:t>p</w:t>
            </w:r>
            <w:r w:rsidRPr="00B34BCB">
              <w:rPr>
                <w:b/>
                <w:sz w:val="20"/>
                <w:vertAlign w:val="subscript"/>
              </w:rPr>
              <w:t>υ</w:t>
            </w:r>
            <w:proofErr w:type="spellEnd"/>
          </w:p>
        </w:tc>
        <w:tc>
          <w:tcPr>
            <w:tcW w:w="992" w:type="dxa"/>
            <w:tcBorders>
              <w:top w:val="single" w:sz="4" w:space="0" w:color="auto"/>
              <w:left w:val="double" w:sz="4" w:space="0" w:color="auto"/>
            </w:tcBorders>
            <w:vAlign w:val="center"/>
          </w:tcPr>
          <w:p w14:paraId="694D9364" w14:textId="77777777" w:rsidR="00827EE1" w:rsidRPr="00B34BCB" w:rsidRDefault="00827EE1" w:rsidP="00C95CE4">
            <w:pPr>
              <w:jc w:val="center"/>
              <w:rPr>
                <w:b/>
                <w:sz w:val="20"/>
              </w:rPr>
            </w:pPr>
            <w:r w:rsidRPr="00B34BCB">
              <w:rPr>
                <w:b/>
                <w:sz w:val="20"/>
              </w:rPr>
              <w:t>6 (18)*</w:t>
            </w:r>
          </w:p>
        </w:tc>
        <w:tc>
          <w:tcPr>
            <w:tcW w:w="992" w:type="dxa"/>
            <w:tcBorders>
              <w:top w:val="single" w:sz="4" w:space="0" w:color="auto"/>
            </w:tcBorders>
            <w:vAlign w:val="center"/>
          </w:tcPr>
          <w:p w14:paraId="601C640E" w14:textId="77777777" w:rsidR="00827EE1" w:rsidRPr="00B34BCB" w:rsidRDefault="00827EE1" w:rsidP="00C95CE4">
            <w:pPr>
              <w:jc w:val="center"/>
              <w:rPr>
                <w:b/>
                <w:sz w:val="20"/>
              </w:rPr>
            </w:pPr>
            <w:r w:rsidRPr="00B34BCB">
              <w:rPr>
                <w:b/>
                <w:sz w:val="20"/>
              </w:rPr>
              <w:t>15</w:t>
            </w:r>
          </w:p>
        </w:tc>
        <w:tc>
          <w:tcPr>
            <w:tcW w:w="992" w:type="dxa"/>
            <w:tcBorders>
              <w:top w:val="single" w:sz="4" w:space="0" w:color="auto"/>
            </w:tcBorders>
            <w:vAlign w:val="center"/>
          </w:tcPr>
          <w:p w14:paraId="3C37492C" w14:textId="77777777" w:rsidR="00827EE1" w:rsidRPr="00B34BCB" w:rsidRDefault="00827EE1" w:rsidP="00C95CE4">
            <w:pPr>
              <w:jc w:val="center"/>
              <w:rPr>
                <w:b/>
                <w:sz w:val="20"/>
              </w:rPr>
            </w:pPr>
            <w:r w:rsidRPr="00B34BCB">
              <w:rPr>
                <w:b/>
                <w:sz w:val="20"/>
              </w:rPr>
              <w:t>10</w:t>
            </w:r>
          </w:p>
        </w:tc>
        <w:tc>
          <w:tcPr>
            <w:tcW w:w="993" w:type="dxa"/>
            <w:tcBorders>
              <w:top w:val="single" w:sz="4" w:space="0" w:color="auto"/>
            </w:tcBorders>
            <w:vAlign w:val="center"/>
          </w:tcPr>
          <w:p w14:paraId="2FFEFFE4" w14:textId="77777777" w:rsidR="00827EE1" w:rsidRPr="00B34BCB" w:rsidRDefault="00827EE1" w:rsidP="00C95CE4">
            <w:pPr>
              <w:jc w:val="center"/>
              <w:rPr>
                <w:b/>
                <w:sz w:val="20"/>
              </w:rPr>
            </w:pPr>
            <w:r w:rsidRPr="00B34BCB">
              <w:rPr>
                <w:b/>
                <w:sz w:val="20"/>
              </w:rPr>
              <w:t>5</w:t>
            </w:r>
          </w:p>
        </w:tc>
        <w:tc>
          <w:tcPr>
            <w:tcW w:w="992" w:type="dxa"/>
            <w:tcBorders>
              <w:top w:val="single" w:sz="4" w:space="0" w:color="auto"/>
            </w:tcBorders>
            <w:vAlign w:val="center"/>
          </w:tcPr>
          <w:p w14:paraId="64AB9EAD" w14:textId="77777777" w:rsidR="00827EE1" w:rsidRPr="00B34BCB" w:rsidRDefault="00827EE1" w:rsidP="00C95CE4">
            <w:pPr>
              <w:jc w:val="center"/>
              <w:rPr>
                <w:b/>
                <w:sz w:val="20"/>
              </w:rPr>
            </w:pPr>
            <w:r w:rsidRPr="00B34BCB">
              <w:rPr>
                <w:b/>
                <w:sz w:val="20"/>
              </w:rPr>
              <w:t>4</w:t>
            </w:r>
          </w:p>
        </w:tc>
        <w:tc>
          <w:tcPr>
            <w:tcW w:w="992" w:type="dxa"/>
            <w:tcBorders>
              <w:top w:val="single" w:sz="4" w:space="0" w:color="auto"/>
            </w:tcBorders>
            <w:vAlign w:val="center"/>
          </w:tcPr>
          <w:p w14:paraId="26F32C50" w14:textId="77777777" w:rsidR="00827EE1" w:rsidRPr="00B34BCB" w:rsidRDefault="00827EE1" w:rsidP="00C95CE4">
            <w:pPr>
              <w:jc w:val="center"/>
              <w:rPr>
                <w:b/>
                <w:sz w:val="20"/>
              </w:rPr>
            </w:pPr>
            <w:r w:rsidRPr="00B34BCB">
              <w:rPr>
                <w:b/>
                <w:sz w:val="20"/>
              </w:rPr>
              <w:t>2</w:t>
            </w:r>
          </w:p>
        </w:tc>
        <w:tc>
          <w:tcPr>
            <w:tcW w:w="992" w:type="dxa"/>
            <w:tcBorders>
              <w:top w:val="single" w:sz="4" w:space="0" w:color="auto"/>
            </w:tcBorders>
            <w:vAlign w:val="center"/>
          </w:tcPr>
          <w:p w14:paraId="59F7CE41" w14:textId="77777777" w:rsidR="00827EE1" w:rsidRPr="00B34BCB" w:rsidRDefault="00827EE1" w:rsidP="00C95CE4">
            <w:pPr>
              <w:jc w:val="center"/>
              <w:rPr>
                <w:b/>
                <w:sz w:val="20"/>
              </w:rPr>
            </w:pPr>
            <w:r w:rsidRPr="00B34BCB">
              <w:rPr>
                <w:b/>
                <w:sz w:val="20"/>
              </w:rPr>
              <w:t>1,5</w:t>
            </w:r>
          </w:p>
        </w:tc>
        <w:tc>
          <w:tcPr>
            <w:tcW w:w="993" w:type="dxa"/>
            <w:tcBorders>
              <w:top w:val="single" w:sz="4" w:space="0" w:color="auto"/>
            </w:tcBorders>
            <w:vAlign w:val="center"/>
          </w:tcPr>
          <w:p w14:paraId="12B0819C" w14:textId="77777777" w:rsidR="00827EE1" w:rsidRPr="00B34BCB" w:rsidRDefault="00827EE1" w:rsidP="00C95CE4">
            <w:pPr>
              <w:jc w:val="center"/>
              <w:rPr>
                <w:b/>
                <w:sz w:val="20"/>
              </w:rPr>
            </w:pPr>
            <w:r w:rsidRPr="00B34BCB">
              <w:rPr>
                <w:b/>
                <w:sz w:val="20"/>
              </w:rPr>
              <w:t>1</w:t>
            </w:r>
          </w:p>
        </w:tc>
      </w:tr>
    </w:tbl>
    <w:p w14:paraId="10B2658B" w14:textId="77777777" w:rsidR="00827EE1" w:rsidRPr="00B34BCB" w:rsidRDefault="00827EE1" w:rsidP="00827EE1">
      <w:pPr>
        <w:rPr>
          <w:b/>
          <w:sz w:val="20"/>
        </w:rPr>
      </w:pPr>
    </w:p>
    <w:p w14:paraId="26EE4569" w14:textId="77777777" w:rsidR="00827EE1" w:rsidRPr="00B34BCB" w:rsidRDefault="00827EE1" w:rsidP="00827EE1">
      <w:pPr>
        <w:rPr>
          <w:rFonts w:ascii="Arial" w:hAnsi="Arial" w:cs="Arial"/>
          <w:sz w:val="20"/>
        </w:rPr>
      </w:pPr>
      <w:r w:rsidRPr="00B34BCB">
        <w:rPr>
          <w:b/>
          <w:sz w:val="20"/>
        </w:rPr>
        <w:t xml:space="preserve">        </w:t>
      </w:r>
      <w:r w:rsidRPr="00B34BCB">
        <w:rPr>
          <w:rFonts w:ascii="Arial" w:hAnsi="Arial" w:cs="Arial"/>
          <w:b/>
          <w:sz w:val="20"/>
        </w:rPr>
        <w:t>OPOMBA</w:t>
      </w:r>
      <w:r w:rsidRPr="00B34BCB">
        <w:rPr>
          <w:rFonts w:ascii="Arial" w:hAnsi="Arial" w:cs="Arial"/>
          <w:sz w:val="20"/>
        </w:rPr>
        <w:t xml:space="preserve">: * velja za nevtralni vodnik v trifaznih </w:t>
      </w:r>
      <w:proofErr w:type="spellStart"/>
      <w:r w:rsidRPr="00B34BCB">
        <w:rPr>
          <w:rFonts w:ascii="Arial" w:hAnsi="Arial" w:cs="Arial"/>
          <w:sz w:val="20"/>
        </w:rPr>
        <w:t>štirivodnih</w:t>
      </w:r>
      <w:proofErr w:type="spellEnd"/>
      <w:r w:rsidRPr="00B34BCB">
        <w:rPr>
          <w:rFonts w:ascii="Arial" w:hAnsi="Arial" w:cs="Arial"/>
          <w:sz w:val="20"/>
        </w:rPr>
        <w:t xml:space="preserve"> sistemih</w:t>
      </w:r>
    </w:p>
    <w:p w14:paraId="1DE9A4AA" w14:textId="77777777" w:rsidR="00EC0B6E" w:rsidRDefault="00EC0B6E" w:rsidP="00827EE1"/>
    <w:p w14:paraId="275EC73B" w14:textId="77777777" w:rsidR="00827EE1" w:rsidRPr="00A4046A" w:rsidRDefault="00827EE1" w:rsidP="00B34BCB">
      <w:pPr>
        <w:pStyle w:val="Naslov3"/>
      </w:pPr>
      <w:r w:rsidRPr="00C61695">
        <w:t xml:space="preserve">Celostni harmonski faktor </w:t>
      </w:r>
      <w:r w:rsidRPr="00A4046A">
        <w:t>popačenja toka (</w:t>
      </w:r>
      <w:proofErr w:type="spellStart"/>
      <w:r w:rsidRPr="00A4046A">
        <w:t>THDi</w:t>
      </w:r>
      <w:proofErr w:type="spellEnd"/>
      <w:r w:rsidRPr="00A4046A">
        <w:t>)</w:t>
      </w:r>
    </w:p>
    <w:p w14:paraId="7A0DE21F" w14:textId="77777777" w:rsidR="00827EE1" w:rsidRPr="00A4046A" w:rsidRDefault="00827EE1" w:rsidP="00827EE1">
      <w:pPr>
        <w:rPr>
          <w:rFonts w:ascii="Arial" w:hAnsi="Arial" w:cs="Arial"/>
          <w:sz w:val="20"/>
        </w:rPr>
      </w:pPr>
      <w:r w:rsidRPr="00A4046A">
        <w:rPr>
          <w:rFonts w:ascii="Arial" w:hAnsi="Arial" w:cs="Arial"/>
          <w:b/>
          <w:sz w:val="20"/>
        </w:rPr>
        <w:t>Celostni harmonski faktor popačenja toka uporabnika omrežja</w:t>
      </w:r>
      <w:r w:rsidRPr="00A4046A">
        <w:rPr>
          <w:rFonts w:ascii="Arial" w:hAnsi="Arial" w:cs="Arial"/>
          <w:b/>
          <w:i/>
          <w:sz w:val="20"/>
        </w:rPr>
        <w:t xml:space="preserve"> </w:t>
      </w:r>
      <w:proofErr w:type="spellStart"/>
      <w:r w:rsidRPr="00A4046A">
        <w:rPr>
          <w:rFonts w:ascii="Arial" w:hAnsi="Arial" w:cs="Arial"/>
          <w:b/>
          <w:i/>
          <w:sz w:val="20"/>
        </w:rPr>
        <w:t>THDi</w:t>
      </w:r>
      <w:r w:rsidRPr="00A4046A">
        <w:rPr>
          <w:rFonts w:ascii="Arial" w:hAnsi="Arial" w:cs="Arial"/>
          <w:b/>
          <w:sz w:val="20"/>
          <w:vertAlign w:val="subscript"/>
        </w:rPr>
        <w:t>N</w:t>
      </w:r>
      <w:proofErr w:type="spellEnd"/>
      <w:r w:rsidRPr="00A4046A">
        <w:rPr>
          <w:rFonts w:ascii="Arial" w:hAnsi="Arial" w:cs="Arial"/>
          <w:sz w:val="20"/>
        </w:rPr>
        <w:t xml:space="preserve"> se računa z upoštevanjem harmonskega toka do reda 50 in mora biti manjši od:</w:t>
      </w:r>
    </w:p>
    <w:p w14:paraId="01A8A83E" w14:textId="6AF489E8" w:rsidR="00827EE1" w:rsidRPr="00A4046A" w:rsidRDefault="002C7EC5" w:rsidP="00827EE1">
      <w:pPr>
        <w:spacing w:before="60" w:after="120"/>
        <w:rPr>
          <w:sz w:val="20"/>
        </w:rPr>
      </w:pPr>
      <m:oMathPara>
        <m:oMath>
          <m:sSub>
            <m:sSubPr>
              <m:ctrlPr>
                <w:rPr>
                  <w:rFonts w:ascii="Cambria Math" w:hAnsi="Cambria Math"/>
                  <w:i/>
                  <w:sz w:val="20"/>
                </w:rPr>
              </m:ctrlPr>
            </m:sSubPr>
            <m:e>
              <m:r>
                <w:rPr>
                  <w:rFonts w:ascii="Cambria Math" w:hAnsi="Cambria Math"/>
                  <w:sz w:val="20"/>
                </w:rPr>
                <m:t>THDi</m:t>
              </m:r>
            </m:e>
            <m:sub>
              <m:r>
                <m:rPr>
                  <m:sty m:val="p"/>
                </m:rPr>
                <w:rPr>
                  <w:rFonts w:ascii="Cambria Math" w:hAnsi="Cambria Math"/>
                  <w:sz w:val="20"/>
                </w:rPr>
                <m:t>N</m:t>
              </m:r>
            </m:sub>
          </m:sSub>
          <m:r>
            <w:rPr>
              <w:rFonts w:ascii="Cambria Math" w:hAnsi="Cambria Math"/>
              <w:sz w:val="20"/>
            </w:rPr>
            <m:t>=</m:t>
          </m:r>
          <m:f>
            <m:fPr>
              <m:ctrlPr>
                <w:rPr>
                  <w:rFonts w:ascii="Cambria Math" w:hAnsi="Cambria Math"/>
                  <w:sz w:val="20"/>
                </w:rPr>
              </m:ctrlPr>
            </m:fPr>
            <m:num>
              <m:rad>
                <m:radPr>
                  <m:degHide m:val="1"/>
                  <m:ctrlPr>
                    <w:rPr>
                      <w:rFonts w:ascii="Cambria Math" w:hAnsi="Cambria Math"/>
                      <w:sz w:val="20"/>
                    </w:rPr>
                  </m:ctrlPr>
                </m:radPr>
                <m:deg/>
                <m:e>
                  <m:nary>
                    <m:naryPr>
                      <m:chr m:val="∑"/>
                      <m:limLoc m:val="undOvr"/>
                      <m:ctrlPr>
                        <w:rPr>
                          <w:rFonts w:ascii="Cambria Math" w:hAnsi="Cambria Math"/>
                          <w:sz w:val="20"/>
                        </w:rPr>
                      </m:ctrlPr>
                    </m:naryPr>
                    <m:sub>
                      <m:r>
                        <m:rPr>
                          <m:sty m:val="p"/>
                        </m:rPr>
                        <w:rPr>
                          <w:rFonts w:ascii="Cambria Math" w:hAnsi="Cambria Math"/>
                          <w:sz w:val="20"/>
                        </w:rPr>
                        <m:t>ν=2</m:t>
                      </m:r>
                    </m:sub>
                    <m:sup>
                      <m:r>
                        <m:rPr>
                          <m:sty m:val="p"/>
                        </m:rPr>
                        <w:rPr>
                          <w:rFonts w:ascii="Cambria Math" w:hAnsi="Cambria Math"/>
                          <w:sz w:val="20"/>
                        </w:rPr>
                        <m:t>50</m:t>
                      </m:r>
                    </m:sup>
                    <m:e>
                      <m:sSubSup>
                        <m:sSubSupPr>
                          <m:ctrlPr>
                            <w:rPr>
                              <w:rFonts w:ascii="Cambria Math" w:hAnsi="Cambria Math"/>
                              <w:sz w:val="20"/>
                            </w:rPr>
                          </m:ctrlPr>
                        </m:sSubSupPr>
                        <m:e>
                          <m:r>
                            <m:rPr>
                              <m:sty m:val="p"/>
                            </m:rPr>
                            <w:rPr>
                              <w:rFonts w:ascii="Cambria Math" w:hAnsi="Cambria Math"/>
                              <w:sz w:val="20"/>
                            </w:rPr>
                            <m:t>I</m:t>
                          </m:r>
                        </m:e>
                        <m:sub>
                          <m:r>
                            <m:rPr>
                              <m:sty m:val="p"/>
                            </m:rPr>
                            <w:rPr>
                              <w:rFonts w:ascii="Cambria Math" w:hAnsi="Cambria Math"/>
                              <w:sz w:val="20"/>
                            </w:rPr>
                            <m:t>ν</m:t>
                          </m:r>
                        </m:sub>
                        <m:sup>
                          <m:r>
                            <m:rPr>
                              <m:sty m:val="p"/>
                            </m:rPr>
                            <w:rPr>
                              <w:rFonts w:ascii="Cambria Math" w:hAnsi="Cambria Math"/>
                              <w:sz w:val="20"/>
                            </w:rPr>
                            <m:t>2</m:t>
                          </m:r>
                        </m:sup>
                      </m:sSubSup>
                    </m:e>
                  </m:nary>
                  <m:r>
                    <m:rPr>
                      <m:sty m:val="p"/>
                    </m:rPr>
                    <w:rPr>
                      <w:rFonts w:ascii="Cambria Math" w:hAnsi="Cambria Math"/>
                      <w:sz w:val="20"/>
                    </w:rPr>
                    <m:t xml:space="preserve"> </m:t>
                  </m:r>
                </m:e>
              </m:rad>
            </m:num>
            <m:den>
              <m:sSub>
                <m:sSubPr>
                  <m:ctrlPr>
                    <w:rPr>
                      <w:rFonts w:ascii="Cambria Math" w:hAnsi="Cambria Math"/>
                      <w:i/>
                      <w:sz w:val="20"/>
                    </w:rPr>
                  </m:ctrlPr>
                </m:sSubPr>
                <m:e>
                  <m:r>
                    <w:rPr>
                      <w:rFonts w:ascii="Cambria Math" w:hAnsi="Cambria Math"/>
                      <w:sz w:val="20"/>
                    </w:rPr>
                    <m:t>I</m:t>
                  </m:r>
                </m:e>
                <m:sub>
                  <m:r>
                    <m:rPr>
                      <m:sty m:val="p"/>
                    </m:rPr>
                    <w:rPr>
                      <w:rFonts w:ascii="Cambria Math" w:hAnsi="Cambria Math"/>
                      <w:sz w:val="20"/>
                    </w:rPr>
                    <m:t>n</m:t>
                  </m:r>
                </m:sub>
              </m:sSub>
            </m:den>
          </m:f>
          <m:r>
            <w:rPr>
              <w:rFonts w:ascii="Cambria Math" w:hAnsi="Cambria Math"/>
              <w:sz w:val="20"/>
            </w:rPr>
            <m:t xml:space="preserve"> ≤0,01∙</m:t>
          </m:r>
          <m:rad>
            <m:radPr>
              <m:degHide m:val="1"/>
              <m:ctrlPr>
                <w:rPr>
                  <w:rFonts w:ascii="Cambria Math" w:hAnsi="Cambria Math"/>
                  <w:i/>
                  <w:sz w:val="20"/>
                </w:rPr>
              </m:ctrlPr>
            </m:radPr>
            <m:deg/>
            <m:e>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ks</m:t>
                      </m:r>
                    </m:sub>
                  </m:sSub>
                </m:num>
                <m:den>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n</m:t>
                      </m:r>
                    </m:sub>
                  </m:sSub>
                </m:den>
              </m:f>
            </m:e>
          </m:rad>
          <m:r>
            <w:rPr>
              <w:rFonts w:ascii="Cambria Math" w:hAnsi="Cambria Math"/>
              <w:sz w:val="20"/>
            </w:rPr>
            <m:t xml:space="preserve"> </m:t>
          </m:r>
        </m:oMath>
      </m:oMathPara>
    </w:p>
    <w:p w14:paraId="3E4AF212" w14:textId="232595F3" w:rsidR="00827EE1" w:rsidRPr="00A4046A" w:rsidRDefault="00827EE1" w:rsidP="00827EE1">
      <w:pPr>
        <w:pStyle w:val="Enaba"/>
        <w:tabs>
          <w:tab w:val="left" w:pos="0"/>
        </w:tabs>
        <w:jc w:val="right"/>
        <w:rPr>
          <w:rFonts w:ascii="Arial" w:hAnsi="Arial" w:cs="Arial"/>
          <w:sz w:val="20"/>
        </w:rPr>
      </w:pPr>
      <w:r w:rsidRPr="00A4046A">
        <w:rPr>
          <w:sz w:val="20"/>
        </w:rPr>
        <w:tab/>
      </w: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2</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2</w:t>
      </w:r>
      <w:r w:rsidRPr="00A4046A">
        <w:rPr>
          <w:rFonts w:ascii="Arial" w:hAnsi="Arial" w:cs="Arial"/>
          <w:sz w:val="20"/>
        </w:rPr>
        <w:fldChar w:fldCharType="end"/>
      </w:r>
      <w:r w:rsidRPr="00A4046A">
        <w:rPr>
          <w:rFonts w:ascii="Arial" w:hAnsi="Arial" w:cs="Arial"/>
          <w:sz w:val="20"/>
        </w:rPr>
        <w:t>)</w:t>
      </w:r>
    </w:p>
    <w:p w14:paraId="6763A321" w14:textId="77777777" w:rsidR="00EF789B" w:rsidRDefault="00EF789B" w:rsidP="00827EE1">
      <w:pPr>
        <w:tabs>
          <w:tab w:val="left" w:pos="1560"/>
          <w:tab w:val="left" w:pos="2410"/>
        </w:tabs>
        <w:rPr>
          <w:rFonts w:ascii="Arial" w:hAnsi="Arial" w:cs="Arial"/>
          <w:sz w:val="20"/>
        </w:rPr>
      </w:pPr>
    </w:p>
    <w:p w14:paraId="5C356213" w14:textId="3F6D83BC" w:rsidR="00827EE1" w:rsidRPr="00A4046A" w:rsidRDefault="00827EE1" w:rsidP="00827EE1">
      <w:pPr>
        <w:tabs>
          <w:tab w:val="left" w:pos="1560"/>
          <w:tab w:val="left" w:pos="2410"/>
        </w:tabs>
        <w:rPr>
          <w:rFonts w:ascii="Arial" w:hAnsi="Arial" w:cs="Arial"/>
          <w:sz w:val="20"/>
        </w:rPr>
      </w:pPr>
      <w:r w:rsidRPr="00A4046A">
        <w:rPr>
          <w:rFonts w:ascii="Arial" w:hAnsi="Arial" w:cs="Arial"/>
          <w:sz w:val="20"/>
        </w:rPr>
        <w:lastRenderedPageBreak/>
        <w:t>kjer so:</w:t>
      </w:r>
      <w:r w:rsidRPr="00A4046A">
        <w:rPr>
          <w:rFonts w:ascii="Arial" w:hAnsi="Arial" w:cs="Arial"/>
          <w:sz w:val="20"/>
        </w:rPr>
        <w:tab/>
      </w:r>
      <w:proofErr w:type="spellStart"/>
      <w:r w:rsidRPr="00A4046A">
        <w:rPr>
          <w:rFonts w:ascii="Arial" w:hAnsi="Arial" w:cs="Arial"/>
          <w:i/>
          <w:sz w:val="20"/>
        </w:rPr>
        <w:t>THDi</w:t>
      </w:r>
      <w:r w:rsidRPr="00A4046A">
        <w:rPr>
          <w:rFonts w:ascii="Arial" w:hAnsi="Arial" w:cs="Arial"/>
          <w:sz w:val="20"/>
          <w:vertAlign w:val="subscript"/>
        </w:rPr>
        <w:t>N</w:t>
      </w:r>
      <w:proofErr w:type="spellEnd"/>
      <w:r w:rsidRPr="00A4046A">
        <w:rPr>
          <w:rFonts w:ascii="Arial" w:hAnsi="Arial" w:cs="Arial"/>
          <w:sz w:val="20"/>
        </w:rPr>
        <w:tab/>
        <w:t>- celostni harmonski faktor popačenja toka uporabnika omrežja,</w:t>
      </w:r>
    </w:p>
    <w:p w14:paraId="0700476D" w14:textId="77777777" w:rsidR="00827EE1" w:rsidRPr="00A4046A" w:rsidRDefault="00827EE1" w:rsidP="00827EE1">
      <w:pPr>
        <w:tabs>
          <w:tab w:val="left" w:pos="2410"/>
        </w:tabs>
        <w:ind w:left="1560"/>
        <w:rPr>
          <w:rFonts w:ascii="Arial" w:hAnsi="Arial" w:cs="Arial"/>
          <w:sz w:val="20"/>
        </w:rPr>
      </w:pPr>
      <w:proofErr w:type="spellStart"/>
      <w:r w:rsidRPr="00A4046A">
        <w:rPr>
          <w:rFonts w:ascii="Arial" w:hAnsi="Arial" w:cs="Arial"/>
          <w:i/>
          <w:sz w:val="20"/>
        </w:rPr>
        <w:t>I</w:t>
      </w:r>
      <w:r w:rsidRPr="00A4046A">
        <w:rPr>
          <w:rFonts w:ascii="Arial" w:hAnsi="Arial" w:cs="Arial"/>
          <w:sz w:val="20"/>
          <w:vertAlign w:val="subscript"/>
        </w:rPr>
        <w:t>υ</w:t>
      </w:r>
      <w:proofErr w:type="spellEnd"/>
      <w:r w:rsidRPr="00A4046A">
        <w:rPr>
          <w:rFonts w:ascii="Arial" w:hAnsi="Arial" w:cs="Arial"/>
          <w:sz w:val="20"/>
        </w:rPr>
        <w:tab/>
        <w:t>- tok posameznega harmonika,</w:t>
      </w:r>
    </w:p>
    <w:p w14:paraId="30C0CFE1" w14:textId="77777777" w:rsidR="00827EE1" w:rsidRPr="00B34BCB" w:rsidRDefault="00827EE1" w:rsidP="00827EE1">
      <w:pPr>
        <w:tabs>
          <w:tab w:val="left" w:pos="2410"/>
        </w:tabs>
        <w:ind w:left="2552" w:hanging="992"/>
        <w:rPr>
          <w:rFonts w:ascii="Arial" w:hAnsi="Arial" w:cs="Arial"/>
          <w:sz w:val="20"/>
        </w:rPr>
      </w:pPr>
      <w:r w:rsidRPr="00B34BCB">
        <w:rPr>
          <w:rFonts w:ascii="Arial" w:hAnsi="Arial" w:cs="Arial"/>
          <w:i/>
          <w:sz w:val="20"/>
        </w:rPr>
        <w:t>I</w:t>
      </w:r>
      <w:r w:rsidRPr="00B34BCB">
        <w:rPr>
          <w:rFonts w:ascii="Arial" w:hAnsi="Arial" w:cs="Arial"/>
          <w:sz w:val="20"/>
          <w:vertAlign w:val="subscript"/>
        </w:rPr>
        <w:t>n</w:t>
      </w:r>
      <w:r w:rsidRPr="00B34BCB">
        <w:rPr>
          <w:rFonts w:ascii="Arial" w:hAnsi="Arial" w:cs="Arial"/>
          <w:sz w:val="20"/>
          <w:vertAlign w:val="subscript"/>
        </w:rPr>
        <w:tab/>
      </w:r>
      <w:r w:rsidRPr="00B34BCB">
        <w:rPr>
          <w:rFonts w:ascii="Arial" w:hAnsi="Arial" w:cs="Arial"/>
          <w:sz w:val="20"/>
        </w:rPr>
        <w:t xml:space="preserve">- dogovorjen tok uporabnika omrežja, ki se izračuna iz nazivne (zakupljene) moči uporabnika omrežja (velikost </w:t>
      </w:r>
      <w:proofErr w:type="spellStart"/>
      <w:r w:rsidRPr="00B34BCB">
        <w:rPr>
          <w:rFonts w:ascii="Arial" w:hAnsi="Arial" w:cs="Arial"/>
          <w:sz w:val="20"/>
        </w:rPr>
        <w:t>omejevalca</w:t>
      </w:r>
      <w:proofErr w:type="spellEnd"/>
      <w:r w:rsidRPr="00B34BCB">
        <w:rPr>
          <w:rFonts w:ascii="Arial" w:hAnsi="Arial" w:cs="Arial"/>
          <w:sz w:val="20"/>
        </w:rPr>
        <w:t xml:space="preserve"> toka),</w:t>
      </w:r>
    </w:p>
    <w:p w14:paraId="6FF3B5D0" w14:textId="77777777" w:rsidR="00827EE1" w:rsidRPr="00B34BCB" w:rsidRDefault="00827EE1" w:rsidP="00827EE1">
      <w:pPr>
        <w:tabs>
          <w:tab w:val="left" w:pos="2410"/>
        </w:tabs>
        <w:ind w:left="1560"/>
        <w:rPr>
          <w:rFonts w:ascii="Arial" w:hAnsi="Arial" w:cs="Arial"/>
          <w:sz w:val="20"/>
        </w:rPr>
      </w:pPr>
      <w:r w:rsidRPr="00B34BCB">
        <w:rPr>
          <w:rFonts w:ascii="Arial" w:hAnsi="Arial" w:cs="Arial"/>
          <w:sz w:val="20"/>
        </w:rPr>
        <w:t>υ</w:t>
      </w:r>
      <w:r w:rsidRPr="00B34BCB">
        <w:rPr>
          <w:rFonts w:ascii="Arial" w:hAnsi="Arial" w:cs="Arial"/>
          <w:sz w:val="20"/>
        </w:rPr>
        <w:tab/>
        <w:t>- red harmonika,</w:t>
      </w:r>
    </w:p>
    <w:p w14:paraId="7392ECE9" w14:textId="77777777" w:rsidR="00827EE1" w:rsidRPr="00B34BCB" w:rsidRDefault="00827EE1" w:rsidP="00827EE1">
      <w:pPr>
        <w:tabs>
          <w:tab w:val="left" w:pos="2552"/>
        </w:tabs>
        <w:ind w:left="2410" w:hanging="850"/>
        <w:rPr>
          <w:rFonts w:ascii="Arial" w:hAnsi="Arial" w:cs="Arial"/>
          <w:sz w:val="20"/>
        </w:rPr>
      </w:pPr>
      <w:proofErr w:type="spellStart"/>
      <w:r w:rsidRPr="00B34BCB">
        <w:rPr>
          <w:rFonts w:ascii="Arial" w:hAnsi="Arial" w:cs="Arial"/>
          <w:i/>
          <w:sz w:val="20"/>
        </w:rPr>
        <w:t>S</w:t>
      </w:r>
      <w:r w:rsidRPr="00B34BCB">
        <w:rPr>
          <w:rFonts w:ascii="Arial" w:hAnsi="Arial" w:cs="Arial"/>
          <w:sz w:val="20"/>
          <w:vertAlign w:val="subscript"/>
        </w:rPr>
        <w:t>n</w:t>
      </w:r>
      <w:proofErr w:type="spellEnd"/>
      <w:r w:rsidRPr="00B34BCB">
        <w:rPr>
          <w:rFonts w:ascii="Arial" w:hAnsi="Arial" w:cs="Arial"/>
          <w:sz w:val="20"/>
          <w:vertAlign w:val="subscript"/>
        </w:rPr>
        <w:tab/>
      </w:r>
      <w:r w:rsidRPr="00B34BCB">
        <w:rPr>
          <w:rFonts w:ascii="Arial" w:hAnsi="Arial" w:cs="Arial"/>
          <w:sz w:val="20"/>
        </w:rPr>
        <w:t>- nazivna (zakupljena) moč uporabnika pri cos φ = 0,95 in</w:t>
      </w:r>
    </w:p>
    <w:p w14:paraId="6697ACB0" w14:textId="77777777" w:rsidR="00827EE1" w:rsidRPr="00B34BCB" w:rsidRDefault="00827EE1" w:rsidP="00827EE1">
      <w:pPr>
        <w:tabs>
          <w:tab w:val="left" w:pos="2410"/>
        </w:tabs>
        <w:ind w:left="1560"/>
        <w:rPr>
          <w:rFonts w:ascii="Arial" w:hAnsi="Arial" w:cs="Arial"/>
          <w:sz w:val="20"/>
        </w:rPr>
      </w:pPr>
      <w:r w:rsidRPr="00B34BCB">
        <w:rPr>
          <w:rFonts w:ascii="Arial" w:hAnsi="Arial" w:cs="Arial"/>
          <w:i/>
          <w:sz w:val="20"/>
        </w:rPr>
        <w:t>S</w:t>
      </w:r>
      <w:r w:rsidRPr="00B34BCB">
        <w:rPr>
          <w:rFonts w:ascii="Arial" w:hAnsi="Arial" w:cs="Arial"/>
          <w:sz w:val="20"/>
          <w:vertAlign w:val="subscript"/>
        </w:rPr>
        <w:t>KS</w:t>
      </w:r>
      <w:r w:rsidRPr="00B34BCB">
        <w:rPr>
          <w:rFonts w:ascii="Arial" w:hAnsi="Arial" w:cs="Arial"/>
          <w:sz w:val="20"/>
        </w:rPr>
        <w:tab/>
        <w:t>- kratkostična moč omrežja v točki priklopa uporabnika omrežja.</w:t>
      </w:r>
    </w:p>
    <w:p w14:paraId="63C8DA7D" w14:textId="77777777" w:rsidR="00C61695" w:rsidRPr="00B34BCB" w:rsidRDefault="00C61695" w:rsidP="00827EE1">
      <w:pPr>
        <w:rPr>
          <w:rFonts w:ascii="Arial" w:hAnsi="Arial" w:cs="Arial"/>
          <w:sz w:val="20"/>
        </w:rPr>
      </w:pPr>
    </w:p>
    <w:p w14:paraId="2B72E599" w14:textId="77777777" w:rsidR="00827EE1" w:rsidRPr="00B34BCB" w:rsidRDefault="00827EE1" w:rsidP="00827EE1">
      <w:pPr>
        <w:rPr>
          <w:rFonts w:ascii="Arial" w:hAnsi="Arial" w:cs="Arial"/>
          <w:sz w:val="20"/>
        </w:rPr>
      </w:pPr>
    </w:p>
    <w:p w14:paraId="71DEDF8B" w14:textId="77777777" w:rsidR="00827EE1" w:rsidRPr="00A4046A" w:rsidRDefault="00827EE1" w:rsidP="00827EE1">
      <w:pPr>
        <w:ind w:left="1418" w:hanging="1418"/>
        <w:rPr>
          <w:rFonts w:ascii="Arial" w:hAnsi="Arial" w:cs="Arial"/>
          <w:sz w:val="20"/>
        </w:rPr>
      </w:pPr>
      <w:r w:rsidRPr="00B34BCB">
        <w:rPr>
          <w:rFonts w:ascii="Arial" w:hAnsi="Arial" w:cs="Arial"/>
          <w:b/>
          <w:sz w:val="20"/>
        </w:rPr>
        <w:t>OPOMBA</w:t>
      </w:r>
      <w:r w:rsidRPr="00B34BCB">
        <w:rPr>
          <w:rFonts w:ascii="Arial" w:hAnsi="Arial" w:cs="Arial"/>
          <w:sz w:val="20"/>
        </w:rPr>
        <w:t>:</w:t>
      </w:r>
      <w:r w:rsidRPr="00B34BCB">
        <w:rPr>
          <w:rFonts w:ascii="Arial" w:hAnsi="Arial" w:cs="Arial"/>
          <w:sz w:val="20"/>
        </w:rPr>
        <w:tab/>
      </w:r>
      <w:proofErr w:type="spellStart"/>
      <w:r w:rsidRPr="00B34BCB">
        <w:rPr>
          <w:rFonts w:ascii="Arial" w:hAnsi="Arial" w:cs="Arial"/>
          <w:i/>
          <w:sz w:val="20"/>
        </w:rPr>
        <w:t>THDi</w:t>
      </w:r>
      <w:r w:rsidRPr="00B34BCB">
        <w:rPr>
          <w:rFonts w:ascii="Arial" w:hAnsi="Arial" w:cs="Arial"/>
          <w:sz w:val="20"/>
          <w:vertAlign w:val="subscript"/>
        </w:rPr>
        <w:t>N</w:t>
      </w:r>
      <w:proofErr w:type="spellEnd"/>
      <w:r w:rsidRPr="00B34BCB">
        <w:rPr>
          <w:rFonts w:ascii="Arial" w:hAnsi="Arial" w:cs="Arial"/>
          <w:sz w:val="20"/>
        </w:rPr>
        <w:t xml:space="preserve"> ni nujno enak </w:t>
      </w:r>
      <w:proofErr w:type="spellStart"/>
      <w:r w:rsidRPr="00A4046A">
        <w:rPr>
          <w:rFonts w:ascii="Arial" w:hAnsi="Arial" w:cs="Arial"/>
          <w:i/>
          <w:sz w:val="20"/>
        </w:rPr>
        <w:t>THDi</w:t>
      </w:r>
      <w:proofErr w:type="spellEnd"/>
      <w:r w:rsidRPr="00A4046A">
        <w:rPr>
          <w:rFonts w:ascii="Arial" w:hAnsi="Arial" w:cs="Arial"/>
          <w:sz w:val="20"/>
        </w:rPr>
        <w:t xml:space="preserve">, ki se nanaša na osnovno harmonsko komponento toka </w:t>
      </w:r>
      <w:r w:rsidRPr="00A4046A">
        <w:rPr>
          <w:rFonts w:ascii="Arial" w:hAnsi="Arial" w:cs="Arial"/>
          <w:i/>
          <w:sz w:val="20"/>
        </w:rPr>
        <w:t>I</w:t>
      </w:r>
      <w:r w:rsidRPr="00A4046A">
        <w:rPr>
          <w:rFonts w:ascii="Arial" w:hAnsi="Arial" w:cs="Arial"/>
          <w:sz w:val="20"/>
          <w:vertAlign w:val="subscript"/>
        </w:rPr>
        <w:t>1.</w:t>
      </w:r>
      <w:r w:rsidRPr="00A4046A">
        <w:rPr>
          <w:rFonts w:ascii="Arial" w:hAnsi="Arial" w:cs="Arial"/>
          <w:sz w:val="20"/>
        </w:rPr>
        <w:t xml:space="preserve"> Zveza med njima je naslednja:</w:t>
      </w:r>
    </w:p>
    <w:p w14:paraId="0E32C3D9" w14:textId="77777777" w:rsidR="00827EE1" w:rsidRPr="00A4046A" w:rsidRDefault="002C7EC5" w:rsidP="00827EE1">
      <w:pPr>
        <w:spacing w:before="60" w:after="120"/>
        <w:rPr>
          <w:sz w:val="20"/>
        </w:rPr>
      </w:pPr>
      <m:oMathPara>
        <m:oMath>
          <m:sSub>
            <m:sSubPr>
              <m:ctrlPr>
                <w:rPr>
                  <w:rFonts w:ascii="Cambria Math" w:hAnsi="Cambria Math"/>
                  <w:i/>
                  <w:sz w:val="20"/>
                </w:rPr>
              </m:ctrlPr>
            </m:sSubPr>
            <m:e>
              <m:r>
                <w:rPr>
                  <w:rFonts w:ascii="Cambria Math" w:hAnsi="Cambria Math"/>
                  <w:sz w:val="20"/>
                </w:rPr>
                <m:t>THDi</m:t>
              </m:r>
            </m:e>
            <m:sub>
              <m:r>
                <m:rPr>
                  <m:sty m:val="p"/>
                </m:rPr>
                <w:rPr>
                  <w:rFonts w:ascii="Cambria Math" w:hAnsi="Cambria Math"/>
                  <w:sz w:val="20"/>
                </w:rPr>
                <m:t>N</m:t>
              </m:r>
            </m:sub>
          </m:sSub>
          <m:r>
            <w:rPr>
              <w:rFonts w:ascii="Cambria Math" w:hAnsi="Cambria Math"/>
              <w:sz w:val="20"/>
            </w:rPr>
            <m:t>=THDi∙</m:t>
          </m:r>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I</m:t>
                  </m:r>
                </m:e>
                <m:sub>
                  <m:r>
                    <m:rPr>
                      <m:sty m:val="p"/>
                    </m:rPr>
                    <w:rPr>
                      <w:rFonts w:ascii="Cambria Math" w:hAnsi="Cambria Math"/>
                      <w:sz w:val="20"/>
                    </w:rPr>
                    <m:t>1</m:t>
                  </m:r>
                </m:sub>
              </m:sSub>
            </m:num>
            <m:den>
              <m:sSub>
                <m:sSubPr>
                  <m:ctrlPr>
                    <w:rPr>
                      <w:rFonts w:ascii="Cambria Math" w:hAnsi="Cambria Math"/>
                      <w:i/>
                      <w:sz w:val="20"/>
                    </w:rPr>
                  </m:ctrlPr>
                </m:sSubPr>
                <m:e>
                  <m:r>
                    <w:rPr>
                      <w:rFonts w:ascii="Cambria Math" w:hAnsi="Cambria Math"/>
                      <w:sz w:val="20"/>
                    </w:rPr>
                    <m:t>I</m:t>
                  </m:r>
                </m:e>
                <m:sub>
                  <m:r>
                    <m:rPr>
                      <m:sty m:val="p"/>
                    </m:rPr>
                    <w:rPr>
                      <w:rFonts w:ascii="Cambria Math" w:hAnsi="Cambria Math"/>
                      <w:sz w:val="20"/>
                    </w:rPr>
                    <m:t>n</m:t>
                  </m:r>
                </m:sub>
              </m:sSub>
            </m:den>
          </m:f>
          <m:r>
            <w:rPr>
              <w:rFonts w:ascii="Cambria Math" w:hAnsi="Cambria Math"/>
              <w:sz w:val="20"/>
            </w:rPr>
            <m:t xml:space="preserve">  </m:t>
          </m:r>
        </m:oMath>
      </m:oMathPara>
    </w:p>
    <w:p w14:paraId="4C90021F" w14:textId="453D9BB5" w:rsidR="00827EE1" w:rsidRPr="00A4046A" w:rsidRDefault="00827EE1" w:rsidP="00827EE1">
      <w:pPr>
        <w:pStyle w:val="Enaba"/>
        <w:tabs>
          <w:tab w:val="left" w:pos="0"/>
        </w:tabs>
        <w:jc w:val="right"/>
        <w:rPr>
          <w:rFonts w:ascii="Arial" w:hAnsi="Arial" w:cs="Arial"/>
          <w:sz w:val="20"/>
        </w:rPr>
      </w:pPr>
      <w:r w:rsidRPr="00A4046A">
        <w:rPr>
          <w:sz w:val="20"/>
        </w:rPr>
        <w:tab/>
      </w: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2</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3</w:t>
      </w:r>
      <w:r w:rsidRPr="00A4046A">
        <w:rPr>
          <w:rFonts w:ascii="Arial" w:hAnsi="Arial" w:cs="Arial"/>
          <w:sz w:val="20"/>
        </w:rPr>
        <w:fldChar w:fldCharType="end"/>
      </w:r>
      <w:r w:rsidRPr="00A4046A">
        <w:rPr>
          <w:rFonts w:ascii="Arial" w:hAnsi="Arial" w:cs="Arial"/>
          <w:sz w:val="20"/>
        </w:rPr>
        <w:t>)</w:t>
      </w:r>
    </w:p>
    <w:p w14:paraId="4BAE3222" w14:textId="77777777" w:rsidR="00827EE1" w:rsidRPr="00B34BCB" w:rsidRDefault="00827EE1" w:rsidP="00827EE1">
      <w:pPr>
        <w:tabs>
          <w:tab w:val="left" w:pos="2127"/>
          <w:tab w:val="left" w:pos="2977"/>
        </w:tabs>
        <w:rPr>
          <w:rFonts w:ascii="Arial" w:hAnsi="Arial" w:cs="Arial"/>
          <w:sz w:val="20"/>
        </w:rPr>
      </w:pPr>
      <w:r w:rsidRPr="00A4046A">
        <w:rPr>
          <w:rFonts w:ascii="Arial" w:hAnsi="Arial" w:cs="Arial"/>
          <w:sz w:val="20"/>
        </w:rPr>
        <w:t>kjer so:</w:t>
      </w:r>
      <w:r w:rsidRPr="00A4046A">
        <w:rPr>
          <w:rFonts w:ascii="Arial" w:hAnsi="Arial" w:cs="Arial"/>
          <w:sz w:val="20"/>
        </w:rPr>
        <w:tab/>
      </w:r>
      <w:proofErr w:type="spellStart"/>
      <w:r w:rsidRPr="00A4046A">
        <w:rPr>
          <w:rFonts w:ascii="Arial" w:hAnsi="Arial" w:cs="Arial"/>
          <w:i/>
          <w:sz w:val="20"/>
        </w:rPr>
        <w:t>THDi</w:t>
      </w:r>
      <w:r w:rsidRPr="00A4046A">
        <w:rPr>
          <w:rFonts w:ascii="Arial" w:hAnsi="Arial" w:cs="Arial"/>
          <w:sz w:val="20"/>
          <w:vertAlign w:val="subscript"/>
        </w:rPr>
        <w:t>N</w:t>
      </w:r>
      <w:proofErr w:type="spellEnd"/>
      <w:r w:rsidRPr="00A4046A">
        <w:rPr>
          <w:rFonts w:ascii="Arial" w:hAnsi="Arial" w:cs="Arial"/>
          <w:sz w:val="20"/>
        </w:rPr>
        <w:tab/>
        <w:t>- celostni harmonski</w:t>
      </w:r>
      <w:r w:rsidRPr="00B34BCB">
        <w:rPr>
          <w:rFonts w:ascii="Arial" w:hAnsi="Arial" w:cs="Arial"/>
          <w:sz w:val="20"/>
        </w:rPr>
        <w:t xml:space="preserve"> faktor popačenja toka,</w:t>
      </w:r>
    </w:p>
    <w:p w14:paraId="74C61824" w14:textId="77777777" w:rsidR="00827EE1" w:rsidRPr="00B34BCB" w:rsidRDefault="00827EE1" w:rsidP="00827EE1">
      <w:pPr>
        <w:tabs>
          <w:tab w:val="left" w:pos="2977"/>
          <w:tab w:val="left" w:pos="3119"/>
        </w:tabs>
        <w:ind w:left="2127"/>
        <w:rPr>
          <w:rFonts w:ascii="Arial" w:hAnsi="Arial" w:cs="Arial"/>
          <w:sz w:val="20"/>
        </w:rPr>
      </w:pPr>
      <w:proofErr w:type="spellStart"/>
      <w:r w:rsidRPr="00B34BCB">
        <w:rPr>
          <w:rFonts w:ascii="Arial" w:hAnsi="Arial" w:cs="Arial"/>
          <w:i/>
          <w:sz w:val="20"/>
        </w:rPr>
        <w:t>THDi</w:t>
      </w:r>
      <w:proofErr w:type="spellEnd"/>
      <w:r w:rsidRPr="00B34BCB">
        <w:rPr>
          <w:rFonts w:ascii="Arial" w:hAnsi="Arial" w:cs="Arial"/>
          <w:sz w:val="20"/>
        </w:rPr>
        <w:tab/>
        <w:t>-</w:t>
      </w:r>
      <w:r w:rsidRPr="00B34BCB">
        <w:rPr>
          <w:rFonts w:ascii="Arial" w:hAnsi="Arial" w:cs="Arial"/>
          <w:sz w:val="20"/>
        </w:rPr>
        <w:tab/>
        <w:t xml:space="preserve">celostni harmonski faktor popačenja toka, relativno glede na </w:t>
      </w:r>
      <w:r w:rsidRPr="00B34BCB">
        <w:rPr>
          <w:rFonts w:ascii="Arial" w:hAnsi="Arial" w:cs="Arial"/>
          <w:sz w:val="20"/>
        </w:rPr>
        <w:br/>
      </w:r>
      <w:r w:rsidRPr="00B34BCB">
        <w:rPr>
          <w:rFonts w:ascii="Arial" w:hAnsi="Arial" w:cs="Arial"/>
          <w:sz w:val="20"/>
        </w:rPr>
        <w:tab/>
      </w:r>
      <w:r w:rsidRPr="00B34BCB">
        <w:rPr>
          <w:rFonts w:ascii="Arial" w:hAnsi="Arial" w:cs="Arial"/>
          <w:sz w:val="20"/>
        </w:rPr>
        <w:tab/>
        <w:t>osnovni harmonik toka,</w:t>
      </w:r>
    </w:p>
    <w:p w14:paraId="6E991C74" w14:textId="77777777" w:rsidR="00827EE1" w:rsidRPr="00B34BCB" w:rsidRDefault="00827EE1" w:rsidP="00827EE1">
      <w:pPr>
        <w:tabs>
          <w:tab w:val="left" w:pos="2977"/>
          <w:tab w:val="left" w:pos="3119"/>
        </w:tabs>
        <w:ind w:left="2127"/>
        <w:rPr>
          <w:rFonts w:ascii="Arial" w:hAnsi="Arial" w:cs="Arial"/>
          <w:sz w:val="20"/>
        </w:rPr>
      </w:pPr>
      <w:r w:rsidRPr="00B34BCB">
        <w:rPr>
          <w:rFonts w:ascii="Arial" w:hAnsi="Arial" w:cs="Arial"/>
          <w:i/>
          <w:sz w:val="20"/>
        </w:rPr>
        <w:t>I</w:t>
      </w:r>
      <w:r w:rsidRPr="00B34BCB">
        <w:rPr>
          <w:rFonts w:ascii="Arial" w:hAnsi="Arial" w:cs="Arial"/>
          <w:sz w:val="20"/>
          <w:vertAlign w:val="subscript"/>
        </w:rPr>
        <w:t>1</w:t>
      </w:r>
      <w:r w:rsidRPr="00B34BCB">
        <w:rPr>
          <w:rFonts w:ascii="Arial" w:hAnsi="Arial" w:cs="Arial"/>
          <w:sz w:val="20"/>
        </w:rPr>
        <w:tab/>
        <w:t>- osnovna komponenta toka in</w:t>
      </w:r>
    </w:p>
    <w:p w14:paraId="02E58641" w14:textId="77777777" w:rsidR="00827EE1" w:rsidRPr="00B34BCB" w:rsidRDefault="00827EE1" w:rsidP="00827EE1">
      <w:pPr>
        <w:tabs>
          <w:tab w:val="left" w:pos="2977"/>
          <w:tab w:val="left" w:pos="3119"/>
        </w:tabs>
        <w:ind w:left="2127"/>
        <w:rPr>
          <w:rFonts w:ascii="Arial" w:hAnsi="Arial" w:cs="Arial"/>
          <w:sz w:val="20"/>
        </w:rPr>
      </w:pPr>
      <w:r w:rsidRPr="00B34BCB">
        <w:rPr>
          <w:rFonts w:ascii="Arial" w:hAnsi="Arial" w:cs="Arial"/>
          <w:i/>
          <w:sz w:val="20"/>
        </w:rPr>
        <w:t>I</w:t>
      </w:r>
      <w:r w:rsidRPr="00B34BCB">
        <w:rPr>
          <w:rFonts w:ascii="Arial" w:hAnsi="Arial" w:cs="Arial"/>
          <w:sz w:val="20"/>
          <w:vertAlign w:val="subscript"/>
        </w:rPr>
        <w:t>n</w:t>
      </w:r>
      <w:r w:rsidRPr="00B34BCB">
        <w:rPr>
          <w:rFonts w:ascii="Arial" w:hAnsi="Arial" w:cs="Arial"/>
          <w:sz w:val="20"/>
          <w:vertAlign w:val="subscript"/>
        </w:rPr>
        <w:tab/>
      </w:r>
      <w:r w:rsidRPr="00B34BCB">
        <w:rPr>
          <w:rFonts w:ascii="Arial" w:hAnsi="Arial" w:cs="Arial"/>
          <w:sz w:val="20"/>
        </w:rPr>
        <w:t>- nazivni tok, ki se izračuna iz nazivne moči.</w:t>
      </w:r>
    </w:p>
    <w:p w14:paraId="3A5C25AF" w14:textId="77777777" w:rsidR="00C65194" w:rsidRPr="00B34BCB" w:rsidRDefault="00C65194" w:rsidP="00C61695">
      <w:pPr>
        <w:rPr>
          <w:rFonts w:ascii="Arial" w:hAnsi="Arial" w:cs="Arial"/>
          <w:sz w:val="20"/>
        </w:rPr>
      </w:pPr>
    </w:p>
    <w:p w14:paraId="7C1E7BA5" w14:textId="77777777" w:rsidR="00EC0B6E" w:rsidRPr="00C61695" w:rsidRDefault="00EC0B6E" w:rsidP="00B34BCB">
      <w:pPr>
        <w:pStyle w:val="Naslov3"/>
      </w:pPr>
      <w:proofErr w:type="spellStart"/>
      <w:r w:rsidRPr="00C61695">
        <w:t>Komutacijske</w:t>
      </w:r>
      <w:proofErr w:type="spellEnd"/>
      <w:r w:rsidRPr="00C61695">
        <w:t xml:space="preserve"> zareze</w:t>
      </w:r>
    </w:p>
    <w:p w14:paraId="387A6E51" w14:textId="77777777" w:rsidR="00EC0B6E" w:rsidRPr="00A4046A" w:rsidRDefault="00EC0B6E" w:rsidP="00EC0B6E">
      <w:pPr>
        <w:rPr>
          <w:rFonts w:ascii="Arial" w:hAnsi="Arial" w:cs="Arial"/>
          <w:sz w:val="20"/>
        </w:rPr>
      </w:pPr>
      <w:r w:rsidRPr="00B34BCB">
        <w:rPr>
          <w:rFonts w:ascii="Arial" w:hAnsi="Arial" w:cs="Arial"/>
          <w:sz w:val="20"/>
        </w:rPr>
        <w:t xml:space="preserve">Velikosti </w:t>
      </w:r>
      <w:proofErr w:type="spellStart"/>
      <w:r w:rsidRPr="00B34BCB">
        <w:rPr>
          <w:rFonts w:ascii="Arial" w:hAnsi="Arial" w:cs="Arial"/>
          <w:sz w:val="20"/>
        </w:rPr>
        <w:t>komutacijskih</w:t>
      </w:r>
      <w:proofErr w:type="spellEnd"/>
      <w:r w:rsidRPr="00B34BCB">
        <w:rPr>
          <w:rFonts w:ascii="Arial" w:hAnsi="Arial" w:cs="Arial"/>
          <w:sz w:val="20"/>
        </w:rPr>
        <w:t xml:space="preserve"> zarez izračunamo s </w:t>
      </w:r>
      <w:r w:rsidRPr="00A4046A">
        <w:rPr>
          <w:rFonts w:ascii="Arial" w:hAnsi="Arial" w:cs="Arial"/>
          <w:sz w:val="20"/>
        </w:rPr>
        <w:t>pomočjo enačbe:</w:t>
      </w:r>
    </w:p>
    <w:p w14:paraId="4BE6D930" w14:textId="77777777" w:rsidR="00EC0B6E" w:rsidRPr="00A4046A" w:rsidRDefault="002C7EC5" w:rsidP="00EC0B6E">
      <w:pPr>
        <w:spacing w:before="60" w:after="120"/>
        <w:rPr>
          <w:sz w:val="20"/>
        </w:rPr>
      </w:pPr>
      <m:oMathPara>
        <m:oMath>
          <m:sSub>
            <m:sSubPr>
              <m:ctrlPr>
                <w:rPr>
                  <w:rFonts w:ascii="Cambria Math" w:hAnsi="Cambria Math"/>
                  <w:sz w:val="20"/>
                </w:rPr>
              </m:ctrlPr>
            </m:sSubPr>
            <m:e>
              <m:r>
                <w:rPr>
                  <w:rFonts w:ascii="Cambria Math" w:hAnsi="Cambria Math"/>
                  <w:sz w:val="20"/>
                </w:rPr>
                <m:t>d</m:t>
              </m:r>
            </m:e>
            <m:sub>
              <m:r>
                <m:rPr>
                  <m:sty m:val="p"/>
                </m:rPr>
                <w:rPr>
                  <w:rFonts w:ascii="Cambria Math" w:hAnsi="Cambria Math"/>
                  <w:sz w:val="20"/>
                </w:rPr>
                <m:t>kom</m:t>
              </m:r>
            </m:sub>
          </m:sSub>
          <m:r>
            <m:rPr>
              <m:sty m:val="p"/>
            </m:rPr>
            <w:rPr>
              <w:rFonts w:ascii="Cambria Math" w:hAnsi="Cambria Math"/>
              <w:sz w:val="20"/>
            </w:rPr>
            <m:t>=</m:t>
          </m:r>
          <m:f>
            <m:fPr>
              <m:ctrlPr>
                <w:rPr>
                  <w:rFonts w:ascii="Cambria Math" w:hAnsi="Cambria Math"/>
                  <w:sz w:val="20"/>
                </w:rPr>
              </m:ctrlPr>
            </m:fPr>
            <m:num>
              <m:sSub>
                <m:sSubPr>
                  <m:ctrlPr>
                    <w:rPr>
                      <w:rFonts w:ascii="Cambria Math" w:hAnsi="Cambria Math"/>
                      <w:sz w:val="20"/>
                    </w:rPr>
                  </m:ctrlPr>
                </m:sSubPr>
                <m:e>
                  <m:r>
                    <m:rPr>
                      <m:sty m:val="p"/>
                    </m:rPr>
                    <w:rPr>
                      <w:rFonts w:ascii="Cambria Math" w:hAnsi="Cambria Math"/>
                      <w:sz w:val="20"/>
                    </w:rPr>
                    <m:t>∆</m:t>
                  </m:r>
                  <m:r>
                    <w:rPr>
                      <w:rFonts w:ascii="Cambria Math" w:hAnsi="Cambria Math"/>
                      <w:sz w:val="20"/>
                    </w:rPr>
                    <m:t>U</m:t>
                  </m:r>
                </m:e>
                <m:sub>
                  <m:r>
                    <m:rPr>
                      <m:sty m:val="p"/>
                    </m:rPr>
                    <w:rPr>
                      <w:rFonts w:ascii="Cambria Math" w:hAnsi="Cambria Math"/>
                      <w:sz w:val="20"/>
                    </w:rPr>
                    <m:t>kom</m:t>
                  </m:r>
                </m:sub>
              </m:sSub>
            </m:num>
            <m:den>
              <m:sSub>
                <m:sSubPr>
                  <m:ctrlPr>
                    <w:rPr>
                      <w:rFonts w:ascii="Cambria Math" w:hAnsi="Cambria Math"/>
                      <w:sz w:val="20"/>
                    </w:rPr>
                  </m:ctrlPr>
                </m:sSubPr>
                <m:e>
                  <m:acc>
                    <m:accPr>
                      <m:ctrlPr>
                        <w:rPr>
                          <w:rFonts w:ascii="Cambria Math" w:hAnsi="Cambria Math"/>
                          <w:sz w:val="20"/>
                        </w:rPr>
                      </m:ctrlPr>
                    </m:accPr>
                    <m:e>
                      <m:r>
                        <w:rPr>
                          <w:rFonts w:ascii="Cambria Math" w:hAnsi="Cambria Math"/>
                          <w:sz w:val="20"/>
                        </w:rPr>
                        <m:t>U</m:t>
                      </m:r>
                    </m:e>
                  </m:acc>
                </m:e>
                <m:sub>
                  <m:r>
                    <m:rPr>
                      <m:sty m:val="p"/>
                    </m:rPr>
                    <w:rPr>
                      <w:rFonts w:ascii="Cambria Math" w:hAnsi="Cambria Math"/>
                      <w:sz w:val="20"/>
                    </w:rPr>
                    <m:t>1</m:t>
                  </m:r>
                </m:sub>
              </m:sSub>
            </m:den>
          </m:f>
          <m:r>
            <w:rPr>
              <w:rFonts w:ascii="Cambria Math" w:hAnsi="Cambria Math"/>
              <w:sz w:val="20"/>
            </w:rPr>
            <m:t xml:space="preserve">  </m:t>
          </m:r>
        </m:oMath>
      </m:oMathPara>
    </w:p>
    <w:p w14:paraId="7226F661" w14:textId="51F8E135" w:rsidR="00EC0B6E" w:rsidRPr="00A4046A" w:rsidRDefault="00EC0B6E" w:rsidP="00EC0B6E">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2</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4</w:t>
      </w:r>
      <w:r w:rsidRPr="00A4046A">
        <w:rPr>
          <w:rFonts w:ascii="Arial" w:hAnsi="Arial" w:cs="Arial"/>
          <w:sz w:val="20"/>
        </w:rPr>
        <w:fldChar w:fldCharType="end"/>
      </w:r>
      <w:r w:rsidRPr="00A4046A">
        <w:rPr>
          <w:rFonts w:ascii="Arial" w:hAnsi="Arial" w:cs="Arial"/>
          <w:sz w:val="20"/>
        </w:rPr>
        <w:t>)</w:t>
      </w:r>
    </w:p>
    <w:p w14:paraId="5BC6CF50" w14:textId="77777777" w:rsidR="00EC0B6E" w:rsidRPr="00B34BCB" w:rsidRDefault="00EC0B6E" w:rsidP="00EC0B6E">
      <w:pPr>
        <w:rPr>
          <w:rFonts w:ascii="Arial" w:hAnsi="Arial" w:cs="Arial"/>
          <w:sz w:val="20"/>
        </w:rPr>
      </w:pPr>
      <w:r w:rsidRPr="00A4046A">
        <w:rPr>
          <w:rFonts w:ascii="Arial" w:hAnsi="Arial" w:cs="Arial"/>
          <w:sz w:val="20"/>
        </w:rPr>
        <w:t>kjer so:</w:t>
      </w:r>
      <w:r w:rsidRPr="00A4046A">
        <w:rPr>
          <w:rFonts w:ascii="Arial" w:hAnsi="Arial" w:cs="Arial"/>
          <w:sz w:val="20"/>
        </w:rPr>
        <w:tab/>
      </w:r>
      <w:r w:rsidRPr="00A4046A">
        <w:rPr>
          <w:rFonts w:ascii="Arial" w:hAnsi="Arial" w:cs="Arial"/>
          <w:sz w:val="20"/>
        </w:rPr>
        <w:tab/>
      </w:r>
      <w:proofErr w:type="spellStart"/>
      <w:r w:rsidRPr="00A4046A">
        <w:rPr>
          <w:rFonts w:ascii="Arial" w:hAnsi="Arial" w:cs="Arial"/>
          <w:i/>
          <w:sz w:val="20"/>
        </w:rPr>
        <w:t>d</w:t>
      </w:r>
      <w:r w:rsidRPr="00A4046A">
        <w:rPr>
          <w:rFonts w:ascii="Arial" w:hAnsi="Arial" w:cs="Arial"/>
          <w:sz w:val="20"/>
          <w:vertAlign w:val="subscript"/>
        </w:rPr>
        <w:t>kom</w:t>
      </w:r>
      <w:proofErr w:type="spellEnd"/>
      <w:r w:rsidRPr="00A4046A">
        <w:rPr>
          <w:rFonts w:ascii="Arial" w:hAnsi="Arial" w:cs="Arial"/>
          <w:sz w:val="20"/>
        </w:rPr>
        <w:tab/>
        <w:t xml:space="preserve">- relativna globina </w:t>
      </w:r>
      <w:proofErr w:type="spellStart"/>
      <w:r w:rsidRPr="00A4046A">
        <w:rPr>
          <w:rFonts w:ascii="Arial" w:hAnsi="Arial" w:cs="Arial"/>
          <w:sz w:val="20"/>
        </w:rPr>
        <w:t>komutacijske</w:t>
      </w:r>
      <w:proofErr w:type="spellEnd"/>
      <w:r w:rsidRPr="00A4046A">
        <w:rPr>
          <w:rFonts w:ascii="Arial" w:hAnsi="Arial" w:cs="Arial"/>
          <w:sz w:val="20"/>
        </w:rPr>
        <w:t xml:space="preserve"> zareze</w:t>
      </w:r>
      <w:r w:rsidRPr="00B34BCB">
        <w:rPr>
          <w:rFonts w:ascii="Arial" w:hAnsi="Arial" w:cs="Arial"/>
          <w:sz w:val="20"/>
        </w:rPr>
        <w:t>,</w:t>
      </w:r>
    </w:p>
    <w:p w14:paraId="750C1570" w14:textId="77777777" w:rsidR="00EC0B6E" w:rsidRPr="00B34BCB" w:rsidRDefault="00EC0B6E" w:rsidP="00EC0B6E">
      <w:pPr>
        <w:tabs>
          <w:tab w:val="left" w:pos="2127"/>
          <w:tab w:val="left" w:pos="2268"/>
        </w:tabs>
        <w:ind w:left="1418"/>
        <w:rPr>
          <w:rFonts w:ascii="Arial" w:hAnsi="Arial" w:cs="Arial"/>
          <w:sz w:val="20"/>
        </w:rPr>
      </w:pPr>
      <w:proofErr w:type="spellStart"/>
      <w:r w:rsidRPr="00B34BCB">
        <w:rPr>
          <w:rFonts w:ascii="Arial" w:hAnsi="Arial" w:cs="Arial"/>
          <w:sz w:val="20"/>
        </w:rPr>
        <w:t>Δ</w:t>
      </w:r>
      <w:r w:rsidRPr="00B34BCB">
        <w:rPr>
          <w:rFonts w:ascii="Arial" w:hAnsi="Arial" w:cs="Arial"/>
          <w:i/>
          <w:sz w:val="20"/>
        </w:rPr>
        <w:t>U</w:t>
      </w:r>
      <w:r w:rsidRPr="00B34BCB">
        <w:rPr>
          <w:rFonts w:ascii="Arial" w:hAnsi="Arial" w:cs="Arial"/>
          <w:sz w:val="20"/>
          <w:vertAlign w:val="subscript"/>
        </w:rPr>
        <w:t>kom</w:t>
      </w:r>
      <w:proofErr w:type="spellEnd"/>
      <w:r w:rsidRPr="00B34BCB">
        <w:rPr>
          <w:rFonts w:ascii="Arial" w:hAnsi="Arial" w:cs="Arial"/>
          <w:sz w:val="20"/>
        </w:rPr>
        <w:tab/>
        <w:t>-</w:t>
      </w:r>
      <w:r w:rsidRPr="00B34BCB">
        <w:rPr>
          <w:rFonts w:ascii="Arial" w:hAnsi="Arial" w:cs="Arial"/>
          <w:sz w:val="20"/>
        </w:rPr>
        <w:tab/>
        <w:t xml:space="preserve">največje odstopanje omrežne napetosti od trenutne vrednosti osnovne </w:t>
      </w:r>
      <w:r w:rsidRPr="00B34BCB">
        <w:rPr>
          <w:rFonts w:ascii="Arial" w:hAnsi="Arial" w:cs="Arial"/>
          <w:sz w:val="20"/>
        </w:rPr>
        <w:tab/>
      </w:r>
      <w:r w:rsidRPr="00B34BCB">
        <w:rPr>
          <w:rFonts w:ascii="Arial" w:hAnsi="Arial" w:cs="Arial"/>
          <w:sz w:val="20"/>
        </w:rPr>
        <w:tab/>
        <w:t>komponente napetosti  in</w:t>
      </w:r>
    </w:p>
    <w:p w14:paraId="6B9F60AC" w14:textId="77777777" w:rsidR="00EC0B6E" w:rsidRPr="00B34BCB" w:rsidRDefault="002C7EC5" w:rsidP="00EC0B6E">
      <w:pPr>
        <w:tabs>
          <w:tab w:val="left" w:pos="2127"/>
          <w:tab w:val="left" w:pos="2268"/>
        </w:tabs>
        <w:ind w:left="1418"/>
        <w:rPr>
          <w:sz w:val="20"/>
        </w:rPr>
      </w:pPr>
      <m:oMath>
        <m:sSub>
          <m:sSubPr>
            <m:ctrlPr>
              <w:rPr>
                <w:rFonts w:ascii="Cambria Math" w:hAnsi="Cambria Math"/>
                <w:sz w:val="20"/>
              </w:rPr>
            </m:ctrlPr>
          </m:sSubPr>
          <m:e>
            <m:acc>
              <m:accPr>
                <m:ctrlPr>
                  <w:rPr>
                    <w:rFonts w:ascii="Cambria Math" w:hAnsi="Cambria Math"/>
                    <w:sz w:val="20"/>
                  </w:rPr>
                </m:ctrlPr>
              </m:accPr>
              <m:e>
                <m:r>
                  <w:rPr>
                    <w:rFonts w:ascii="Cambria Math" w:hAnsi="Cambria Math"/>
                    <w:sz w:val="20"/>
                  </w:rPr>
                  <m:t>U</m:t>
                </m:r>
              </m:e>
            </m:acc>
          </m:e>
          <m:sub>
            <m:r>
              <m:rPr>
                <m:sty m:val="p"/>
              </m:rPr>
              <w:rPr>
                <w:rFonts w:ascii="Cambria Math" w:hAnsi="Cambria Math"/>
                <w:sz w:val="20"/>
              </w:rPr>
              <m:t>1</m:t>
            </m:r>
          </m:sub>
        </m:sSub>
      </m:oMath>
      <w:r w:rsidR="00EC0B6E" w:rsidRPr="00B34BCB">
        <w:rPr>
          <w:sz w:val="20"/>
        </w:rPr>
        <w:tab/>
        <w:t xml:space="preserve">- </w:t>
      </w:r>
      <w:r w:rsidR="00EC0B6E" w:rsidRPr="00B34BCB">
        <w:rPr>
          <w:rFonts w:ascii="Arial" w:hAnsi="Arial" w:cs="Arial"/>
          <w:sz w:val="20"/>
        </w:rPr>
        <w:t>temenska vrednost osnovne komponente napetosti.</w:t>
      </w:r>
    </w:p>
    <w:p w14:paraId="5C4C9168" w14:textId="49FFB6F1" w:rsidR="00EC0B6E" w:rsidRDefault="00EC0B6E">
      <w:pPr>
        <w:spacing w:line="240" w:lineRule="auto"/>
        <w:jc w:val="left"/>
      </w:pPr>
    </w:p>
    <w:p w14:paraId="721A269F" w14:textId="75564E9C" w:rsidR="00751B1C" w:rsidRDefault="00751B1C" w:rsidP="00DA02B3">
      <w:pPr>
        <w:spacing w:line="240" w:lineRule="auto"/>
        <w:jc w:val="center"/>
      </w:pPr>
      <w:r>
        <w:rPr>
          <w:noProof/>
        </w:rPr>
        <w:drawing>
          <wp:inline distT="0" distB="0" distL="0" distR="0" wp14:anchorId="0B12B288" wp14:editId="6757C89F">
            <wp:extent cx="3933190" cy="2811780"/>
            <wp:effectExtent l="0" t="0" r="0" b="7620"/>
            <wp:docPr id="2" name="Slika 2"/>
            <wp:cNvGraphicFramePr/>
            <a:graphic xmlns:a="http://schemas.openxmlformats.org/drawingml/2006/main">
              <a:graphicData uri="http://schemas.openxmlformats.org/drawingml/2006/picture">
                <pic:pic xmlns:pic="http://schemas.openxmlformats.org/drawingml/2006/picture">
                  <pic:nvPicPr>
                    <pic:cNvPr id="2" name="Slika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33190" cy="2811780"/>
                    </a:xfrm>
                    <a:prstGeom prst="rect">
                      <a:avLst/>
                    </a:prstGeom>
                  </pic:spPr>
                </pic:pic>
              </a:graphicData>
            </a:graphic>
          </wp:inline>
        </w:drawing>
      </w:r>
    </w:p>
    <w:p w14:paraId="18174B78" w14:textId="205B283D" w:rsidR="00751B1C" w:rsidRPr="00B34BCB" w:rsidRDefault="00751B1C" w:rsidP="00B34BCB">
      <w:pPr>
        <w:pStyle w:val="Slog3"/>
      </w:pPr>
      <w:r w:rsidRPr="00B34BCB">
        <w:t xml:space="preserve">Sl. </w:t>
      </w:r>
      <w:fldSimple w:instr=" STYLEREF 1 \s ">
        <w:r w:rsidR="00114611">
          <w:rPr>
            <w:noProof/>
          </w:rPr>
          <w:t>2</w:t>
        </w:r>
      </w:fldSimple>
      <w:r w:rsidRPr="00B34BCB">
        <w:t>.</w:t>
      </w:r>
      <w:fldSimple w:instr=" SEQ Slika \* ARABIC \s 1 ">
        <w:r w:rsidR="00114611">
          <w:rPr>
            <w:noProof/>
          </w:rPr>
          <w:t>1</w:t>
        </w:r>
      </w:fldSimple>
      <w:r w:rsidRPr="00B34BCB">
        <w:t>:</w:t>
      </w:r>
      <w:r w:rsidRPr="00B34BCB">
        <w:tab/>
        <w:t xml:space="preserve">Napetost med faznim in nevtralnim vodnikom na stičnem mestu šest pulznega razsmernika z in brez dušilke pri kotu proženja α = 45°  </w:t>
      </w:r>
    </w:p>
    <w:p w14:paraId="3FD33B11" w14:textId="77777777" w:rsidR="00751B1C" w:rsidRPr="00B34BCB" w:rsidRDefault="00751B1C" w:rsidP="00DA02B3">
      <w:pPr>
        <w:spacing w:line="240" w:lineRule="auto"/>
        <w:ind w:left="2160" w:firstLine="720"/>
        <w:jc w:val="left"/>
        <w:rPr>
          <w:rFonts w:ascii="Arial" w:hAnsi="Arial" w:cs="Arial"/>
          <w:b/>
          <w:sz w:val="20"/>
        </w:rPr>
      </w:pPr>
      <w:r w:rsidRPr="00B34BCB">
        <w:rPr>
          <w:rFonts w:ascii="Arial" w:hAnsi="Arial" w:cs="Arial"/>
          <w:b/>
          <w:sz w:val="20"/>
        </w:rPr>
        <w:t>a) teoretični potek napetosti</w:t>
      </w:r>
    </w:p>
    <w:p w14:paraId="258DC009" w14:textId="5CECD4A1" w:rsidR="00751B1C" w:rsidRPr="00B34BCB" w:rsidRDefault="00751B1C" w:rsidP="00751B1C">
      <w:pPr>
        <w:spacing w:line="240" w:lineRule="auto"/>
        <w:jc w:val="left"/>
        <w:rPr>
          <w:rFonts w:ascii="Arial" w:hAnsi="Arial" w:cs="Arial"/>
          <w:b/>
          <w:sz w:val="20"/>
        </w:rPr>
      </w:pPr>
      <w:r w:rsidRPr="00B34BCB">
        <w:rPr>
          <w:rFonts w:ascii="Arial" w:hAnsi="Arial" w:cs="Arial"/>
          <w:b/>
          <w:sz w:val="20"/>
        </w:rPr>
        <w:tab/>
      </w:r>
      <w:r w:rsidRPr="00B34BCB">
        <w:rPr>
          <w:rFonts w:ascii="Arial" w:hAnsi="Arial" w:cs="Arial"/>
          <w:b/>
          <w:sz w:val="20"/>
        </w:rPr>
        <w:tab/>
      </w:r>
      <w:r w:rsidRPr="00B34BCB">
        <w:rPr>
          <w:rFonts w:ascii="Arial" w:hAnsi="Arial" w:cs="Arial"/>
          <w:b/>
          <w:sz w:val="20"/>
        </w:rPr>
        <w:tab/>
      </w:r>
      <w:r w:rsidRPr="00B34BCB">
        <w:rPr>
          <w:rFonts w:ascii="Arial" w:hAnsi="Arial" w:cs="Arial"/>
          <w:b/>
          <w:sz w:val="20"/>
        </w:rPr>
        <w:tab/>
        <w:t>b) praktičen potek - povečava zareze iz a)</w:t>
      </w:r>
    </w:p>
    <w:p w14:paraId="6C92A0A8" w14:textId="77777777" w:rsidR="00751B1C" w:rsidRPr="00B34BCB" w:rsidRDefault="00751B1C" w:rsidP="00751B1C">
      <w:pPr>
        <w:spacing w:line="240" w:lineRule="auto"/>
        <w:jc w:val="left"/>
        <w:rPr>
          <w:rFonts w:ascii="Arial" w:hAnsi="Arial" w:cs="Arial"/>
          <w:sz w:val="20"/>
        </w:rPr>
      </w:pPr>
    </w:p>
    <w:p w14:paraId="0D3D149B" w14:textId="2E09293B" w:rsidR="00751B1C" w:rsidRPr="00B34BCB" w:rsidRDefault="00751B1C" w:rsidP="00751B1C">
      <w:pPr>
        <w:spacing w:line="240" w:lineRule="auto"/>
        <w:jc w:val="left"/>
        <w:rPr>
          <w:rFonts w:ascii="Arial" w:hAnsi="Arial" w:cs="Arial"/>
          <w:sz w:val="20"/>
        </w:rPr>
      </w:pPr>
      <w:r w:rsidRPr="00B34BCB">
        <w:rPr>
          <w:rFonts w:ascii="Arial" w:hAnsi="Arial" w:cs="Arial"/>
          <w:sz w:val="20"/>
        </w:rPr>
        <w:t xml:space="preserve">Zaradi nazornosti prikaza so na sliki prikazane samo 4 in ne vseh 6 </w:t>
      </w:r>
      <w:proofErr w:type="spellStart"/>
      <w:r w:rsidRPr="00B34BCB">
        <w:rPr>
          <w:rFonts w:ascii="Arial" w:hAnsi="Arial" w:cs="Arial"/>
          <w:sz w:val="20"/>
        </w:rPr>
        <w:t>komutacijskih</w:t>
      </w:r>
      <w:proofErr w:type="spellEnd"/>
      <w:r w:rsidRPr="00B34BCB">
        <w:rPr>
          <w:rFonts w:ascii="Arial" w:hAnsi="Arial" w:cs="Arial"/>
          <w:sz w:val="20"/>
        </w:rPr>
        <w:t xml:space="preserve"> zarez.</w:t>
      </w:r>
    </w:p>
    <w:p w14:paraId="0073246B" w14:textId="77777777" w:rsidR="00EC0B6E" w:rsidRPr="00B34BCB" w:rsidRDefault="00EC0B6E" w:rsidP="00EC0B6E">
      <w:pPr>
        <w:rPr>
          <w:rFonts w:ascii="Arial" w:hAnsi="Arial" w:cs="Arial"/>
          <w:sz w:val="20"/>
        </w:rPr>
      </w:pPr>
    </w:p>
    <w:p w14:paraId="5C48C3FB" w14:textId="77777777" w:rsidR="00EC0B6E" w:rsidRPr="00B34BCB" w:rsidRDefault="00EC0B6E" w:rsidP="00EC0B6E">
      <w:pPr>
        <w:rPr>
          <w:rFonts w:ascii="Arial" w:hAnsi="Arial" w:cs="Arial"/>
          <w:b/>
          <w:sz w:val="20"/>
        </w:rPr>
      </w:pPr>
      <w:r w:rsidRPr="00B34BCB">
        <w:rPr>
          <w:rFonts w:ascii="Arial" w:hAnsi="Arial" w:cs="Arial"/>
          <w:b/>
          <w:sz w:val="20"/>
        </w:rPr>
        <w:lastRenderedPageBreak/>
        <w:t xml:space="preserve">Za naprave, ki se priključujejo v nizkonapetostno distribucijsko omrežje, je dovoljena vrednosti </w:t>
      </w:r>
      <w:proofErr w:type="spellStart"/>
      <w:r w:rsidRPr="00B34BCB">
        <w:rPr>
          <w:rFonts w:ascii="Arial" w:hAnsi="Arial" w:cs="Arial"/>
          <w:b/>
          <w:sz w:val="20"/>
        </w:rPr>
        <w:t>komutacijskih</w:t>
      </w:r>
      <w:proofErr w:type="spellEnd"/>
      <w:r w:rsidRPr="00B34BCB">
        <w:rPr>
          <w:rFonts w:ascii="Arial" w:hAnsi="Arial" w:cs="Arial"/>
          <w:b/>
          <w:sz w:val="20"/>
        </w:rPr>
        <w:t xml:space="preserve"> zarez </w:t>
      </w:r>
      <w:proofErr w:type="spellStart"/>
      <w:r w:rsidRPr="00B34BCB">
        <w:rPr>
          <w:rFonts w:ascii="Arial" w:hAnsi="Arial" w:cs="Arial"/>
          <w:b/>
          <w:i/>
          <w:sz w:val="20"/>
        </w:rPr>
        <w:t>d</w:t>
      </w:r>
      <w:r w:rsidRPr="00B34BCB">
        <w:rPr>
          <w:rFonts w:ascii="Arial" w:hAnsi="Arial" w:cs="Arial"/>
          <w:b/>
          <w:sz w:val="20"/>
          <w:vertAlign w:val="subscript"/>
        </w:rPr>
        <w:t>kom</w:t>
      </w:r>
      <w:proofErr w:type="spellEnd"/>
      <w:r w:rsidRPr="00B34BCB">
        <w:rPr>
          <w:rFonts w:ascii="Arial" w:hAnsi="Arial" w:cs="Arial"/>
          <w:b/>
          <w:sz w:val="20"/>
        </w:rPr>
        <w:t> ≤ 0,10.</w:t>
      </w:r>
    </w:p>
    <w:p w14:paraId="6E936D57" w14:textId="77777777" w:rsidR="00EC0B6E" w:rsidRPr="00B34BCB" w:rsidRDefault="00EC0B6E" w:rsidP="00EC0B6E">
      <w:pPr>
        <w:rPr>
          <w:rFonts w:ascii="Arial" w:hAnsi="Arial" w:cs="Arial"/>
          <w:b/>
          <w:sz w:val="20"/>
        </w:rPr>
      </w:pPr>
    </w:p>
    <w:p w14:paraId="28D6A342" w14:textId="77777777" w:rsidR="00EC0B6E" w:rsidRPr="00B34BCB" w:rsidRDefault="00EC0B6E" w:rsidP="00EC0B6E">
      <w:pPr>
        <w:rPr>
          <w:rFonts w:ascii="Arial" w:hAnsi="Arial" w:cs="Arial"/>
          <w:b/>
          <w:sz w:val="20"/>
        </w:rPr>
      </w:pPr>
      <w:r w:rsidRPr="00B34BCB">
        <w:rPr>
          <w:rFonts w:ascii="Arial" w:hAnsi="Arial" w:cs="Arial"/>
          <w:b/>
          <w:sz w:val="20"/>
        </w:rPr>
        <w:t xml:space="preserve">Za naprave, ki se priključujejo v </w:t>
      </w:r>
      <w:proofErr w:type="spellStart"/>
      <w:r w:rsidRPr="00B34BCB">
        <w:rPr>
          <w:rFonts w:ascii="Arial" w:hAnsi="Arial" w:cs="Arial"/>
          <w:b/>
          <w:sz w:val="20"/>
        </w:rPr>
        <w:t>srednjenapetostno</w:t>
      </w:r>
      <w:proofErr w:type="spellEnd"/>
      <w:r w:rsidRPr="00B34BCB">
        <w:rPr>
          <w:rFonts w:ascii="Arial" w:hAnsi="Arial" w:cs="Arial"/>
          <w:b/>
          <w:sz w:val="20"/>
        </w:rPr>
        <w:t xml:space="preserve"> distribucijsko omrežje, je dovoljena vrednosti</w:t>
      </w:r>
      <w:r w:rsidR="00670023" w:rsidRPr="00B34BCB">
        <w:rPr>
          <w:rFonts w:ascii="Arial" w:hAnsi="Arial" w:cs="Arial"/>
          <w:b/>
          <w:sz w:val="20"/>
        </w:rPr>
        <w:t xml:space="preserve"> </w:t>
      </w:r>
      <w:proofErr w:type="spellStart"/>
      <w:r w:rsidRPr="00B34BCB">
        <w:rPr>
          <w:rFonts w:ascii="Arial" w:hAnsi="Arial" w:cs="Arial"/>
          <w:b/>
          <w:sz w:val="20"/>
        </w:rPr>
        <w:t>komutacijskih</w:t>
      </w:r>
      <w:proofErr w:type="spellEnd"/>
      <w:r w:rsidRPr="00B34BCB">
        <w:rPr>
          <w:rFonts w:ascii="Arial" w:hAnsi="Arial" w:cs="Arial"/>
          <w:b/>
          <w:sz w:val="20"/>
        </w:rPr>
        <w:t xml:space="preserve"> zarez </w:t>
      </w:r>
      <w:proofErr w:type="spellStart"/>
      <w:r w:rsidRPr="00B34BCB">
        <w:rPr>
          <w:rFonts w:ascii="Arial" w:hAnsi="Arial" w:cs="Arial"/>
          <w:b/>
          <w:i/>
          <w:sz w:val="20"/>
        </w:rPr>
        <w:t>d</w:t>
      </w:r>
      <w:r w:rsidRPr="00B34BCB">
        <w:rPr>
          <w:rFonts w:ascii="Arial" w:hAnsi="Arial" w:cs="Arial"/>
          <w:b/>
          <w:sz w:val="20"/>
          <w:vertAlign w:val="subscript"/>
        </w:rPr>
        <w:t>kom</w:t>
      </w:r>
      <w:proofErr w:type="spellEnd"/>
      <w:r w:rsidRPr="00B34BCB">
        <w:rPr>
          <w:rFonts w:ascii="Arial" w:hAnsi="Arial" w:cs="Arial"/>
          <w:b/>
          <w:sz w:val="20"/>
        </w:rPr>
        <w:t> ≤ 0,05.</w:t>
      </w:r>
    </w:p>
    <w:p w14:paraId="4D41F02B" w14:textId="77777777" w:rsidR="00EC0B6E" w:rsidRPr="00B34BCB" w:rsidRDefault="00EC0B6E">
      <w:pPr>
        <w:spacing w:line="240" w:lineRule="auto"/>
        <w:jc w:val="left"/>
        <w:rPr>
          <w:sz w:val="20"/>
        </w:rPr>
      </w:pPr>
    </w:p>
    <w:p w14:paraId="75A78F9D" w14:textId="77777777" w:rsidR="00EC0B6E" w:rsidRPr="00C61695" w:rsidRDefault="00EC0B6E" w:rsidP="00B34BCB">
      <w:pPr>
        <w:pStyle w:val="Naslov3"/>
      </w:pPr>
      <w:r w:rsidRPr="00C61695">
        <w:t>Vpliv naprav uporabnika omrežja na MTK signal</w:t>
      </w:r>
    </w:p>
    <w:p w14:paraId="383D6CC0" w14:textId="77777777" w:rsidR="00EC0B6E" w:rsidRPr="00B34BCB" w:rsidRDefault="00EC0B6E" w:rsidP="00EC0B6E">
      <w:pPr>
        <w:rPr>
          <w:rFonts w:ascii="Arial" w:hAnsi="Arial" w:cs="Arial"/>
          <w:sz w:val="20"/>
        </w:rPr>
      </w:pPr>
      <w:r w:rsidRPr="00B34BCB">
        <w:rPr>
          <w:rFonts w:ascii="Arial" w:hAnsi="Arial" w:cs="Arial"/>
          <w:sz w:val="20"/>
        </w:rPr>
        <w:t xml:space="preserve">V elektroenergetskem omrežju se za krmiljenje elektroenergetskih naprav med drugim uporablja tudi sistem mrežnega tonskega krmiljenja (MTK sistem). </w:t>
      </w:r>
      <w:r w:rsidRPr="00B34BCB">
        <w:rPr>
          <w:rFonts w:ascii="Arial" w:hAnsi="Arial" w:cs="Arial"/>
          <w:b/>
          <w:sz w:val="20"/>
        </w:rPr>
        <w:t>Naprave pri uporabniku omrežja (najbolj problematične so predvsem filtrske naprave) morajo biti narejene in delovati tako, da v nobeni delovni točki ne motijo delovanja MTK sistema!</w:t>
      </w:r>
    </w:p>
    <w:p w14:paraId="2781DF30" w14:textId="77777777" w:rsidR="00EC0B6E" w:rsidRDefault="00EC0B6E">
      <w:pPr>
        <w:spacing w:line="240" w:lineRule="auto"/>
        <w:jc w:val="left"/>
      </w:pPr>
    </w:p>
    <w:p w14:paraId="3764ABB8" w14:textId="3D217B49" w:rsidR="005F7108" w:rsidRPr="00C61695" w:rsidRDefault="007650B8" w:rsidP="00B34BCB">
      <w:pPr>
        <w:pStyle w:val="Naslov2"/>
      </w:pPr>
      <w:r>
        <w:t>Enosmerni</w:t>
      </w:r>
      <w:r w:rsidR="005F7108" w:rsidRPr="00C61695">
        <w:t xml:space="preserve"> tok</w:t>
      </w:r>
    </w:p>
    <w:p w14:paraId="4B4017A0" w14:textId="1A31F811" w:rsidR="007650B8" w:rsidRPr="00B34BCB" w:rsidRDefault="007650B8" w:rsidP="007650B8">
      <w:pPr>
        <w:rPr>
          <w:rFonts w:ascii="Arial" w:hAnsi="Arial" w:cs="Arial"/>
          <w:sz w:val="20"/>
        </w:rPr>
      </w:pPr>
      <w:r w:rsidRPr="00B34BCB">
        <w:rPr>
          <w:rFonts w:ascii="Arial" w:hAnsi="Arial" w:cs="Arial"/>
          <w:sz w:val="20"/>
        </w:rPr>
        <w:t xml:space="preserve">Injekcija enosmernega toka v </w:t>
      </w:r>
      <w:r w:rsidRPr="00B34BCB">
        <w:rPr>
          <w:rFonts w:ascii="Arial" w:hAnsi="Arial" w:cs="Arial"/>
          <w:b/>
          <w:sz w:val="20"/>
        </w:rPr>
        <w:t xml:space="preserve">SN omrežje </w:t>
      </w:r>
      <w:r w:rsidRPr="00B34BCB">
        <w:rPr>
          <w:rFonts w:ascii="Arial" w:hAnsi="Arial" w:cs="Arial"/>
          <w:sz w:val="20"/>
        </w:rPr>
        <w:t>ali</w:t>
      </w:r>
      <w:r w:rsidRPr="00B34BCB">
        <w:rPr>
          <w:rFonts w:ascii="Arial" w:hAnsi="Arial" w:cs="Arial"/>
          <w:b/>
          <w:sz w:val="20"/>
        </w:rPr>
        <w:t xml:space="preserve"> NN omrežje</w:t>
      </w:r>
      <w:r w:rsidRPr="00B34BCB">
        <w:rPr>
          <w:rFonts w:ascii="Arial" w:hAnsi="Arial" w:cs="Arial"/>
          <w:sz w:val="20"/>
        </w:rPr>
        <w:t xml:space="preserve"> ni dovoljena!</w:t>
      </w:r>
    </w:p>
    <w:p w14:paraId="3C5BFB52" w14:textId="307CBD2D" w:rsidR="00EC0B6E" w:rsidRDefault="00EC0B6E">
      <w:pPr>
        <w:spacing w:line="240" w:lineRule="auto"/>
        <w:jc w:val="left"/>
      </w:pPr>
    </w:p>
    <w:p w14:paraId="0CD291CD" w14:textId="77777777" w:rsidR="00CD36A0" w:rsidRPr="0040549E" w:rsidRDefault="00CD36A0" w:rsidP="00CD36A0">
      <w:pPr>
        <w:pStyle w:val="Naslov2"/>
      </w:pPr>
      <w:r>
        <w:t>Tokovno n</w:t>
      </w:r>
      <w:r w:rsidRPr="0040549E">
        <w:t xml:space="preserve">eravnotežje </w:t>
      </w:r>
      <w:r>
        <w:t>(SN omrežje)</w:t>
      </w:r>
    </w:p>
    <w:p w14:paraId="05302AC9" w14:textId="77777777" w:rsidR="00CD36A0" w:rsidRPr="00A4046A" w:rsidRDefault="00CD36A0" w:rsidP="00CD36A0">
      <w:pPr>
        <w:rPr>
          <w:rFonts w:ascii="Arial" w:hAnsi="Arial" w:cs="Arial"/>
          <w:sz w:val="20"/>
        </w:rPr>
      </w:pPr>
      <w:r w:rsidRPr="00B34BCB">
        <w:rPr>
          <w:rFonts w:ascii="Arial" w:hAnsi="Arial" w:cs="Arial"/>
          <w:sz w:val="20"/>
        </w:rPr>
        <w:t xml:space="preserve">V </w:t>
      </w:r>
      <w:proofErr w:type="spellStart"/>
      <w:r w:rsidRPr="00B34BCB">
        <w:rPr>
          <w:rFonts w:ascii="Arial" w:hAnsi="Arial" w:cs="Arial"/>
          <w:sz w:val="20"/>
        </w:rPr>
        <w:t>srednjenapetostnih</w:t>
      </w:r>
      <w:proofErr w:type="spellEnd"/>
      <w:r w:rsidRPr="00B34BCB">
        <w:rPr>
          <w:rFonts w:ascii="Arial" w:hAnsi="Arial" w:cs="Arial"/>
          <w:sz w:val="20"/>
        </w:rPr>
        <w:t xml:space="preserve"> (SN) omrežjih je dovoljeno naslednje največje tokovno neravnotežje posamezne proizvodne naprave, ki je izraženo z </w:t>
      </w:r>
      <w:r w:rsidRPr="00A4046A">
        <w:rPr>
          <w:rFonts w:ascii="Arial" w:hAnsi="Arial" w:cs="Arial"/>
          <w:sz w:val="20"/>
        </w:rPr>
        <w:t xml:space="preserve">velikostjo </w:t>
      </w:r>
      <w:proofErr w:type="spellStart"/>
      <w:r w:rsidRPr="00A4046A">
        <w:rPr>
          <w:rFonts w:ascii="Arial" w:hAnsi="Arial" w:cs="Arial"/>
          <w:sz w:val="20"/>
        </w:rPr>
        <w:t>protifazne</w:t>
      </w:r>
      <w:proofErr w:type="spellEnd"/>
      <w:r w:rsidRPr="00A4046A">
        <w:rPr>
          <w:rFonts w:ascii="Arial" w:hAnsi="Arial" w:cs="Arial"/>
          <w:sz w:val="20"/>
        </w:rPr>
        <w:t xml:space="preserve"> komponente toka:</w:t>
      </w:r>
    </w:p>
    <w:p w14:paraId="23E6152C" w14:textId="047DC145" w:rsidR="00CD36A0" w:rsidRPr="00A4046A" w:rsidRDefault="00CD36A0" w:rsidP="00CD36A0">
      <w:pPr>
        <w:pStyle w:val="Enaba"/>
        <w:tabs>
          <w:tab w:val="left" w:pos="0"/>
        </w:tabs>
        <w:jc w:val="right"/>
        <w:rPr>
          <w:rFonts w:ascii="Arial" w:hAnsi="Arial" w:cs="Arial"/>
          <w:sz w:val="20"/>
        </w:rPr>
      </w:pPr>
      <w:r w:rsidRPr="00A4046A">
        <w:rPr>
          <w:sz w:val="20"/>
        </w:rPr>
        <w:tab/>
      </w:r>
      <m:oMath>
        <m:sSub>
          <m:sSubPr>
            <m:ctrlPr>
              <w:rPr>
                <w:rFonts w:ascii="Cambria Math" w:hAnsi="Cambria Math"/>
                <w:i/>
                <w:sz w:val="20"/>
              </w:rPr>
            </m:ctrlPr>
          </m:sSubPr>
          <m:e>
            <m:r>
              <w:rPr>
                <w:rFonts w:ascii="Cambria Math"/>
                <w:sz w:val="20"/>
              </w:rPr>
              <m:t>I</m:t>
            </m:r>
          </m:e>
          <m:sub>
            <m:r>
              <m:rPr>
                <m:sty m:val="p"/>
              </m:rPr>
              <w:rPr>
                <w:rFonts w:ascii="Cambria Math"/>
                <w:sz w:val="20"/>
              </w:rPr>
              <m:t>2 dovoljen</m:t>
            </m:r>
          </m:sub>
        </m:sSub>
        <m:r>
          <w:rPr>
            <w:rFonts w:ascii="Cambria Math"/>
            <w:sz w:val="20"/>
          </w:rPr>
          <m:t>≤</m:t>
        </m:r>
        <m:f>
          <m:fPr>
            <m:ctrlPr>
              <w:rPr>
                <w:rFonts w:ascii="Cambria Math" w:hAnsi="Cambria Math"/>
                <w:i/>
                <w:sz w:val="20"/>
              </w:rPr>
            </m:ctrlPr>
          </m:fPr>
          <m:num>
            <m:r>
              <w:rPr>
                <w:rFonts w:ascii="Cambria Math"/>
                <w:sz w:val="20"/>
              </w:rPr>
              <m:t>s</m:t>
            </m:r>
          </m:num>
          <m:den>
            <m:r>
              <w:rPr>
                <w:rFonts w:ascii="Cambria Math"/>
                <w:sz w:val="20"/>
              </w:rPr>
              <m:t>1000</m:t>
            </m:r>
          </m:den>
        </m:f>
        <m:r>
          <w:rPr>
            <w:rFonts w:ascii="Cambria Math" w:hAnsi="Cambria Math" w:cs="Cambria Math"/>
            <w:sz w:val="20"/>
          </w:rPr>
          <m:t>⋅</m:t>
        </m:r>
        <m:rad>
          <m:radPr>
            <m:degHide m:val="1"/>
            <m:ctrlPr>
              <w:rPr>
                <w:rFonts w:ascii="Cambria Math" w:hAnsi="Cambria Math"/>
                <w:i/>
                <w:sz w:val="20"/>
              </w:rPr>
            </m:ctrlPr>
          </m:radPr>
          <m:deg/>
          <m:e>
            <m:f>
              <m:fPr>
                <m:ctrlPr>
                  <w:rPr>
                    <w:rFonts w:ascii="Cambria Math" w:hAnsi="Cambria Math"/>
                    <w:i/>
                    <w:sz w:val="20"/>
                  </w:rPr>
                </m:ctrlPr>
              </m:fPr>
              <m:num>
                <m:sSub>
                  <m:sSubPr>
                    <m:ctrlPr>
                      <w:rPr>
                        <w:rFonts w:ascii="Cambria Math" w:hAnsi="Cambria Math"/>
                        <w:i/>
                        <w:sz w:val="20"/>
                      </w:rPr>
                    </m:ctrlPr>
                  </m:sSubPr>
                  <m:e>
                    <m:r>
                      <w:rPr>
                        <w:rFonts w:ascii="Cambria Math"/>
                        <w:sz w:val="20"/>
                      </w:rPr>
                      <m:t>S</m:t>
                    </m:r>
                  </m:e>
                  <m:sub>
                    <m:r>
                      <m:rPr>
                        <m:nor/>
                      </m:rPr>
                      <w:rPr>
                        <w:rFonts w:ascii="Cambria Math"/>
                        <w:sz w:val="20"/>
                      </w:rPr>
                      <m:t>KS</m:t>
                    </m:r>
                    <m:ctrlPr>
                      <w:rPr>
                        <w:rFonts w:ascii="Cambria Math" w:hAnsi="Cambria Math"/>
                        <w:sz w:val="20"/>
                      </w:rPr>
                    </m:ctrlPr>
                  </m:sub>
                </m:sSub>
              </m:num>
              <m:den>
                <m:sSub>
                  <m:sSubPr>
                    <m:ctrlPr>
                      <w:rPr>
                        <w:rFonts w:ascii="Cambria Math" w:hAnsi="Cambria Math"/>
                        <w:i/>
                        <w:sz w:val="20"/>
                      </w:rPr>
                    </m:ctrlPr>
                  </m:sSubPr>
                  <m:e>
                    <m:r>
                      <w:rPr>
                        <w:rFonts w:ascii="Cambria Math"/>
                        <w:sz w:val="20"/>
                      </w:rPr>
                      <m:t>S</m:t>
                    </m:r>
                  </m:e>
                  <m:sub>
                    <m:r>
                      <m:rPr>
                        <m:nor/>
                      </m:rPr>
                      <w:rPr>
                        <w:rFonts w:ascii="Cambria Math"/>
                        <w:sz w:val="20"/>
                      </w:rPr>
                      <m:t>n gen</m:t>
                    </m:r>
                    <m:ctrlPr>
                      <w:rPr>
                        <w:rFonts w:ascii="Cambria Math" w:hAnsi="Cambria Math"/>
                        <w:sz w:val="20"/>
                      </w:rPr>
                    </m:ctrlPr>
                  </m:sub>
                </m:sSub>
              </m:den>
            </m:f>
          </m:e>
        </m:rad>
        <m:r>
          <w:rPr>
            <w:rFonts w:ascii="Cambria Math" w:hAnsi="Cambria Math"/>
            <w:sz w:val="20"/>
          </w:rPr>
          <m:t>∙</m:t>
        </m:r>
        <m:sSub>
          <m:sSubPr>
            <m:ctrlPr>
              <w:rPr>
                <w:rFonts w:ascii="Cambria Math" w:hAnsi="Cambria Math"/>
                <w:i/>
                <w:sz w:val="20"/>
              </w:rPr>
            </m:ctrlPr>
          </m:sSubPr>
          <m:e>
            <m:r>
              <w:rPr>
                <w:rFonts w:ascii="Cambria Math"/>
                <w:sz w:val="20"/>
              </w:rPr>
              <m:t>I</m:t>
            </m:r>
          </m:e>
          <m:sub>
            <m:r>
              <m:rPr>
                <m:sty m:val="p"/>
              </m:rPr>
              <w:rPr>
                <w:rFonts w:ascii="Cambria Math"/>
                <w:sz w:val="20"/>
              </w:rPr>
              <m:t>n</m:t>
            </m:r>
          </m:sub>
        </m:sSub>
      </m:oMath>
      <w:r w:rsidRPr="00A4046A">
        <w:rPr>
          <w:sz w:val="20"/>
        </w:rPr>
        <w:t>,</w:t>
      </w: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de-AT"/>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de-AT"/>
        </w:rPr>
        <w:t>2</w:t>
      </w:r>
      <w:r w:rsidRPr="00A4046A">
        <w:rPr>
          <w:rFonts w:ascii="Arial" w:hAnsi="Arial" w:cs="Arial"/>
          <w:sz w:val="20"/>
        </w:rPr>
        <w:fldChar w:fldCharType="end"/>
      </w:r>
      <w:r w:rsidRPr="00A4046A">
        <w:rPr>
          <w:rFonts w:ascii="Arial" w:hAnsi="Arial" w:cs="Arial"/>
          <w:sz w:val="20"/>
          <w:lang w:val="de-AT"/>
        </w:rPr>
        <w:t>.</w:t>
      </w:r>
      <w:r w:rsidRPr="00A4046A">
        <w:rPr>
          <w:rFonts w:ascii="Arial" w:hAnsi="Arial" w:cs="Arial"/>
          <w:sz w:val="20"/>
          <w:lang w:val="en-GB"/>
        </w:rPr>
        <w:fldChar w:fldCharType="begin"/>
      </w:r>
      <w:r w:rsidRPr="00A4046A">
        <w:rPr>
          <w:rFonts w:ascii="Arial" w:hAnsi="Arial" w:cs="Arial"/>
          <w:sz w:val="20"/>
          <w:lang w:val="de-AT"/>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de-AT"/>
        </w:rPr>
        <w:t>5</w:t>
      </w:r>
      <w:r w:rsidRPr="00A4046A">
        <w:rPr>
          <w:rFonts w:ascii="Arial" w:hAnsi="Arial" w:cs="Arial"/>
          <w:sz w:val="20"/>
        </w:rPr>
        <w:fldChar w:fldCharType="end"/>
      </w:r>
      <w:r w:rsidRPr="00A4046A">
        <w:rPr>
          <w:rFonts w:ascii="Arial" w:hAnsi="Arial" w:cs="Arial"/>
          <w:sz w:val="20"/>
        </w:rPr>
        <w:t>)</w:t>
      </w:r>
    </w:p>
    <w:p w14:paraId="4CC6FCA5" w14:textId="77777777" w:rsidR="00CD36A0" w:rsidRPr="00A4046A" w:rsidRDefault="00CD36A0" w:rsidP="00CD36A0">
      <w:pPr>
        <w:pStyle w:val="Enaba"/>
        <w:jc w:val="left"/>
        <w:rPr>
          <w:rFonts w:ascii="Arial" w:hAnsi="Arial" w:cs="Arial"/>
          <w:sz w:val="20"/>
        </w:rPr>
      </w:pPr>
      <w:r w:rsidRPr="00A4046A">
        <w:rPr>
          <w:rFonts w:ascii="Arial" w:hAnsi="Arial" w:cs="Arial"/>
          <w:sz w:val="20"/>
        </w:rPr>
        <w:t>kjer so:</w:t>
      </w:r>
    </w:p>
    <w:p w14:paraId="08D7209C" w14:textId="77777777" w:rsidR="00CD36A0" w:rsidRPr="00A4046A" w:rsidRDefault="00CD36A0" w:rsidP="00CD36A0">
      <w:pPr>
        <w:tabs>
          <w:tab w:val="left" w:pos="2552"/>
        </w:tabs>
        <w:ind w:left="2410" w:hanging="850"/>
        <w:rPr>
          <w:rFonts w:ascii="Arial" w:hAnsi="Arial" w:cs="Arial"/>
          <w:sz w:val="20"/>
        </w:rPr>
      </w:pPr>
      <w:r w:rsidRPr="00A4046A">
        <w:rPr>
          <w:rFonts w:ascii="Arial" w:hAnsi="Arial" w:cs="Arial"/>
          <w:i/>
          <w:sz w:val="20"/>
        </w:rPr>
        <w:t>I</w:t>
      </w:r>
      <w:r w:rsidRPr="00A4046A">
        <w:rPr>
          <w:rFonts w:ascii="Arial" w:hAnsi="Arial" w:cs="Arial"/>
          <w:sz w:val="20"/>
          <w:vertAlign w:val="subscript"/>
        </w:rPr>
        <w:t>2 dovoljen</w:t>
      </w:r>
      <w:r w:rsidRPr="00A4046A">
        <w:rPr>
          <w:rFonts w:ascii="Arial" w:hAnsi="Arial" w:cs="Arial"/>
          <w:sz w:val="20"/>
        </w:rPr>
        <w:tab/>
        <w:t xml:space="preserve">- dovoljena velikost </w:t>
      </w:r>
      <w:proofErr w:type="spellStart"/>
      <w:r w:rsidRPr="00A4046A">
        <w:rPr>
          <w:rFonts w:ascii="Arial" w:hAnsi="Arial" w:cs="Arial"/>
          <w:sz w:val="20"/>
        </w:rPr>
        <w:t>protifazne</w:t>
      </w:r>
      <w:proofErr w:type="spellEnd"/>
      <w:r w:rsidRPr="00A4046A">
        <w:rPr>
          <w:rFonts w:ascii="Arial" w:hAnsi="Arial" w:cs="Arial"/>
          <w:sz w:val="20"/>
        </w:rPr>
        <w:t xml:space="preserve"> komponente toka,</w:t>
      </w:r>
    </w:p>
    <w:p w14:paraId="400AABE8" w14:textId="77777777" w:rsidR="00CD36A0" w:rsidRPr="00B34BCB" w:rsidRDefault="00CD36A0" w:rsidP="00CD36A0">
      <w:pPr>
        <w:tabs>
          <w:tab w:val="left" w:pos="2552"/>
        </w:tabs>
        <w:ind w:left="2410" w:hanging="850"/>
        <w:rPr>
          <w:rFonts w:ascii="Arial" w:hAnsi="Arial" w:cs="Arial"/>
          <w:sz w:val="20"/>
        </w:rPr>
      </w:pPr>
      <w:r w:rsidRPr="00A4046A">
        <w:rPr>
          <w:rFonts w:ascii="Arial" w:hAnsi="Arial" w:cs="Arial"/>
          <w:i/>
          <w:sz w:val="20"/>
        </w:rPr>
        <w:t>I</w:t>
      </w:r>
      <w:r w:rsidRPr="00A4046A">
        <w:rPr>
          <w:rFonts w:ascii="Arial" w:hAnsi="Arial" w:cs="Arial"/>
          <w:sz w:val="20"/>
          <w:vertAlign w:val="subscript"/>
        </w:rPr>
        <w:t>n</w:t>
      </w:r>
      <w:r w:rsidRPr="00A4046A">
        <w:rPr>
          <w:rFonts w:ascii="Arial" w:hAnsi="Arial" w:cs="Arial"/>
          <w:sz w:val="20"/>
          <w:vertAlign w:val="subscript"/>
        </w:rPr>
        <w:tab/>
      </w:r>
      <w:r w:rsidRPr="00A4046A">
        <w:rPr>
          <w:rFonts w:ascii="Arial" w:hAnsi="Arial" w:cs="Arial"/>
          <w:sz w:val="20"/>
        </w:rPr>
        <w:t>- naznačen tok naprave</w:t>
      </w:r>
      <w:r w:rsidRPr="00B34BCB">
        <w:rPr>
          <w:rFonts w:ascii="Arial" w:hAnsi="Arial" w:cs="Arial"/>
          <w:sz w:val="20"/>
        </w:rPr>
        <w:t>, ki se izračuna iz naznačene moči naprave,</w:t>
      </w:r>
    </w:p>
    <w:p w14:paraId="7471B5B3" w14:textId="77777777" w:rsidR="00CD36A0" w:rsidRPr="00B34BCB" w:rsidRDefault="00CD36A0" w:rsidP="00CD36A0">
      <w:pPr>
        <w:tabs>
          <w:tab w:val="left" w:pos="2552"/>
        </w:tabs>
        <w:ind w:left="2410" w:hanging="850"/>
        <w:rPr>
          <w:rFonts w:ascii="Arial" w:hAnsi="Arial" w:cs="Arial"/>
          <w:sz w:val="20"/>
        </w:rPr>
      </w:pPr>
      <w:proofErr w:type="spellStart"/>
      <w:r w:rsidRPr="00B34BCB">
        <w:rPr>
          <w:rFonts w:ascii="Arial" w:hAnsi="Arial" w:cs="Arial"/>
          <w:i/>
          <w:sz w:val="20"/>
        </w:rPr>
        <w:t>S</w:t>
      </w:r>
      <w:r w:rsidRPr="00B34BCB">
        <w:rPr>
          <w:rFonts w:ascii="Arial" w:hAnsi="Arial" w:cs="Arial"/>
          <w:sz w:val="20"/>
          <w:vertAlign w:val="subscript"/>
        </w:rPr>
        <w:t>n</w:t>
      </w:r>
      <w:proofErr w:type="spellEnd"/>
      <w:r w:rsidRPr="00B34BCB">
        <w:rPr>
          <w:rFonts w:ascii="Arial" w:hAnsi="Arial" w:cs="Arial"/>
          <w:sz w:val="20"/>
          <w:vertAlign w:val="subscript"/>
        </w:rPr>
        <w:t xml:space="preserve"> gen</w:t>
      </w:r>
      <w:r w:rsidRPr="00B34BCB">
        <w:rPr>
          <w:rFonts w:ascii="Arial" w:hAnsi="Arial" w:cs="Arial"/>
          <w:sz w:val="20"/>
          <w:vertAlign w:val="subscript"/>
        </w:rPr>
        <w:tab/>
      </w:r>
      <w:r w:rsidRPr="00B34BCB">
        <w:rPr>
          <w:rFonts w:ascii="Arial" w:hAnsi="Arial" w:cs="Arial"/>
          <w:sz w:val="20"/>
        </w:rPr>
        <w:t>- naznačena moč naprave,</w:t>
      </w:r>
    </w:p>
    <w:p w14:paraId="49548CBD" w14:textId="77777777" w:rsidR="00CD36A0" w:rsidRPr="00B34BCB" w:rsidRDefault="00CD36A0" w:rsidP="00CD36A0">
      <w:pPr>
        <w:tabs>
          <w:tab w:val="left" w:pos="2552"/>
        </w:tabs>
        <w:ind w:left="2410" w:hanging="850"/>
        <w:rPr>
          <w:rFonts w:ascii="Arial" w:hAnsi="Arial" w:cs="Arial"/>
          <w:sz w:val="20"/>
        </w:rPr>
      </w:pPr>
      <w:r w:rsidRPr="00B34BCB">
        <w:rPr>
          <w:rFonts w:ascii="Arial" w:hAnsi="Arial" w:cs="Arial"/>
          <w:i/>
          <w:sz w:val="20"/>
        </w:rPr>
        <w:t>S</w:t>
      </w:r>
      <w:r w:rsidRPr="00B34BCB">
        <w:rPr>
          <w:rFonts w:ascii="Arial" w:hAnsi="Arial" w:cs="Arial"/>
          <w:sz w:val="20"/>
          <w:vertAlign w:val="subscript"/>
        </w:rPr>
        <w:t>KS</w:t>
      </w:r>
      <w:r w:rsidRPr="00B34BCB">
        <w:rPr>
          <w:rFonts w:ascii="Arial" w:hAnsi="Arial" w:cs="Arial"/>
          <w:sz w:val="20"/>
        </w:rPr>
        <w:tab/>
        <w:t>- kratkostična moč omrežja v točki priklopa naprave in</w:t>
      </w:r>
    </w:p>
    <w:p w14:paraId="4BA7FA1D" w14:textId="792735C7" w:rsidR="00CD36A0" w:rsidRDefault="00CD36A0" w:rsidP="00CD36A0">
      <w:pPr>
        <w:tabs>
          <w:tab w:val="left" w:pos="2410"/>
        </w:tabs>
        <w:ind w:left="2552" w:hanging="992"/>
        <w:rPr>
          <w:rFonts w:ascii="Arial" w:hAnsi="Arial" w:cs="Arial"/>
          <w:sz w:val="20"/>
        </w:rPr>
      </w:pPr>
      <w:r w:rsidRPr="00B34BCB">
        <w:rPr>
          <w:rFonts w:ascii="Arial" w:hAnsi="Arial" w:cs="Arial"/>
          <w:i/>
          <w:sz w:val="20"/>
        </w:rPr>
        <w:t>s</w:t>
      </w:r>
      <w:r w:rsidRPr="00B34BCB">
        <w:rPr>
          <w:rFonts w:ascii="Arial" w:hAnsi="Arial" w:cs="Arial"/>
          <w:sz w:val="20"/>
        </w:rPr>
        <w:tab/>
        <w:t>-</w:t>
      </w:r>
      <w:r w:rsidRPr="00B34BCB">
        <w:rPr>
          <w:rFonts w:ascii="Arial" w:hAnsi="Arial" w:cs="Arial"/>
          <w:sz w:val="20"/>
        </w:rPr>
        <w:tab/>
        <w:t xml:space="preserve">proporcionalni faktor za nesimetrijo, ki je odvisen od razmerja kratkostične moči omrežja na SN zbiralkah v RTP-ju in kratkostične moči omrežja v točki priključitve proizvodne naprave ter je natančneje opredeljen v </w:t>
      </w:r>
      <w:r w:rsidRPr="00B34BCB">
        <w:rPr>
          <w:rFonts w:ascii="Arial" w:hAnsi="Arial" w:cs="Arial"/>
          <w:sz w:val="20"/>
        </w:rPr>
        <w:fldChar w:fldCharType="begin"/>
      </w:r>
      <w:r w:rsidRPr="00B34BCB">
        <w:rPr>
          <w:rFonts w:ascii="Arial" w:hAnsi="Arial" w:cs="Arial"/>
          <w:sz w:val="20"/>
        </w:rPr>
        <w:instrText xml:space="preserve"> REF _Ref5102912 \h </w:instrText>
      </w:r>
      <w:r>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2</w:t>
      </w:r>
      <w:r w:rsidR="00114611" w:rsidRPr="00B34BCB">
        <w:rPr>
          <w:rFonts w:ascii="Arial" w:hAnsi="Arial" w:cs="Arial"/>
          <w:noProof/>
          <w:sz w:val="20"/>
        </w:rPr>
        <w:t>.</w:t>
      </w:r>
      <w:r w:rsidR="00114611">
        <w:rPr>
          <w:rFonts w:ascii="Arial" w:hAnsi="Arial" w:cs="Arial"/>
          <w:noProof/>
          <w:sz w:val="20"/>
        </w:rPr>
        <w:t>2</w:t>
      </w:r>
      <w:r w:rsidRPr="00B34BCB">
        <w:rPr>
          <w:rFonts w:ascii="Arial" w:hAnsi="Arial" w:cs="Arial"/>
          <w:sz w:val="20"/>
        </w:rPr>
        <w:fldChar w:fldCharType="end"/>
      </w:r>
      <w:r w:rsidRPr="00B34BCB">
        <w:rPr>
          <w:rFonts w:ascii="Arial" w:hAnsi="Arial" w:cs="Arial"/>
          <w:sz w:val="20"/>
        </w:rPr>
        <w:t>.</w:t>
      </w:r>
    </w:p>
    <w:p w14:paraId="06330102" w14:textId="77777777" w:rsidR="00CD36A0" w:rsidRPr="00B34BCB" w:rsidRDefault="00CD36A0" w:rsidP="00CD36A0">
      <w:pPr>
        <w:tabs>
          <w:tab w:val="left" w:pos="2410"/>
        </w:tabs>
        <w:rPr>
          <w:rFonts w:ascii="Arial" w:hAnsi="Arial" w:cs="Arial"/>
          <w:sz w:val="20"/>
        </w:rPr>
      </w:pPr>
    </w:p>
    <w:p w14:paraId="6DBA4E5D" w14:textId="678ED6A4" w:rsidR="00CD36A0" w:rsidRPr="00B34BCB" w:rsidRDefault="00CD36A0" w:rsidP="00CD36A0">
      <w:pPr>
        <w:pStyle w:val="Slog1"/>
        <w:rPr>
          <w:rFonts w:ascii="Arial" w:hAnsi="Arial" w:cs="Arial"/>
          <w:sz w:val="20"/>
        </w:rPr>
      </w:pPr>
      <w:bookmarkStart w:id="3" w:name="_Ref5102912"/>
      <w:r w:rsidRPr="00B34BCB">
        <w:rPr>
          <w:rFonts w:ascii="Arial" w:hAnsi="Arial" w:cs="Arial"/>
          <w:sz w:val="20"/>
        </w:rPr>
        <w:t xml:space="preserve">Tab. </w:t>
      </w:r>
      <w:r w:rsidRPr="00B34BCB">
        <w:rPr>
          <w:rFonts w:ascii="Arial" w:hAnsi="Arial" w:cs="Arial"/>
          <w:sz w:val="20"/>
        </w:rPr>
        <w:fldChar w:fldCharType="begin"/>
      </w:r>
      <w:r w:rsidRPr="00B34BCB">
        <w:rPr>
          <w:rFonts w:ascii="Arial" w:hAnsi="Arial" w:cs="Arial"/>
          <w:sz w:val="20"/>
        </w:rPr>
        <w:instrText xml:space="preserve"> STYLEREF 1 \s </w:instrText>
      </w:r>
      <w:r w:rsidRPr="00B34BCB">
        <w:rPr>
          <w:rFonts w:ascii="Arial" w:hAnsi="Arial" w:cs="Arial"/>
          <w:sz w:val="20"/>
        </w:rPr>
        <w:fldChar w:fldCharType="separate"/>
      </w:r>
      <w:r w:rsidR="00114611">
        <w:rPr>
          <w:rFonts w:ascii="Arial" w:hAnsi="Arial" w:cs="Arial"/>
          <w:noProof/>
          <w:sz w:val="20"/>
        </w:rPr>
        <w:t>2</w:t>
      </w:r>
      <w:r w:rsidRPr="00B34BCB">
        <w:rPr>
          <w:rFonts w:ascii="Arial" w:hAnsi="Arial" w:cs="Arial"/>
          <w:noProof/>
          <w:sz w:val="20"/>
        </w:rPr>
        <w:fldChar w:fldCharType="end"/>
      </w:r>
      <w:r w:rsidRPr="00B34BCB">
        <w:rPr>
          <w:rFonts w:ascii="Arial" w:hAnsi="Arial" w:cs="Arial"/>
          <w:sz w:val="20"/>
        </w:rPr>
        <w:t>.</w:t>
      </w:r>
      <w:r w:rsidRPr="00B34BCB">
        <w:rPr>
          <w:rFonts w:ascii="Arial" w:hAnsi="Arial" w:cs="Arial"/>
          <w:sz w:val="20"/>
        </w:rPr>
        <w:fldChar w:fldCharType="begin"/>
      </w:r>
      <w:r w:rsidRPr="00B34BCB">
        <w:rPr>
          <w:rFonts w:ascii="Arial" w:hAnsi="Arial" w:cs="Arial"/>
          <w:sz w:val="20"/>
        </w:rPr>
        <w:instrText xml:space="preserve"> SEQ Tabela \* ARABIC \s 1 </w:instrText>
      </w:r>
      <w:r w:rsidRPr="00B34BCB">
        <w:rPr>
          <w:rFonts w:ascii="Arial" w:hAnsi="Arial" w:cs="Arial"/>
          <w:sz w:val="20"/>
        </w:rPr>
        <w:fldChar w:fldCharType="separate"/>
      </w:r>
      <w:r w:rsidR="00114611">
        <w:rPr>
          <w:rFonts w:ascii="Arial" w:hAnsi="Arial" w:cs="Arial"/>
          <w:noProof/>
          <w:sz w:val="20"/>
        </w:rPr>
        <w:t>2</w:t>
      </w:r>
      <w:r w:rsidRPr="00B34BCB">
        <w:rPr>
          <w:rFonts w:ascii="Arial" w:hAnsi="Arial" w:cs="Arial"/>
          <w:noProof/>
          <w:sz w:val="20"/>
        </w:rPr>
        <w:fldChar w:fldCharType="end"/>
      </w:r>
      <w:bookmarkEnd w:id="3"/>
      <w:r w:rsidRPr="00B34BCB">
        <w:rPr>
          <w:rFonts w:ascii="Arial" w:hAnsi="Arial" w:cs="Arial"/>
          <w:sz w:val="20"/>
        </w:rPr>
        <w:t>:</w:t>
      </w:r>
      <w:r w:rsidRPr="00B34BCB">
        <w:rPr>
          <w:rFonts w:ascii="Arial" w:hAnsi="Arial" w:cs="Arial"/>
          <w:sz w:val="20"/>
        </w:rPr>
        <w:tab/>
        <w:t>Proporcionalni faktor glede na razmerje kratkostičnih moči.</w:t>
      </w:r>
    </w:p>
    <w:tbl>
      <w:tblPr>
        <w:tblW w:w="0" w:type="auto"/>
        <w:tblInd w:w="1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7"/>
        <w:gridCol w:w="2000"/>
      </w:tblGrid>
      <w:tr w:rsidR="00CD36A0" w:rsidRPr="00B34BCB" w14:paraId="4877A578" w14:textId="77777777" w:rsidTr="00E23EA9">
        <w:trPr>
          <w:trHeight w:val="405"/>
        </w:trPr>
        <w:tc>
          <w:tcPr>
            <w:tcW w:w="3637" w:type="dxa"/>
            <w:tcBorders>
              <w:top w:val="single" w:sz="4" w:space="0" w:color="auto"/>
              <w:left w:val="single" w:sz="4" w:space="0" w:color="auto"/>
              <w:bottom w:val="double" w:sz="4" w:space="0" w:color="auto"/>
              <w:right w:val="double" w:sz="4" w:space="0" w:color="auto"/>
            </w:tcBorders>
            <w:vAlign w:val="center"/>
          </w:tcPr>
          <w:p w14:paraId="1F5D3F2C" w14:textId="77777777" w:rsidR="00CD36A0" w:rsidRPr="00B34BCB" w:rsidRDefault="00CD36A0" w:rsidP="00E23EA9">
            <w:pPr>
              <w:jc w:val="center"/>
              <w:rPr>
                <w:b/>
                <w:sz w:val="20"/>
              </w:rPr>
            </w:pPr>
          </w:p>
        </w:tc>
        <w:tc>
          <w:tcPr>
            <w:tcW w:w="2000" w:type="dxa"/>
            <w:tcBorders>
              <w:top w:val="single" w:sz="4" w:space="0" w:color="auto"/>
              <w:left w:val="double" w:sz="4" w:space="0" w:color="auto"/>
              <w:bottom w:val="double" w:sz="4" w:space="0" w:color="auto"/>
              <w:right w:val="single" w:sz="4" w:space="0" w:color="auto"/>
            </w:tcBorders>
            <w:shd w:val="pct15" w:color="auto" w:fill="auto"/>
            <w:vAlign w:val="center"/>
          </w:tcPr>
          <w:p w14:paraId="574D3859" w14:textId="77777777" w:rsidR="00CD36A0" w:rsidRPr="00B34BCB" w:rsidRDefault="00CD36A0" w:rsidP="00E23EA9">
            <w:pPr>
              <w:jc w:val="center"/>
              <w:rPr>
                <w:b/>
                <w:sz w:val="20"/>
              </w:rPr>
            </w:pPr>
            <w:r w:rsidRPr="00B34BCB">
              <w:rPr>
                <w:b/>
                <w:i/>
                <w:sz w:val="20"/>
              </w:rPr>
              <w:t>s</w:t>
            </w:r>
          </w:p>
        </w:tc>
      </w:tr>
      <w:tr w:rsidR="00CD36A0" w:rsidRPr="00B34BCB" w14:paraId="78B7C3BD" w14:textId="77777777" w:rsidTr="00E23EA9">
        <w:trPr>
          <w:trHeight w:val="406"/>
        </w:trPr>
        <w:tc>
          <w:tcPr>
            <w:tcW w:w="3637" w:type="dxa"/>
            <w:tcBorders>
              <w:top w:val="double" w:sz="4" w:space="0" w:color="auto"/>
              <w:left w:val="single" w:sz="4" w:space="0" w:color="auto"/>
              <w:right w:val="double" w:sz="4" w:space="0" w:color="auto"/>
            </w:tcBorders>
            <w:shd w:val="pct15" w:color="auto" w:fill="auto"/>
            <w:vAlign w:val="center"/>
          </w:tcPr>
          <w:p w14:paraId="3113BF17" w14:textId="77777777" w:rsidR="00CD36A0" w:rsidRPr="00B34BCB" w:rsidRDefault="00CD36A0" w:rsidP="00E23EA9">
            <w:pPr>
              <w:jc w:val="center"/>
              <w:rPr>
                <w:b/>
                <w:sz w:val="20"/>
              </w:rPr>
            </w:pPr>
            <w:r w:rsidRPr="00B34BCB">
              <w:rPr>
                <w:b/>
                <w:i/>
                <w:sz w:val="20"/>
              </w:rPr>
              <w:t>S</w:t>
            </w:r>
            <w:r w:rsidRPr="00B34BCB">
              <w:rPr>
                <w:b/>
                <w:sz w:val="20"/>
                <w:vertAlign w:val="subscript"/>
              </w:rPr>
              <w:t>KS RTP</w:t>
            </w:r>
            <w:r w:rsidRPr="00B34BCB">
              <w:rPr>
                <w:b/>
                <w:sz w:val="20"/>
              </w:rPr>
              <w:t xml:space="preserve"> / </w:t>
            </w:r>
            <w:r w:rsidRPr="00B34BCB">
              <w:rPr>
                <w:b/>
                <w:i/>
                <w:sz w:val="20"/>
              </w:rPr>
              <w:t>S</w:t>
            </w:r>
            <w:r w:rsidRPr="00B34BCB">
              <w:rPr>
                <w:b/>
                <w:sz w:val="20"/>
                <w:vertAlign w:val="subscript"/>
              </w:rPr>
              <w:t xml:space="preserve">KS  </w:t>
            </w:r>
            <w:r w:rsidRPr="00B34BCB">
              <w:rPr>
                <w:rFonts w:cs="Arial"/>
                <w:b/>
                <w:sz w:val="20"/>
              </w:rPr>
              <w:t xml:space="preserve">≤ </w:t>
            </w:r>
            <w:r w:rsidRPr="00B34BCB">
              <w:rPr>
                <w:b/>
                <w:sz w:val="20"/>
              </w:rPr>
              <w:t>3</w:t>
            </w:r>
          </w:p>
        </w:tc>
        <w:tc>
          <w:tcPr>
            <w:tcW w:w="2000" w:type="dxa"/>
            <w:tcBorders>
              <w:top w:val="double" w:sz="4" w:space="0" w:color="auto"/>
              <w:left w:val="double" w:sz="4" w:space="0" w:color="auto"/>
              <w:right w:val="single" w:sz="4" w:space="0" w:color="auto"/>
            </w:tcBorders>
            <w:vAlign w:val="center"/>
          </w:tcPr>
          <w:p w14:paraId="5D96AEAB" w14:textId="77777777" w:rsidR="00CD36A0" w:rsidRPr="00B34BCB" w:rsidRDefault="00CD36A0" w:rsidP="00E23EA9">
            <w:pPr>
              <w:jc w:val="center"/>
              <w:rPr>
                <w:b/>
                <w:sz w:val="20"/>
              </w:rPr>
            </w:pPr>
            <w:r w:rsidRPr="00B34BCB">
              <w:rPr>
                <w:b/>
                <w:sz w:val="20"/>
              </w:rPr>
              <w:t>25</w:t>
            </w:r>
          </w:p>
        </w:tc>
      </w:tr>
      <w:tr w:rsidR="00CD36A0" w:rsidRPr="00B34BCB" w14:paraId="29B650AE" w14:textId="77777777" w:rsidTr="00E23EA9">
        <w:trPr>
          <w:trHeight w:val="406"/>
        </w:trPr>
        <w:tc>
          <w:tcPr>
            <w:tcW w:w="3637" w:type="dxa"/>
            <w:tcBorders>
              <w:left w:val="single" w:sz="4" w:space="0" w:color="auto"/>
              <w:bottom w:val="single" w:sz="4" w:space="0" w:color="auto"/>
              <w:right w:val="double" w:sz="4" w:space="0" w:color="auto"/>
            </w:tcBorders>
            <w:shd w:val="pct15" w:color="auto" w:fill="auto"/>
            <w:vAlign w:val="center"/>
          </w:tcPr>
          <w:p w14:paraId="3CDD1FE6" w14:textId="77777777" w:rsidR="00CD36A0" w:rsidRPr="00B34BCB" w:rsidRDefault="00CD36A0" w:rsidP="00E23EA9">
            <w:pPr>
              <w:jc w:val="center"/>
              <w:rPr>
                <w:b/>
                <w:sz w:val="20"/>
              </w:rPr>
            </w:pPr>
            <w:r w:rsidRPr="00B34BCB">
              <w:rPr>
                <w:b/>
                <w:i/>
                <w:sz w:val="20"/>
              </w:rPr>
              <w:t>S</w:t>
            </w:r>
            <w:r w:rsidRPr="00B34BCB">
              <w:rPr>
                <w:b/>
                <w:sz w:val="20"/>
                <w:vertAlign w:val="subscript"/>
              </w:rPr>
              <w:t>KS RTP</w:t>
            </w:r>
            <w:r w:rsidRPr="00B34BCB">
              <w:rPr>
                <w:b/>
                <w:sz w:val="20"/>
              </w:rPr>
              <w:t xml:space="preserve"> / </w:t>
            </w:r>
            <w:r w:rsidRPr="00B34BCB">
              <w:rPr>
                <w:b/>
                <w:i/>
                <w:sz w:val="20"/>
              </w:rPr>
              <w:t>S</w:t>
            </w:r>
            <w:r w:rsidRPr="00B34BCB">
              <w:rPr>
                <w:b/>
                <w:sz w:val="20"/>
                <w:vertAlign w:val="subscript"/>
              </w:rPr>
              <w:t xml:space="preserve">KS  </w:t>
            </w:r>
            <w:r w:rsidRPr="00B34BCB">
              <w:rPr>
                <w:rFonts w:cs="Arial"/>
                <w:b/>
                <w:sz w:val="20"/>
              </w:rPr>
              <w:t>&gt;</w:t>
            </w:r>
            <w:r w:rsidRPr="00B34BCB">
              <w:rPr>
                <w:b/>
                <w:sz w:val="20"/>
              </w:rPr>
              <w:t xml:space="preserve"> 3</w:t>
            </w:r>
          </w:p>
        </w:tc>
        <w:tc>
          <w:tcPr>
            <w:tcW w:w="2000" w:type="dxa"/>
            <w:tcBorders>
              <w:left w:val="double" w:sz="4" w:space="0" w:color="auto"/>
              <w:bottom w:val="single" w:sz="4" w:space="0" w:color="auto"/>
              <w:right w:val="single" w:sz="4" w:space="0" w:color="auto"/>
            </w:tcBorders>
            <w:vAlign w:val="center"/>
          </w:tcPr>
          <w:p w14:paraId="0A1D8650" w14:textId="77777777" w:rsidR="00CD36A0" w:rsidRPr="00B34BCB" w:rsidRDefault="00CD36A0" w:rsidP="00E23EA9">
            <w:pPr>
              <w:jc w:val="center"/>
              <w:rPr>
                <w:b/>
                <w:sz w:val="20"/>
              </w:rPr>
            </w:pPr>
            <w:r w:rsidRPr="00B34BCB">
              <w:rPr>
                <w:b/>
                <w:sz w:val="20"/>
              </w:rPr>
              <w:t>15</w:t>
            </w:r>
          </w:p>
        </w:tc>
      </w:tr>
    </w:tbl>
    <w:p w14:paraId="5241DDBB" w14:textId="77777777" w:rsidR="00CD36A0" w:rsidRPr="00B34BCB" w:rsidRDefault="00CD36A0" w:rsidP="00CD36A0">
      <w:pPr>
        <w:rPr>
          <w:sz w:val="20"/>
        </w:rPr>
      </w:pPr>
    </w:p>
    <w:p w14:paraId="43E42374" w14:textId="77777777" w:rsidR="00CD36A0" w:rsidRPr="00B34BCB" w:rsidRDefault="00CD36A0" w:rsidP="00CD36A0">
      <w:pPr>
        <w:pStyle w:val="Enaba"/>
        <w:jc w:val="both"/>
        <w:rPr>
          <w:rFonts w:ascii="Arial" w:hAnsi="Arial" w:cs="Arial"/>
          <w:sz w:val="20"/>
        </w:rPr>
      </w:pPr>
      <w:r w:rsidRPr="00B34BCB">
        <w:rPr>
          <w:rFonts w:ascii="Arial" w:hAnsi="Arial" w:cs="Arial"/>
          <w:i/>
          <w:sz w:val="20"/>
        </w:rPr>
        <w:t>S</w:t>
      </w:r>
      <w:r w:rsidRPr="00B34BCB">
        <w:rPr>
          <w:rFonts w:ascii="Arial" w:hAnsi="Arial" w:cs="Arial"/>
          <w:sz w:val="20"/>
          <w:vertAlign w:val="subscript"/>
        </w:rPr>
        <w:t>KS RTP</w:t>
      </w:r>
      <w:r w:rsidRPr="00B34BCB">
        <w:rPr>
          <w:rFonts w:ascii="Arial" w:hAnsi="Arial" w:cs="Arial"/>
          <w:sz w:val="20"/>
        </w:rPr>
        <w:t xml:space="preserve"> predstavlja kratkostično moč omrežja na SN zbiralkah v RTP-ju, ki napaja točko priklopa naprave.</w:t>
      </w:r>
    </w:p>
    <w:p w14:paraId="2230EEC9" w14:textId="77777777" w:rsidR="00CD36A0" w:rsidRPr="00B34BCB" w:rsidRDefault="00CD36A0" w:rsidP="00CD36A0">
      <w:pPr>
        <w:rPr>
          <w:rFonts w:ascii="Arial" w:hAnsi="Arial" w:cs="Arial"/>
        </w:rPr>
      </w:pPr>
    </w:p>
    <w:p w14:paraId="109C7A0E" w14:textId="77777777" w:rsidR="00CD36A0" w:rsidRPr="00C61695" w:rsidRDefault="00CD36A0" w:rsidP="00CD36A0">
      <w:pPr>
        <w:pStyle w:val="Naslov2"/>
      </w:pPr>
      <w:r>
        <w:t>Napetostno neravnotežje (NN omrežje)</w:t>
      </w:r>
    </w:p>
    <w:p w14:paraId="5E03223B" w14:textId="77777777" w:rsidR="00CD36A0" w:rsidRPr="00A4046A" w:rsidRDefault="00CD36A0" w:rsidP="00CD36A0">
      <w:pPr>
        <w:rPr>
          <w:rFonts w:ascii="Arial" w:hAnsi="Arial" w:cs="Arial"/>
          <w:b/>
          <w:sz w:val="20"/>
        </w:rPr>
      </w:pPr>
      <w:r w:rsidRPr="00B34BCB">
        <w:rPr>
          <w:rFonts w:ascii="Arial" w:hAnsi="Arial" w:cs="Arial"/>
          <w:sz w:val="20"/>
        </w:rPr>
        <w:t xml:space="preserve">Za zagotavljanje zadostne rezerve pri priključevanju posameznih porabnikov </w:t>
      </w:r>
      <w:r w:rsidRPr="00B34BCB">
        <w:rPr>
          <w:rFonts w:ascii="Arial" w:hAnsi="Arial" w:cs="Arial"/>
          <w:b/>
          <w:sz w:val="20"/>
        </w:rPr>
        <w:t>mora biti</w:t>
      </w:r>
      <w:r w:rsidRPr="00B34BCB">
        <w:rPr>
          <w:rFonts w:ascii="Arial" w:hAnsi="Arial" w:cs="Arial"/>
          <w:sz w:val="20"/>
        </w:rPr>
        <w:t xml:space="preserve"> </w:t>
      </w:r>
      <w:r w:rsidRPr="00B34BCB">
        <w:rPr>
          <w:rFonts w:ascii="Arial" w:hAnsi="Arial" w:cs="Arial"/>
          <w:b/>
          <w:sz w:val="20"/>
        </w:rPr>
        <w:t xml:space="preserve">koeficient napetostne nesimetrije na stičnem mestu </w:t>
      </w:r>
      <w:r w:rsidRPr="00A4046A">
        <w:rPr>
          <w:rFonts w:ascii="Arial" w:hAnsi="Arial" w:cs="Arial"/>
          <w:b/>
          <w:sz w:val="20"/>
        </w:rPr>
        <w:t>med omrežjem SODO in omrežjem uporabnika omrežja:</w:t>
      </w:r>
    </w:p>
    <w:p w14:paraId="394525A6" w14:textId="77777777" w:rsidR="00CD36A0" w:rsidRPr="00A4046A" w:rsidRDefault="002C7EC5" w:rsidP="00CD36A0">
      <w:pPr>
        <w:spacing w:line="240" w:lineRule="auto"/>
        <w:rPr>
          <w:b/>
          <w:sz w:val="20"/>
        </w:rPr>
      </w:pPr>
      <m:oMathPara>
        <m:oMath>
          <m:sSub>
            <m:sSubPr>
              <m:ctrlPr>
                <w:rPr>
                  <w:rFonts w:ascii="Cambria Math" w:hAnsi="Cambria Math"/>
                  <w:b/>
                  <w:i/>
                  <w:sz w:val="20"/>
                </w:rPr>
              </m:ctrlPr>
            </m:sSubPr>
            <m:e>
              <m:r>
                <m:rPr>
                  <m:sty m:val="bi"/>
                </m:rPr>
                <w:rPr>
                  <w:rFonts w:ascii="Cambria Math" w:hAnsi="Cambria Math"/>
                  <w:sz w:val="20"/>
                </w:rPr>
                <m:t>k</m:t>
              </m:r>
            </m:e>
            <m:sub>
              <m:r>
                <m:rPr>
                  <m:nor/>
                </m:rPr>
                <w:rPr>
                  <w:rFonts w:ascii="Cambria Math" w:hAnsi="Cambria Math"/>
                  <w:b/>
                  <w:sz w:val="20"/>
                </w:rPr>
                <m:t>U</m:t>
              </m:r>
            </m:sub>
          </m:sSub>
          <m:r>
            <m:rPr>
              <m:sty m:val="bi"/>
            </m:rPr>
            <w:rPr>
              <w:rFonts w:ascii="Cambria Math" w:hAnsi="Cambria Math"/>
              <w:sz w:val="20"/>
            </w:rPr>
            <m:t>≈</m:t>
          </m:r>
          <m:f>
            <m:fPr>
              <m:ctrlPr>
                <w:rPr>
                  <w:rFonts w:ascii="Cambria Math" w:hAnsi="Cambria Math"/>
                  <w:b/>
                  <w:i/>
                  <w:sz w:val="20"/>
                </w:rPr>
              </m:ctrlPr>
            </m:fPr>
            <m:num>
              <m:sSub>
                <m:sSubPr>
                  <m:ctrlPr>
                    <w:rPr>
                      <w:rFonts w:ascii="Cambria Math" w:hAnsi="Cambria Math"/>
                      <w:b/>
                      <w:i/>
                      <w:sz w:val="20"/>
                    </w:rPr>
                  </m:ctrlPr>
                </m:sSubPr>
                <m:e>
                  <m:r>
                    <m:rPr>
                      <m:sty m:val="bi"/>
                    </m:rPr>
                    <w:rPr>
                      <w:rFonts w:ascii="Cambria Math" w:hAnsi="Cambria Math"/>
                      <w:sz w:val="20"/>
                    </w:rPr>
                    <m:t>S</m:t>
                  </m:r>
                </m:e>
                <m:sub>
                  <m:r>
                    <m:rPr>
                      <m:nor/>
                    </m:rPr>
                    <w:rPr>
                      <w:rFonts w:ascii="Cambria Math" w:hAnsi="Cambria Math"/>
                      <w:b/>
                      <w:sz w:val="20"/>
                    </w:rPr>
                    <m:t>n</m:t>
                  </m:r>
                </m:sub>
              </m:sSub>
            </m:num>
            <m:den>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ks</m:t>
                  </m:r>
                </m:sub>
              </m:sSub>
            </m:den>
          </m:f>
          <m:r>
            <m:rPr>
              <m:sty m:val="bi"/>
            </m:rPr>
            <w:rPr>
              <w:rFonts w:ascii="Cambria Math" w:hAnsi="Cambria Math"/>
              <w:sz w:val="20"/>
            </w:rPr>
            <m:t>≤0,7 % ,</m:t>
          </m:r>
        </m:oMath>
      </m:oMathPara>
    </w:p>
    <w:p w14:paraId="2CC22095" w14:textId="7CE442B2" w:rsidR="00CD36A0" w:rsidRPr="00A4046A" w:rsidRDefault="00CD36A0" w:rsidP="00CD36A0">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de-AT"/>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de-AT"/>
        </w:rPr>
        <w:t>2</w:t>
      </w:r>
      <w:r w:rsidRPr="00A4046A">
        <w:rPr>
          <w:rFonts w:ascii="Arial" w:hAnsi="Arial" w:cs="Arial"/>
          <w:sz w:val="20"/>
        </w:rPr>
        <w:fldChar w:fldCharType="end"/>
      </w:r>
      <w:r w:rsidRPr="00A4046A">
        <w:rPr>
          <w:rFonts w:ascii="Arial" w:hAnsi="Arial" w:cs="Arial"/>
          <w:sz w:val="20"/>
          <w:lang w:val="de-AT"/>
        </w:rPr>
        <w:t>.</w:t>
      </w:r>
      <w:r w:rsidRPr="00A4046A">
        <w:rPr>
          <w:rFonts w:ascii="Arial" w:hAnsi="Arial" w:cs="Arial"/>
          <w:sz w:val="20"/>
          <w:lang w:val="en-GB"/>
        </w:rPr>
        <w:fldChar w:fldCharType="begin"/>
      </w:r>
      <w:r w:rsidRPr="00A4046A">
        <w:rPr>
          <w:rFonts w:ascii="Arial" w:hAnsi="Arial" w:cs="Arial"/>
          <w:sz w:val="20"/>
          <w:lang w:val="de-AT"/>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de-AT"/>
        </w:rPr>
        <w:t>6</w:t>
      </w:r>
      <w:r w:rsidRPr="00A4046A">
        <w:rPr>
          <w:rFonts w:ascii="Arial" w:hAnsi="Arial" w:cs="Arial"/>
          <w:sz w:val="20"/>
        </w:rPr>
        <w:fldChar w:fldCharType="end"/>
      </w:r>
      <w:r w:rsidRPr="00A4046A">
        <w:rPr>
          <w:rFonts w:ascii="Arial" w:hAnsi="Arial" w:cs="Arial"/>
          <w:sz w:val="20"/>
        </w:rPr>
        <w:t>)</w:t>
      </w:r>
    </w:p>
    <w:p w14:paraId="7A929BEE" w14:textId="75A13CBD" w:rsidR="00DA02B3" w:rsidRDefault="00CD36A0" w:rsidP="00CD36A0">
      <w:pPr>
        <w:rPr>
          <w:b/>
          <w:sz w:val="28"/>
          <w:szCs w:val="28"/>
        </w:rPr>
      </w:pPr>
      <w:r w:rsidRPr="00A4046A">
        <w:rPr>
          <w:rFonts w:ascii="Arial" w:hAnsi="Arial" w:cs="Arial"/>
          <w:sz w:val="20"/>
        </w:rPr>
        <w:t xml:space="preserve">ki je </w:t>
      </w:r>
      <w:r w:rsidRPr="00A4046A">
        <w:rPr>
          <w:rFonts w:ascii="Arial" w:hAnsi="Arial" w:cs="Arial"/>
          <w:b/>
          <w:sz w:val="20"/>
        </w:rPr>
        <w:t>povprečen v 10-minutnem intervalu</w:t>
      </w:r>
      <w:r w:rsidRPr="00A4046A">
        <w:rPr>
          <w:rFonts w:ascii="Arial" w:hAnsi="Arial" w:cs="Arial"/>
          <w:sz w:val="20"/>
        </w:rPr>
        <w:t xml:space="preserve">. </w:t>
      </w: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predstavlja tisto moč, ki je priključena v omrežje nesimetrično (eno- ali dvofazno).</w:t>
      </w:r>
      <w:r w:rsidR="00DA02B3">
        <w:br w:type="page"/>
      </w:r>
    </w:p>
    <w:p w14:paraId="2FC54C30" w14:textId="77777777" w:rsidR="00F91422" w:rsidRPr="00C61695" w:rsidRDefault="00F91422" w:rsidP="00B34BCB">
      <w:pPr>
        <w:pStyle w:val="Naslov2"/>
      </w:pPr>
      <w:r w:rsidRPr="00C61695">
        <w:lastRenderedPageBreak/>
        <w:t>Napetostne spremembe</w:t>
      </w:r>
    </w:p>
    <w:p w14:paraId="3F088748" w14:textId="77777777" w:rsidR="00254A6B" w:rsidRPr="00B34BCB" w:rsidRDefault="00F91422" w:rsidP="00F91422">
      <w:pPr>
        <w:rPr>
          <w:rFonts w:ascii="Arial" w:hAnsi="Arial" w:cs="Arial"/>
          <w:sz w:val="20"/>
        </w:rPr>
      </w:pPr>
      <w:r w:rsidRPr="00B34BCB">
        <w:rPr>
          <w:rFonts w:ascii="Arial" w:hAnsi="Arial" w:cs="Arial"/>
          <w:sz w:val="20"/>
        </w:rPr>
        <w:t xml:space="preserve">Dovoljene so takšne napetostne spremembe, ki ne </w:t>
      </w:r>
      <w:r w:rsidR="00254A6B" w:rsidRPr="00B34BCB">
        <w:rPr>
          <w:rFonts w:ascii="Arial" w:hAnsi="Arial" w:cs="Arial"/>
          <w:sz w:val="20"/>
        </w:rPr>
        <w:t>povzročajo:</w:t>
      </w:r>
    </w:p>
    <w:p w14:paraId="78A5AF4E" w14:textId="77777777" w:rsidR="00F91422" w:rsidRPr="00B34BCB" w:rsidRDefault="00254A6B" w:rsidP="006546E7">
      <w:pPr>
        <w:numPr>
          <w:ilvl w:val="0"/>
          <w:numId w:val="31"/>
        </w:numPr>
        <w:spacing w:before="60"/>
        <w:ind w:left="714" w:hanging="357"/>
        <w:rPr>
          <w:rFonts w:ascii="Arial" w:hAnsi="Arial" w:cs="Arial"/>
          <w:sz w:val="20"/>
        </w:rPr>
      </w:pPr>
      <w:r w:rsidRPr="00B34BCB">
        <w:rPr>
          <w:rFonts w:ascii="Arial" w:hAnsi="Arial" w:cs="Arial"/>
          <w:b/>
          <w:sz w:val="20"/>
        </w:rPr>
        <w:t>prevelikih amplitud napetostnih sprememb</w:t>
      </w:r>
      <w:r w:rsidRPr="00B34BCB">
        <w:rPr>
          <w:rFonts w:ascii="Arial" w:hAnsi="Arial" w:cs="Arial"/>
          <w:sz w:val="20"/>
        </w:rPr>
        <w:t xml:space="preserve"> in</w:t>
      </w:r>
    </w:p>
    <w:p w14:paraId="07433169" w14:textId="7AA1855C" w:rsidR="00F91422" w:rsidRPr="00B34BCB" w:rsidRDefault="00254A6B" w:rsidP="006546E7">
      <w:pPr>
        <w:numPr>
          <w:ilvl w:val="0"/>
          <w:numId w:val="31"/>
        </w:numPr>
        <w:spacing w:before="60"/>
        <w:ind w:left="714" w:hanging="357"/>
        <w:rPr>
          <w:rFonts w:ascii="Arial" w:hAnsi="Arial" w:cs="Arial"/>
          <w:sz w:val="20"/>
        </w:rPr>
      </w:pPr>
      <w:r w:rsidRPr="00B34BCB">
        <w:rPr>
          <w:rFonts w:ascii="Arial" w:hAnsi="Arial" w:cs="Arial"/>
          <w:b/>
          <w:sz w:val="20"/>
        </w:rPr>
        <w:t>prevelike kratkotrajne ter dolgotrajne</w:t>
      </w:r>
      <w:r w:rsidR="00470C5C" w:rsidRPr="00B34BCB">
        <w:rPr>
          <w:rFonts w:ascii="Arial" w:hAnsi="Arial" w:cs="Arial"/>
          <w:b/>
          <w:sz w:val="20"/>
        </w:rPr>
        <w:t xml:space="preserve"> jakosti</w:t>
      </w:r>
      <w:r w:rsidRPr="00B34BCB">
        <w:rPr>
          <w:rFonts w:ascii="Arial" w:hAnsi="Arial" w:cs="Arial"/>
          <w:b/>
          <w:sz w:val="20"/>
        </w:rPr>
        <w:t xml:space="preserve"> </w:t>
      </w:r>
      <w:proofErr w:type="spellStart"/>
      <w:r w:rsidRPr="00B34BCB">
        <w:rPr>
          <w:rFonts w:ascii="Arial" w:hAnsi="Arial" w:cs="Arial"/>
          <w:b/>
          <w:sz w:val="20"/>
        </w:rPr>
        <w:t>flikerja</w:t>
      </w:r>
      <w:proofErr w:type="spellEnd"/>
      <w:r w:rsidRPr="00B34BCB">
        <w:rPr>
          <w:rFonts w:ascii="Arial" w:hAnsi="Arial" w:cs="Arial"/>
          <w:b/>
          <w:sz w:val="20"/>
        </w:rPr>
        <w:t xml:space="preserve"> v omrežju</w:t>
      </w:r>
      <w:r w:rsidR="00F91422" w:rsidRPr="00B34BCB">
        <w:rPr>
          <w:rFonts w:ascii="Arial" w:hAnsi="Arial" w:cs="Arial"/>
          <w:sz w:val="20"/>
        </w:rPr>
        <w:t>.</w:t>
      </w:r>
    </w:p>
    <w:p w14:paraId="761C6A45" w14:textId="77777777" w:rsidR="00C65194" w:rsidRDefault="00C65194" w:rsidP="00254A6B"/>
    <w:p w14:paraId="3B25C078" w14:textId="77777777" w:rsidR="00254A6B" w:rsidRPr="00C61695" w:rsidRDefault="00254A6B" w:rsidP="00B34BCB">
      <w:pPr>
        <w:pStyle w:val="Naslov3"/>
      </w:pPr>
      <w:r w:rsidRPr="00C61695">
        <w:t xml:space="preserve">Dovoljena velikost napetostnih sprememb in jakosti </w:t>
      </w:r>
      <w:proofErr w:type="spellStart"/>
      <w:r w:rsidRPr="00C61695">
        <w:t>flikerja</w:t>
      </w:r>
      <w:proofErr w:type="spellEnd"/>
    </w:p>
    <w:p w14:paraId="3255888C" w14:textId="77777777" w:rsidR="00254A6B" w:rsidRPr="00B34BCB" w:rsidRDefault="00EC0B6E" w:rsidP="00254A6B">
      <w:pPr>
        <w:rPr>
          <w:rFonts w:ascii="Arial" w:hAnsi="Arial" w:cs="Arial"/>
          <w:sz w:val="20"/>
        </w:rPr>
      </w:pPr>
      <w:r w:rsidRPr="00B34BCB">
        <w:rPr>
          <w:rFonts w:ascii="Arial" w:hAnsi="Arial" w:cs="Arial"/>
          <w:sz w:val="20"/>
        </w:rPr>
        <w:t xml:space="preserve">Jakost </w:t>
      </w:r>
      <w:proofErr w:type="spellStart"/>
      <w:r w:rsidRPr="00B34BCB">
        <w:rPr>
          <w:rFonts w:ascii="Arial" w:hAnsi="Arial" w:cs="Arial"/>
          <w:sz w:val="20"/>
        </w:rPr>
        <w:t>flikerja</w:t>
      </w:r>
      <w:proofErr w:type="spellEnd"/>
      <w:r w:rsidRPr="00B34BCB">
        <w:rPr>
          <w:rFonts w:ascii="Arial" w:hAnsi="Arial" w:cs="Arial"/>
          <w:sz w:val="20"/>
        </w:rPr>
        <w:t xml:space="preserve"> je močno pogojena s frekvenco napetostnih sprememb (</w:t>
      </w:r>
      <w:r w:rsidRPr="00B34BCB">
        <w:rPr>
          <w:rFonts w:ascii="Arial" w:hAnsi="Arial" w:cs="Arial"/>
          <w:i/>
          <w:sz w:val="20"/>
        </w:rPr>
        <w:t xml:space="preserve">r – </w:t>
      </w:r>
      <w:proofErr w:type="spellStart"/>
      <w:r w:rsidRPr="00B34BCB">
        <w:rPr>
          <w:rFonts w:ascii="Arial" w:hAnsi="Arial" w:cs="Arial"/>
          <w:i/>
          <w:sz w:val="20"/>
        </w:rPr>
        <w:t>repetition</w:t>
      </w:r>
      <w:proofErr w:type="spellEnd"/>
      <w:r w:rsidRPr="00B34BCB">
        <w:rPr>
          <w:rFonts w:ascii="Arial" w:hAnsi="Arial" w:cs="Arial"/>
          <w:i/>
          <w:sz w:val="20"/>
        </w:rPr>
        <w:t xml:space="preserve"> </w:t>
      </w:r>
      <w:proofErr w:type="spellStart"/>
      <w:r w:rsidRPr="00B34BCB">
        <w:rPr>
          <w:rFonts w:ascii="Arial" w:hAnsi="Arial" w:cs="Arial"/>
          <w:i/>
          <w:sz w:val="20"/>
        </w:rPr>
        <w:t>rate</w:t>
      </w:r>
      <w:proofErr w:type="spellEnd"/>
      <w:r w:rsidRPr="00B34BCB">
        <w:rPr>
          <w:rFonts w:ascii="Arial" w:hAnsi="Arial" w:cs="Arial"/>
          <w:sz w:val="20"/>
        </w:rPr>
        <w:t>), ki ga povzročajo</w:t>
      </w:r>
      <w:r w:rsidR="0067011F" w:rsidRPr="00B34BCB">
        <w:rPr>
          <w:rFonts w:ascii="Arial" w:hAnsi="Arial" w:cs="Arial"/>
          <w:sz w:val="20"/>
        </w:rPr>
        <w:t xml:space="preserve"> relativne napetostne spremembe (</w:t>
      </w:r>
      <w:r w:rsidR="0067011F" w:rsidRPr="00B34BCB">
        <w:rPr>
          <w:rFonts w:ascii="Arial" w:hAnsi="Arial" w:cs="Arial"/>
          <w:i/>
          <w:sz w:val="20"/>
        </w:rPr>
        <w:t>d</w:t>
      </w:r>
      <w:r w:rsidR="0067011F" w:rsidRPr="00B34BCB">
        <w:rPr>
          <w:rFonts w:ascii="Arial" w:hAnsi="Arial" w:cs="Arial"/>
          <w:sz w:val="20"/>
        </w:rPr>
        <w:t>)</w:t>
      </w:r>
      <w:r w:rsidRPr="00B34BCB">
        <w:rPr>
          <w:rFonts w:ascii="Arial" w:hAnsi="Arial" w:cs="Arial"/>
          <w:sz w:val="20"/>
        </w:rPr>
        <w:t>.</w:t>
      </w:r>
    </w:p>
    <w:p w14:paraId="16642B3E" w14:textId="77777777" w:rsidR="0067011F" w:rsidRPr="00B34BCB" w:rsidRDefault="0067011F" w:rsidP="00EC0B6E">
      <w:pPr>
        <w:rPr>
          <w:rFonts w:ascii="Arial" w:hAnsi="Arial" w:cs="Arial"/>
          <w:b/>
          <w:sz w:val="20"/>
        </w:rPr>
      </w:pPr>
    </w:p>
    <w:p w14:paraId="1BDBAED6" w14:textId="77777777" w:rsidR="00EC0B6E" w:rsidRPr="00B34BCB" w:rsidRDefault="00EC0B6E" w:rsidP="00EC0B6E">
      <w:pPr>
        <w:rPr>
          <w:rFonts w:ascii="Arial" w:hAnsi="Arial" w:cs="Arial"/>
          <w:b/>
          <w:sz w:val="20"/>
        </w:rPr>
      </w:pPr>
      <w:r w:rsidRPr="00B34BCB">
        <w:rPr>
          <w:rFonts w:ascii="Arial" w:hAnsi="Arial" w:cs="Arial"/>
          <w:b/>
          <w:sz w:val="20"/>
        </w:rPr>
        <w:t>Za uspešno presojo sprejemljivosti naprav v smislu napetostnih sprememb, mora biti v točki priklopa uporabnika omrežja v NN distribucijsko omrežje zagotovljeno:</w:t>
      </w:r>
    </w:p>
    <w:p w14:paraId="55CEFBE4" w14:textId="77777777" w:rsidR="00EC0B6E" w:rsidRPr="00B34BCB" w:rsidRDefault="00EC0B6E" w:rsidP="00EC0B6E">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6 %</w:t>
      </w:r>
      <w:r w:rsidRPr="00B34BCB">
        <w:rPr>
          <w:rFonts w:ascii="Arial" w:hAnsi="Arial" w:cs="Arial"/>
          <w:sz w:val="20"/>
        </w:rPr>
        <w:t xml:space="preserve"> za naprave z  </w:t>
      </w:r>
      <w:r w:rsidRPr="00B34BCB">
        <w:rPr>
          <w:rFonts w:ascii="Arial" w:hAnsi="Arial" w:cs="Arial"/>
          <w:b/>
          <w:sz w:val="20"/>
        </w:rPr>
        <w:t>r &lt; 0,01 min</w:t>
      </w:r>
      <w:r w:rsidRPr="00B34BCB">
        <w:rPr>
          <w:rFonts w:ascii="Arial" w:hAnsi="Arial" w:cs="Arial"/>
          <w:b/>
          <w:sz w:val="20"/>
          <w:vertAlign w:val="superscript"/>
        </w:rPr>
        <w:t>-1</w:t>
      </w:r>
      <w:r w:rsidRPr="00B34BCB">
        <w:rPr>
          <w:rFonts w:ascii="Arial" w:hAnsi="Arial" w:cs="Arial"/>
          <w:sz w:val="20"/>
        </w:rPr>
        <w:t>,</w:t>
      </w:r>
    </w:p>
    <w:p w14:paraId="00A243DB" w14:textId="77777777" w:rsidR="00EC0B6E" w:rsidRPr="00B34BCB" w:rsidRDefault="00EC0B6E" w:rsidP="00EC0B6E">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3 %</w:t>
      </w:r>
      <w:r w:rsidRPr="00B34BCB">
        <w:rPr>
          <w:rFonts w:ascii="Arial" w:hAnsi="Arial" w:cs="Arial"/>
          <w:sz w:val="20"/>
        </w:rPr>
        <w:t xml:space="preserve"> za naprave z  </w:t>
      </w:r>
      <w:r w:rsidRPr="00B34BCB">
        <w:rPr>
          <w:rFonts w:ascii="Arial" w:hAnsi="Arial" w:cs="Arial"/>
          <w:b/>
          <w:sz w:val="20"/>
        </w:rPr>
        <w:t>0,01 min</w:t>
      </w:r>
      <w:r w:rsidRPr="00B34BCB">
        <w:rPr>
          <w:rFonts w:ascii="Arial" w:hAnsi="Arial" w:cs="Arial"/>
          <w:b/>
          <w:sz w:val="20"/>
          <w:vertAlign w:val="superscript"/>
        </w:rPr>
        <w:t>-1</w:t>
      </w:r>
      <w:r w:rsidRPr="00B34BCB">
        <w:rPr>
          <w:rFonts w:ascii="Arial" w:hAnsi="Arial" w:cs="Arial"/>
          <w:b/>
          <w:sz w:val="20"/>
        </w:rPr>
        <w:t xml:space="preserve"> ≤</w:t>
      </w:r>
      <w:r w:rsidRPr="00B34BCB">
        <w:rPr>
          <w:rFonts w:ascii="Arial" w:hAnsi="Arial" w:cs="Arial"/>
          <w:sz w:val="20"/>
        </w:rPr>
        <w:t xml:space="preserve"> </w:t>
      </w:r>
      <w:r w:rsidRPr="00B34BCB">
        <w:rPr>
          <w:rFonts w:ascii="Arial" w:hAnsi="Arial" w:cs="Arial"/>
          <w:b/>
          <w:sz w:val="20"/>
        </w:rPr>
        <w:t>r ≤ 0,33 min</w:t>
      </w:r>
      <w:r w:rsidRPr="00B34BCB">
        <w:rPr>
          <w:rFonts w:ascii="Arial" w:hAnsi="Arial" w:cs="Arial"/>
          <w:b/>
          <w:sz w:val="20"/>
          <w:vertAlign w:val="superscript"/>
        </w:rPr>
        <w:t>-1</w:t>
      </w:r>
      <w:r w:rsidRPr="00B34BCB">
        <w:rPr>
          <w:rFonts w:ascii="Arial" w:hAnsi="Arial" w:cs="Arial"/>
          <w:sz w:val="20"/>
        </w:rPr>
        <w:t>,</w:t>
      </w:r>
    </w:p>
    <w:p w14:paraId="6C11DCDB" w14:textId="77777777" w:rsidR="00EC0B6E" w:rsidRPr="00B34BCB" w:rsidRDefault="00EC0B6E" w:rsidP="00EC0B6E">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3 %</w:t>
      </w:r>
      <w:r w:rsidRPr="00B34BCB">
        <w:rPr>
          <w:rFonts w:ascii="Arial" w:hAnsi="Arial" w:cs="Arial"/>
          <w:sz w:val="20"/>
        </w:rPr>
        <w:t xml:space="preserve"> in </w:t>
      </w:r>
      <w:r w:rsidRPr="00B34BCB">
        <w:rPr>
          <w:rFonts w:ascii="Arial" w:hAnsi="Arial" w:cs="Arial"/>
          <w:b/>
          <w:i/>
          <w:sz w:val="20"/>
        </w:rPr>
        <w:t>P</w:t>
      </w:r>
      <w:r w:rsidRPr="00B34BCB">
        <w:rPr>
          <w:rFonts w:ascii="Arial" w:hAnsi="Arial" w:cs="Arial"/>
          <w:b/>
          <w:sz w:val="20"/>
          <w:vertAlign w:val="subscript"/>
        </w:rPr>
        <w:t>st</w:t>
      </w:r>
      <w:r w:rsidRPr="00B34BCB">
        <w:rPr>
          <w:rFonts w:ascii="Arial" w:hAnsi="Arial" w:cs="Arial"/>
          <w:b/>
          <w:sz w:val="20"/>
        </w:rPr>
        <w:t xml:space="preserve"> ≤ 0,8 </w:t>
      </w:r>
      <w:r w:rsidRPr="00B34BCB">
        <w:rPr>
          <w:rFonts w:ascii="Arial" w:hAnsi="Arial" w:cs="Arial"/>
          <w:sz w:val="20"/>
        </w:rPr>
        <w:t>in</w:t>
      </w:r>
      <w:r w:rsidRPr="00B34BCB">
        <w:rPr>
          <w:rFonts w:ascii="Arial" w:hAnsi="Arial" w:cs="Arial"/>
          <w:b/>
          <w:sz w:val="20"/>
        </w:rPr>
        <w:t xml:space="preserve"> </w:t>
      </w:r>
      <w:proofErr w:type="spellStart"/>
      <w:r w:rsidRPr="00B34BCB">
        <w:rPr>
          <w:rFonts w:ascii="Arial" w:hAnsi="Arial" w:cs="Arial"/>
          <w:b/>
          <w:i/>
          <w:sz w:val="20"/>
        </w:rPr>
        <w:t>P</w:t>
      </w:r>
      <w:r w:rsidRPr="00B34BCB">
        <w:rPr>
          <w:rFonts w:ascii="Arial" w:hAnsi="Arial" w:cs="Arial"/>
          <w:b/>
          <w:sz w:val="20"/>
          <w:vertAlign w:val="subscript"/>
        </w:rPr>
        <w:t>lt</w:t>
      </w:r>
      <w:proofErr w:type="spellEnd"/>
      <w:r w:rsidRPr="00B34BCB">
        <w:rPr>
          <w:rFonts w:ascii="Arial" w:hAnsi="Arial" w:cs="Arial"/>
          <w:b/>
          <w:sz w:val="20"/>
        </w:rPr>
        <w:t xml:space="preserve"> ≤ 0,5 </w:t>
      </w:r>
      <w:r w:rsidRPr="00B34BCB">
        <w:rPr>
          <w:rFonts w:ascii="Arial" w:hAnsi="Arial" w:cs="Arial"/>
          <w:sz w:val="20"/>
        </w:rPr>
        <w:t xml:space="preserve">za naprave z  </w:t>
      </w:r>
      <w:r w:rsidRPr="00B34BCB">
        <w:rPr>
          <w:rFonts w:ascii="Arial" w:hAnsi="Arial" w:cs="Arial"/>
          <w:b/>
          <w:sz w:val="20"/>
        </w:rPr>
        <w:t>r &gt; 0,33 min</w:t>
      </w:r>
      <w:r w:rsidRPr="00B34BCB">
        <w:rPr>
          <w:rFonts w:ascii="Arial" w:hAnsi="Arial" w:cs="Arial"/>
          <w:b/>
          <w:sz w:val="20"/>
          <w:vertAlign w:val="superscript"/>
        </w:rPr>
        <w:t>-1</w:t>
      </w:r>
      <w:r w:rsidRPr="00B34BCB">
        <w:rPr>
          <w:rFonts w:ascii="Arial" w:hAnsi="Arial" w:cs="Arial"/>
          <w:sz w:val="20"/>
        </w:rPr>
        <w:t>.</w:t>
      </w:r>
    </w:p>
    <w:p w14:paraId="012A8E0B" w14:textId="77777777" w:rsidR="00A174B0" w:rsidRPr="00B34BCB" w:rsidRDefault="00A174B0" w:rsidP="00EC0B6E">
      <w:pPr>
        <w:rPr>
          <w:rFonts w:ascii="Arial" w:hAnsi="Arial" w:cs="Arial"/>
          <w:sz w:val="20"/>
        </w:rPr>
      </w:pPr>
    </w:p>
    <w:p w14:paraId="740A8D59" w14:textId="77777777" w:rsidR="006546E7" w:rsidRPr="00B34BCB" w:rsidRDefault="006546E7" w:rsidP="006546E7">
      <w:pPr>
        <w:rPr>
          <w:rFonts w:ascii="Arial" w:hAnsi="Arial" w:cs="Arial"/>
          <w:b/>
          <w:sz w:val="20"/>
        </w:rPr>
      </w:pPr>
      <w:r w:rsidRPr="00B34BCB">
        <w:rPr>
          <w:rFonts w:ascii="Arial" w:hAnsi="Arial" w:cs="Arial"/>
          <w:b/>
          <w:sz w:val="20"/>
        </w:rPr>
        <w:t>Za uspešno presojo sprejemljivosti naprav v smislu napetostnih sprememb, mora biti v točki priklopa uporabnika omrežja v SN distribucijsko omrežje zagotovljeno:</w:t>
      </w:r>
    </w:p>
    <w:p w14:paraId="53DD8DF6" w14:textId="77777777" w:rsidR="006546E7" w:rsidRPr="00B34BCB" w:rsidRDefault="006546E7" w:rsidP="006546E7">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3 %</w:t>
      </w:r>
      <w:r w:rsidRPr="00B34BCB">
        <w:rPr>
          <w:rFonts w:ascii="Arial" w:hAnsi="Arial" w:cs="Arial"/>
          <w:sz w:val="20"/>
        </w:rPr>
        <w:t xml:space="preserve"> za naprave z </w:t>
      </w:r>
      <w:r w:rsidRPr="00B34BCB">
        <w:rPr>
          <w:rFonts w:ascii="Arial" w:hAnsi="Arial" w:cs="Arial"/>
          <w:b/>
          <w:sz w:val="20"/>
        </w:rPr>
        <w:t>r &lt; 0,01 min</w:t>
      </w:r>
      <w:r w:rsidRPr="00B34BCB">
        <w:rPr>
          <w:rFonts w:ascii="Arial" w:hAnsi="Arial" w:cs="Arial"/>
          <w:b/>
          <w:sz w:val="20"/>
          <w:vertAlign w:val="superscript"/>
        </w:rPr>
        <w:t>-1</w:t>
      </w:r>
      <w:r w:rsidRPr="00B34BCB">
        <w:rPr>
          <w:rFonts w:ascii="Arial" w:hAnsi="Arial" w:cs="Arial"/>
          <w:sz w:val="20"/>
        </w:rPr>
        <w:t>,</w:t>
      </w:r>
    </w:p>
    <w:p w14:paraId="759BEF4E" w14:textId="77777777" w:rsidR="006546E7" w:rsidRPr="00B34BCB" w:rsidRDefault="006546E7" w:rsidP="006546E7">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2 %</w:t>
      </w:r>
      <w:r w:rsidRPr="00B34BCB">
        <w:rPr>
          <w:rFonts w:ascii="Arial" w:hAnsi="Arial" w:cs="Arial"/>
          <w:sz w:val="20"/>
        </w:rPr>
        <w:t xml:space="preserve"> za naprave z  </w:t>
      </w:r>
      <w:r w:rsidRPr="00B34BCB">
        <w:rPr>
          <w:rFonts w:ascii="Arial" w:hAnsi="Arial" w:cs="Arial"/>
          <w:b/>
          <w:sz w:val="20"/>
        </w:rPr>
        <w:t>0,01 min</w:t>
      </w:r>
      <w:r w:rsidRPr="00B34BCB">
        <w:rPr>
          <w:rFonts w:ascii="Arial" w:hAnsi="Arial" w:cs="Arial"/>
          <w:b/>
          <w:sz w:val="20"/>
          <w:vertAlign w:val="superscript"/>
        </w:rPr>
        <w:t>-1</w:t>
      </w:r>
      <w:r w:rsidRPr="00B34BCB">
        <w:rPr>
          <w:rFonts w:ascii="Arial" w:hAnsi="Arial" w:cs="Arial"/>
          <w:b/>
          <w:sz w:val="20"/>
        </w:rPr>
        <w:t xml:space="preserve"> ≤</w:t>
      </w:r>
      <w:r w:rsidRPr="00B34BCB">
        <w:rPr>
          <w:rFonts w:ascii="Arial" w:hAnsi="Arial" w:cs="Arial"/>
          <w:sz w:val="20"/>
        </w:rPr>
        <w:t xml:space="preserve"> </w:t>
      </w:r>
      <w:r w:rsidRPr="00B34BCB">
        <w:rPr>
          <w:rFonts w:ascii="Arial" w:hAnsi="Arial" w:cs="Arial"/>
          <w:b/>
          <w:sz w:val="20"/>
        </w:rPr>
        <w:t>r ≤ 1,2 min</w:t>
      </w:r>
      <w:r w:rsidRPr="00B34BCB">
        <w:rPr>
          <w:rFonts w:ascii="Arial" w:hAnsi="Arial" w:cs="Arial"/>
          <w:b/>
          <w:sz w:val="20"/>
          <w:vertAlign w:val="superscript"/>
        </w:rPr>
        <w:t>-1</w:t>
      </w:r>
      <w:r w:rsidRPr="00B34BCB">
        <w:rPr>
          <w:rFonts w:ascii="Arial" w:hAnsi="Arial" w:cs="Arial"/>
          <w:sz w:val="20"/>
        </w:rPr>
        <w:t>,</w:t>
      </w:r>
    </w:p>
    <w:p w14:paraId="7A387479" w14:textId="77777777" w:rsidR="006546E7" w:rsidRPr="00B34BCB" w:rsidRDefault="006546E7" w:rsidP="006546E7">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2 %</w:t>
      </w:r>
      <w:r w:rsidRPr="00B34BCB">
        <w:rPr>
          <w:rFonts w:ascii="Arial" w:hAnsi="Arial" w:cs="Arial"/>
          <w:sz w:val="20"/>
        </w:rPr>
        <w:t xml:space="preserve"> in </w:t>
      </w:r>
      <w:r w:rsidRPr="00B34BCB">
        <w:rPr>
          <w:rFonts w:ascii="Arial" w:hAnsi="Arial" w:cs="Arial"/>
          <w:b/>
          <w:i/>
          <w:sz w:val="20"/>
        </w:rPr>
        <w:t>P</w:t>
      </w:r>
      <w:r w:rsidRPr="00B34BCB">
        <w:rPr>
          <w:rFonts w:ascii="Arial" w:hAnsi="Arial" w:cs="Arial"/>
          <w:b/>
          <w:sz w:val="20"/>
          <w:vertAlign w:val="subscript"/>
        </w:rPr>
        <w:t>st</w:t>
      </w:r>
      <w:r w:rsidRPr="00B34BCB">
        <w:rPr>
          <w:rFonts w:ascii="Arial" w:hAnsi="Arial" w:cs="Arial"/>
          <w:b/>
          <w:sz w:val="20"/>
        </w:rPr>
        <w:t xml:space="preserve"> ≤ 0,8 </w:t>
      </w:r>
      <w:r w:rsidRPr="00B34BCB">
        <w:rPr>
          <w:rFonts w:ascii="Arial" w:hAnsi="Arial" w:cs="Arial"/>
          <w:sz w:val="20"/>
        </w:rPr>
        <w:t>in</w:t>
      </w:r>
      <w:r w:rsidRPr="00B34BCB">
        <w:rPr>
          <w:rFonts w:ascii="Arial" w:hAnsi="Arial" w:cs="Arial"/>
          <w:b/>
          <w:sz w:val="20"/>
        </w:rPr>
        <w:t xml:space="preserve"> </w:t>
      </w:r>
      <w:proofErr w:type="spellStart"/>
      <w:r w:rsidRPr="00B34BCB">
        <w:rPr>
          <w:rFonts w:ascii="Arial" w:hAnsi="Arial" w:cs="Arial"/>
          <w:b/>
          <w:i/>
          <w:sz w:val="20"/>
        </w:rPr>
        <w:t>P</w:t>
      </w:r>
      <w:r w:rsidRPr="00B34BCB">
        <w:rPr>
          <w:rFonts w:ascii="Arial" w:hAnsi="Arial" w:cs="Arial"/>
          <w:b/>
          <w:sz w:val="20"/>
          <w:vertAlign w:val="subscript"/>
        </w:rPr>
        <w:t>lt</w:t>
      </w:r>
      <w:proofErr w:type="spellEnd"/>
      <w:r w:rsidRPr="00B34BCB">
        <w:rPr>
          <w:rFonts w:ascii="Arial" w:hAnsi="Arial" w:cs="Arial"/>
          <w:b/>
          <w:sz w:val="20"/>
        </w:rPr>
        <w:t xml:space="preserve"> ≤ 0,5 </w:t>
      </w:r>
      <w:r w:rsidRPr="00B34BCB">
        <w:rPr>
          <w:rFonts w:ascii="Arial" w:hAnsi="Arial" w:cs="Arial"/>
          <w:sz w:val="20"/>
        </w:rPr>
        <w:t xml:space="preserve">za naprave z  </w:t>
      </w:r>
      <w:r w:rsidRPr="00B34BCB">
        <w:rPr>
          <w:rFonts w:ascii="Arial" w:hAnsi="Arial" w:cs="Arial"/>
          <w:b/>
          <w:sz w:val="20"/>
        </w:rPr>
        <w:t>r &gt; 1,2 min</w:t>
      </w:r>
      <w:r w:rsidRPr="00B34BCB">
        <w:rPr>
          <w:rFonts w:ascii="Arial" w:hAnsi="Arial" w:cs="Arial"/>
          <w:b/>
          <w:sz w:val="20"/>
          <w:vertAlign w:val="superscript"/>
        </w:rPr>
        <w:t>-1</w:t>
      </w:r>
      <w:r w:rsidRPr="00B34BCB">
        <w:rPr>
          <w:rFonts w:ascii="Arial" w:hAnsi="Arial" w:cs="Arial"/>
          <w:sz w:val="20"/>
        </w:rPr>
        <w:t>.</w:t>
      </w:r>
    </w:p>
    <w:p w14:paraId="46035205" w14:textId="77777777" w:rsidR="00C65194" w:rsidRPr="00B34BCB" w:rsidRDefault="00C65194" w:rsidP="006546E7">
      <w:pPr>
        <w:rPr>
          <w:sz w:val="20"/>
        </w:rPr>
      </w:pPr>
    </w:p>
    <w:p w14:paraId="086E5832" w14:textId="77777777" w:rsidR="006546E7" w:rsidRPr="00C61695" w:rsidRDefault="006546E7" w:rsidP="00B34BCB">
      <w:pPr>
        <w:pStyle w:val="Naslov2"/>
      </w:pPr>
      <w:r w:rsidRPr="00C61695">
        <w:t>Izjemni mejni primeri</w:t>
      </w:r>
    </w:p>
    <w:p w14:paraId="0C3A297E" w14:textId="77777777" w:rsidR="000A2354" w:rsidRPr="00B34BCB" w:rsidRDefault="000A2354" w:rsidP="000A2354">
      <w:pPr>
        <w:spacing w:before="120"/>
        <w:rPr>
          <w:rFonts w:ascii="Arial" w:hAnsi="Arial" w:cs="Arial"/>
          <w:sz w:val="20"/>
        </w:rPr>
      </w:pPr>
      <w:r w:rsidRPr="00B34BCB">
        <w:rPr>
          <w:rFonts w:ascii="Arial" w:hAnsi="Arial" w:cs="Arial"/>
          <w:sz w:val="20"/>
        </w:rPr>
        <w:t>V določenih izjemnih mejnih primerih, ko je motenje uporabnika omrežja večje, kot dovoljujejo navedene mejne vrednosti</w:t>
      </w:r>
      <w:r w:rsidR="003C78C6" w:rsidRPr="00B34BCB">
        <w:rPr>
          <w:rFonts w:ascii="Arial" w:hAnsi="Arial" w:cs="Arial"/>
          <w:sz w:val="20"/>
        </w:rPr>
        <w:t xml:space="preserve"> za obravnavani dve značilnosti napetosti</w:t>
      </w:r>
      <w:r w:rsidRPr="00B34BCB">
        <w:rPr>
          <w:rFonts w:ascii="Arial" w:hAnsi="Arial" w:cs="Arial"/>
          <w:sz w:val="20"/>
        </w:rPr>
        <w:t xml:space="preserve">, se lahko uporabnik omrežja in operater distribucijskega omrežja dogovorita, da so </w:t>
      </w:r>
      <w:r w:rsidR="003C78C6" w:rsidRPr="00B34BCB">
        <w:rPr>
          <w:rFonts w:ascii="Arial" w:hAnsi="Arial" w:cs="Arial"/>
          <w:sz w:val="20"/>
        </w:rPr>
        <w:t>povečane motnje</w:t>
      </w:r>
      <w:r w:rsidRPr="00B34BCB">
        <w:rPr>
          <w:rFonts w:ascii="Arial" w:hAnsi="Arial" w:cs="Arial"/>
          <w:sz w:val="20"/>
        </w:rPr>
        <w:t xml:space="preserve"> sprejemljive za distribucijsko omrežje, če so sprejemljive tudi za uporabnika omrežja, ki jih povzroča. Tak dogovor je mogoč edino v primeru, ko:</w:t>
      </w:r>
    </w:p>
    <w:p w14:paraId="2E568A83" w14:textId="77777777" w:rsidR="003C78C6" w:rsidRPr="00B34BCB" w:rsidRDefault="000A2354" w:rsidP="000A2354">
      <w:pPr>
        <w:numPr>
          <w:ilvl w:val="0"/>
          <w:numId w:val="31"/>
        </w:numPr>
        <w:spacing w:before="120"/>
        <w:ind w:left="714" w:hanging="357"/>
        <w:rPr>
          <w:rFonts w:ascii="Arial" w:hAnsi="Arial" w:cs="Arial"/>
          <w:sz w:val="20"/>
        </w:rPr>
      </w:pPr>
      <w:r w:rsidRPr="00B34BCB">
        <w:rPr>
          <w:rFonts w:ascii="Arial" w:hAnsi="Arial" w:cs="Arial"/>
          <w:sz w:val="20"/>
        </w:rPr>
        <w:t xml:space="preserve">s tem ni povzročena nikakršna škoda distribucijskemu omrežju, vključno s </w:t>
      </w:r>
      <w:r w:rsidR="003C78C6" w:rsidRPr="00B34BCB">
        <w:rPr>
          <w:rFonts w:ascii="Arial" w:hAnsi="Arial" w:cs="Arial"/>
          <w:sz w:val="20"/>
        </w:rPr>
        <w:t xml:space="preserve">takšnim pregrevanjem </w:t>
      </w:r>
      <w:r w:rsidRPr="00B34BCB">
        <w:rPr>
          <w:rFonts w:ascii="Arial" w:hAnsi="Arial" w:cs="Arial"/>
          <w:sz w:val="20"/>
        </w:rPr>
        <w:t>elementov distribucijskega omrežja</w:t>
      </w:r>
      <w:r w:rsidR="003C78C6" w:rsidRPr="00B34BCB">
        <w:rPr>
          <w:rFonts w:ascii="Arial" w:hAnsi="Arial" w:cs="Arial"/>
          <w:sz w:val="20"/>
        </w:rPr>
        <w:t>, ki povzroča pospešeno staranje elementov omrežja in</w:t>
      </w:r>
    </w:p>
    <w:p w14:paraId="490C7EDC" w14:textId="77777777" w:rsidR="003C78C6" w:rsidRPr="00B34BCB" w:rsidRDefault="003C78C6" w:rsidP="000A2354">
      <w:pPr>
        <w:numPr>
          <w:ilvl w:val="0"/>
          <w:numId w:val="31"/>
        </w:numPr>
        <w:spacing w:before="120"/>
        <w:ind w:left="714" w:hanging="357"/>
        <w:rPr>
          <w:rFonts w:ascii="Arial" w:hAnsi="Arial" w:cs="Arial"/>
          <w:sz w:val="20"/>
        </w:rPr>
      </w:pPr>
      <w:r w:rsidRPr="00B34BCB">
        <w:rPr>
          <w:rFonts w:ascii="Arial" w:hAnsi="Arial" w:cs="Arial"/>
          <w:sz w:val="20"/>
        </w:rPr>
        <w:t>samo v primeru, ko v omrežju, kjer so motnje povečane zaradi obratovanja motečega uporabnika omrežja, ni priključenega nobenega drugega uporabnika omrežja.</w:t>
      </w:r>
    </w:p>
    <w:p w14:paraId="7F6B8B65" w14:textId="77777777" w:rsidR="000A2354" w:rsidRPr="00B34BCB" w:rsidRDefault="003C78C6" w:rsidP="00F91422">
      <w:pPr>
        <w:spacing w:before="120" w:after="120"/>
        <w:rPr>
          <w:rFonts w:ascii="Arial" w:hAnsi="Arial" w:cs="Arial"/>
          <w:sz w:val="20"/>
        </w:rPr>
      </w:pPr>
      <w:r w:rsidRPr="00B34BCB">
        <w:rPr>
          <w:rFonts w:ascii="Arial" w:hAnsi="Arial" w:cs="Arial"/>
          <w:sz w:val="20"/>
        </w:rPr>
        <w:t xml:space="preserve">V teh izjemnih mejnih primerih se mora uporabnik omrežja tudi strinjati, da od operaterja distribucijskega omrežja ne bo zahteval kakovosti napetosti v skladu s SIST EN 50160 in da s tem operater omrežja ne prevzema škode v omrežju uporabnika omrežja, ki povzroča prekomerne motnje, ki bi nastale zaradi teh prekomernih motenj. </w:t>
      </w:r>
    </w:p>
    <w:p w14:paraId="5BCF9AD9" w14:textId="77777777" w:rsidR="006546E7" w:rsidRPr="00B34BCB" w:rsidRDefault="006546E7" w:rsidP="00F91422">
      <w:pPr>
        <w:spacing w:before="120" w:after="120"/>
        <w:rPr>
          <w:rFonts w:ascii="Arial" w:hAnsi="Arial" w:cs="Arial"/>
          <w:b/>
          <w:sz w:val="20"/>
        </w:rPr>
      </w:pPr>
      <w:r w:rsidRPr="00B34BCB">
        <w:rPr>
          <w:rFonts w:ascii="Arial" w:hAnsi="Arial" w:cs="Arial"/>
          <w:b/>
          <w:sz w:val="20"/>
        </w:rPr>
        <w:t>Če vsi navedeni pogoji hkrati niso izpolnjeni, potem je uporabnik omrežja dolžan sanirati motenje svojih naprav v distribucijsko omrežja na takšno raven, ki je znotraj dovoljenih meja, navedenih v dovoljenih mejnih vrednostih motenja naprav uporabnika omrežja v distribucijsko omrežje v tem poglavju.</w:t>
      </w:r>
    </w:p>
    <w:p w14:paraId="46746C18" w14:textId="77777777" w:rsidR="006546E7" w:rsidRDefault="006546E7">
      <w:pPr>
        <w:spacing w:line="240" w:lineRule="auto"/>
        <w:jc w:val="left"/>
        <w:rPr>
          <w:b/>
          <w:sz w:val="28"/>
          <w:szCs w:val="28"/>
        </w:rPr>
      </w:pPr>
      <w:r>
        <w:br w:type="page"/>
      </w:r>
    </w:p>
    <w:p w14:paraId="7B63B8D2" w14:textId="77777777" w:rsidR="006546E7" w:rsidRPr="00C61695" w:rsidRDefault="006546E7" w:rsidP="00B34BCB">
      <w:pPr>
        <w:pStyle w:val="Naslov1"/>
      </w:pPr>
      <w:r w:rsidRPr="00C61695">
        <w:lastRenderedPageBreak/>
        <w:t>Postopki presoje motenj v distribucijsko omrežje</w:t>
      </w:r>
    </w:p>
    <w:p w14:paraId="3BB643E7" w14:textId="77777777" w:rsidR="00827EE1" w:rsidRPr="00B34BCB" w:rsidRDefault="00827EE1" w:rsidP="003B7394">
      <w:pPr>
        <w:spacing w:after="120"/>
        <w:rPr>
          <w:rFonts w:ascii="Arial" w:hAnsi="Arial" w:cs="Arial"/>
          <w:sz w:val="20"/>
        </w:rPr>
      </w:pPr>
      <w:r w:rsidRPr="00B34BCB">
        <w:rPr>
          <w:rFonts w:ascii="Arial" w:hAnsi="Arial" w:cs="Arial"/>
          <w:sz w:val="20"/>
        </w:rPr>
        <w:t xml:space="preserve">Za lažjo </w:t>
      </w:r>
      <w:r w:rsidR="006546E7" w:rsidRPr="00B34BCB">
        <w:rPr>
          <w:rFonts w:ascii="Arial" w:hAnsi="Arial" w:cs="Arial"/>
          <w:sz w:val="20"/>
        </w:rPr>
        <w:t>presojo motenja naprav v omrežje</w:t>
      </w:r>
      <w:r w:rsidRPr="00B34BCB">
        <w:rPr>
          <w:rFonts w:ascii="Arial" w:hAnsi="Arial" w:cs="Arial"/>
          <w:sz w:val="20"/>
        </w:rPr>
        <w:t xml:space="preserve"> so </w:t>
      </w:r>
      <w:r w:rsidR="006546E7" w:rsidRPr="00B34BCB">
        <w:rPr>
          <w:rFonts w:ascii="Arial" w:hAnsi="Arial" w:cs="Arial"/>
          <w:sz w:val="20"/>
        </w:rPr>
        <w:t xml:space="preserve">navedeni </w:t>
      </w:r>
      <w:r w:rsidRPr="00B34BCB">
        <w:rPr>
          <w:rFonts w:ascii="Arial" w:hAnsi="Arial" w:cs="Arial"/>
          <w:sz w:val="20"/>
        </w:rPr>
        <w:t>postopki presoje, s katerimi si lahko uporabnik omrežja in operater distribucijskega omrežja pomagata pri ugotavljanju stopnje motenja naprav v omrežje.</w:t>
      </w:r>
    </w:p>
    <w:p w14:paraId="5A57D93F" w14:textId="77777777" w:rsidR="006546E7" w:rsidRPr="00B34BCB" w:rsidRDefault="006546E7" w:rsidP="003B7394">
      <w:pPr>
        <w:spacing w:after="120"/>
        <w:rPr>
          <w:rFonts w:ascii="Arial" w:hAnsi="Arial" w:cs="Arial"/>
          <w:sz w:val="20"/>
        </w:rPr>
      </w:pPr>
    </w:p>
    <w:p w14:paraId="7736280A" w14:textId="541AC094" w:rsidR="003C78C6" w:rsidRPr="00B34BCB" w:rsidRDefault="003B7394" w:rsidP="003B7394">
      <w:pPr>
        <w:spacing w:after="120"/>
        <w:rPr>
          <w:rFonts w:ascii="Arial" w:hAnsi="Arial" w:cs="Arial"/>
          <w:sz w:val="20"/>
        </w:rPr>
      </w:pPr>
      <w:r w:rsidRPr="00B34BCB">
        <w:rPr>
          <w:rFonts w:ascii="Arial" w:hAnsi="Arial" w:cs="Arial"/>
          <w:sz w:val="20"/>
        </w:rPr>
        <w:t xml:space="preserve">Pregledna tabela </w:t>
      </w:r>
      <w:r w:rsidRPr="00B34BCB">
        <w:rPr>
          <w:rFonts w:ascii="Arial" w:hAnsi="Arial" w:cs="Arial"/>
          <w:sz w:val="20"/>
        </w:rPr>
        <w:fldChar w:fldCharType="begin"/>
      </w:r>
      <w:r w:rsidRPr="00B34BCB">
        <w:rPr>
          <w:rFonts w:ascii="Arial" w:hAnsi="Arial" w:cs="Arial"/>
          <w:sz w:val="20"/>
        </w:rPr>
        <w:instrText xml:space="preserve"> REF _Ref389763496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1</w:t>
      </w:r>
      <w:r w:rsidRPr="00B34BCB">
        <w:rPr>
          <w:rFonts w:ascii="Arial" w:hAnsi="Arial" w:cs="Arial"/>
          <w:sz w:val="20"/>
        </w:rPr>
        <w:fldChar w:fldCharType="end"/>
      </w:r>
      <w:r w:rsidRPr="00B34BCB">
        <w:rPr>
          <w:rFonts w:ascii="Arial" w:hAnsi="Arial" w:cs="Arial"/>
          <w:sz w:val="20"/>
        </w:rPr>
        <w:t xml:space="preserve"> prikazuje postopke oziroma način presoje motenj uporabnika omrežja, glede na napetostni nivo in moč </w:t>
      </w:r>
      <w:r w:rsidR="00827EE1" w:rsidRPr="00B34BCB">
        <w:rPr>
          <w:rFonts w:ascii="Arial" w:hAnsi="Arial" w:cs="Arial"/>
          <w:sz w:val="20"/>
        </w:rPr>
        <w:t xml:space="preserve">(tok) </w:t>
      </w:r>
      <w:r w:rsidRPr="00B34BCB">
        <w:rPr>
          <w:rFonts w:ascii="Arial" w:hAnsi="Arial" w:cs="Arial"/>
          <w:sz w:val="20"/>
        </w:rPr>
        <w:t>naprav uporabnika omrežja</w:t>
      </w:r>
      <w:r w:rsidR="00827EE1" w:rsidRPr="00B34BCB">
        <w:rPr>
          <w:rFonts w:ascii="Arial" w:hAnsi="Arial" w:cs="Arial"/>
          <w:sz w:val="20"/>
        </w:rPr>
        <w:t>.</w:t>
      </w:r>
    </w:p>
    <w:p w14:paraId="73AB05E2" w14:textId="77777777" w:rsidR="00827EE1" w:rsidRPr="00B34BCB" w:rsidRDefault="00827EE1" w:rsidP="003B7394">
      <w:pPr>
        <w:spacing w:after="120"/>
        <w:rPr>
          <w:rFonts w:ascii="Arial" w:hAnsi="Arial" w:cs="Arial"/>
          <w:sz w:val="20"/>
        </w:rPr>
      </w:pPr>
    </w:p>
    <w:p w14:paraId="030DB1DB" w14:textId="5170FC4F" w:rsidR="003C78C6" w:rsidRPr="00B34BCB" w:rsidRDefault="003C78C6" w:rsidP="003C78C6">
      <w:pPr>
        <w:pStyle w:val="Slog1"/>
        <w:rPr>
          <w:rFonts w:ascii="Arial" w:hAnsi="Arial" w:cs="Arial"/>
          <w:sz w:val="20"/>
        </w:rPr>
      </w:pPr>
      <w:bookmarkStart w:id="4" w:name="_Ref389763496"/>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1</w:t>
      </w:r>
      <w:r w:rsidR="0064535E" w:rsidRPr="00B34BCB">
        <w:rPr>
          <w:rFonts w:ascii="Arial" w:hAnsi="Arial" w:cs="Arial"/>
          <w:noProof/>
          <w:sz w:val="20"/>
        </w:rPr>
        <w:fldChar w:fldCharType="end"/>
      </w:r>
      <w:bookmarkEnd w:id="4"/>
      <w:r w:rsidRPr="00B34BCB">
        <w:rPr>
          <w:rFonts w:ascii="Arial" w:hAnsi="Arial" w:cs="Arial"/>
          <w:sz w:val="20"/>
        </w:rPr>
        <w:t>:</w:t>
      </w:r>
      <w:r w:rsidRPr="00B34BCB">
        <w:rPr>
          <w:rFonts w:ascii="Arial" w:hAnsi="Arial" w:cs="Arial"/>
          <w:sz w:val="20"/>
        </w:rPr>
        <w:tab/>
      </w:r>
      <w:r w:rsidR="003B7394" w:rsidRPr="00B34BCB">
        <w:rPr>
          <w:rFonts w:ascii="Arial" w:hAnsi="Arial" w:cs="Arial"/>
          <w:sz w:val="20"/>
        </w:rPr>
        <w:t>Stopnje presoje motenj za posamezne vrste naprav pri uporabniku distribucijskega omrežja</w:t>
      </w:r>
    </w:p>
    <w:tbl>
      <w:tblPr>
        <w:tblStyle w:val="Tabelamrea"/>
        <w:tblW w:w="0" w:type="auto"/>
        <w:tblLayout w:type="fixed"/>
        <w:tblLook w:val="04A0" w:firstRow="1" w:lastRow="0" w:firstColumn="1" w:lastColumn="0" w:noHBand="0" w:noVBand="1"/>
      </w:tblPr>
      <w:tblGrid>
        <w:gridCol w:w="959"/>
        <w:gridCol w:w="3685"/>
        <w:gridCol w:w="1276"/>
        <w:gridCol w:w="1559"/>
        <w:gridCol w:w="1732"/>
      </w:tblGrid>
      <w:tr w:rsidR="00827EE1" w:rsidRPr="00B34BCB" w14:paraId="67CA7D45" w14:textId="77777777" w:rsidTr="00827EE1">
        <w:trPr>
          <w:trHeight w:val="1248"/>
        </w:trPr>
        <w:tc>
          <w:tcPr>
            <w:tcW w:w="959" w:type="dxa"/>
            <w:tcBorders>
              <w:bottom w:val="double" w:sz="4" w:space="0" w:color="auto"/>
            </w:tcBorders>
            <w:shd w:val="clear" w:color="auto" w:fill="BFBFBF" w:themeFill="background1" w:themeFillShade="BF"/>
            <w:vAlign w:val="center"/>
          </w:tcPr>
          <w:p w14:paraId="3F6CD0B0" w14:textId="77777777" w:rsidR="003B7394" w:rsidRPr="00B34BCB" w:rsidRDefault="003B7394" w:rsidP="00445BB0">
            <w:pPr>
              <w:spacing w:line="240" w:lineRule="auto"/>
              <w:jc w:val="center"/>
              <w:rPr>
                <w:rFonts w:ascii="Arial" w:hAnsi="Arial" w:cs="Arial"/>
                <w:b/>
                <w:sz w:val="20"/>
              </w:rPr>
            </w:pPr>
            <w:r w:rsidRPr="00B34BCB">
              <w:rPr>
                <w:rFonts w:ascii="Arial" w:hAnsi="Arial" w:cs="Arial"/>
                <w:b/>
                <w:sz w:val="20"/>
              </w:rPr>
              <w:t>Nape</w:t>
            </w:r>
            <w:r w:rsidR="00BE17EF" w:rsidRPr="00B34BCB">
              <w:rPr>
                <w:rFonts w:ascii="Arial" w:hAnsi="Arial" w:cs="Arial"/>
                <w:b/>
                <w:sz w:val="20"/>
              </w:rPr>
              <w:t>-</w:t>
            </w:r>
            <w:proofErr w:type="spellStart"/>
            <w:r w:rsidRPr="00B34BCB">
              <w:rPr>
                <w:rFonts w:ascii="Arial" w:hAnsi="Arial" w:cs="Arial"/>
                <w:b/>
                <w:sz w:val="20"/>
              </w:rPr>
              <w:t>tostni</w:t>
            </w:r>
            <w:proofErr w:type="spellEnd"/>
            <w:r w:rsidRPr="00B34BCB">
              <w:rPr>
                <w:rFonts w:ascii="Arial" w:hAnsi="Arial" w:cs="Arial"/>
                <w:b/>
                <w:sz w:val="20"/>
              </w:rPr>
              <w:t xml:space="preserve"> nivo</w:t>
            </w:r>
          </w:p>
        </w:tc>
        <w:tc>
          <w:tcPr>
            <w:tcW w:w="3685" w:type="dxa"/>
            <w:tcBorders>
              <w:bottom w:val="double" w:sz="4" w:space="0" w:color="auto"/>
            </w:tcBorders>
            <w:shd w:val="clear" w:color="auto" w:fill="BFBFBF" w:themeFill="background1" w:themeFillShade="BF"/>
            <w:vAlign w:val="center"/>
          </w:tcPr>
          <w:p w14:paraId="4C8EB745" w14:textId="77777777" w:rsidR="003B7394" w:rsidRPr="00B34BCB" w:rsidRDefault="00BE17EF" w:rsidP="00445BB0">
            <w:pPr>
              <w:spacing w:line="240" w:lineRule="auto"/>
              <w:jc w:val="center"/>
              <w:rPr>
                <w:rFonts w:ascii="Arial" w:hAnsi="Arial" w:cs="Arial"/>
                <w:b/>
                <w:sz w:val="20"/>
              </w:rPr>
            </w:pPr>
            <w:r w:rsidRPr="00B34BCB">
              <w:rPr>
                <w:rFonts w:ascii="Arial" w:hAnsi="Arial" w:cs="Arial"/>
                <w:b/>
                <w:sz w:val="20"/>
              </w:rPr>
              <w:t>Naznačen tok</w:t>
            </w:r>
            <w:r w:rsidR="003B7394" w:rsidRPr="00B34BCB">
              <w:rPr>
                <w:rFonts w:ascii="Arial" w:hAnsi="Arial" w:cs="Arial"/>
                <w:b/>
                <w:sz w:val="20"/>
              </w:rPr>
              <w:t xml:space="preserve"> naprave </w:t>
            </w:r>
            <w:r w:rsidR="00816EF0" w:rsidRPr="00B34BCB">
              <w:rPr>
                <w:rFonts w:ascii="Arial" w:hAnsi="Arial" w:cs="Arial"/>
                <w:b/>
                <w:sz w:val="20"/>
              </w:rPr>
              <w:t xml:space="preserve">oziroma skupine naprav </w:t>
            </w:r>
            <w:r w:rsidR="003B7394" w:rsidRPr="00B34BCB">
              <w:rPr>
                <w:rFonts w:ascii="Arial" w:hAnsi="Arial" w:cs="Arial"/>
                <w:b/>
                <w:sz w:val="20"/>
              </w:rPr>
              <w:t xml:space="preserve">in </w:t>
            </w:r>
            <w:r w:rsidR="00816EF0" w:rsidRPr="00B34BCB">
              <w:rPr>
                <w:rFonts w:ascii="Arial" w:hAnsi="Arial" w:cs="Arial"/>
                <w:b/>
                <w:sz w:val="20"/>
              </w:rPr>
              <w:t xml:space="preserve">vrsta </w:t>
            </w:r>
            <w:r w:rsidR="003B7394" w:rsidRPr="00B34BCB">
              <w:rPr>
                <w:rFonts w:ascii="Arial" w:hAnsi="Arial" w:cs="Arial"/>
                <w:b/>
                <w:sz w:val="20"/>
              </w:rPr>
              <w:t>priklopa</w:t>
            </w:r>
          </w:p>
        </w:tc>
        <w:tc>
          <w:tcPr>
            <w:tcW w:w="1276" w:type="dxa"/>
            <w:tcBorders>
              <w:bottom w:val="double" w:sz="4" w:space="0" w:color="auto"/>
            </w:tcBorders>
            <w:shd w:val="clear" w:color="auto" w:fill="BFBFBF" w:themeFill="background1" w:themeFillShade="BF"/>
            <w:vAlign w:val="center"/>
          </w:tcPr>
          <w:p w14:paraId="1A19BFEA" w14:textId="77777777" w:rsidR="003B7394" w:rsidRPr="00B34BCB" w:rsidRDefault="003B7394" w:rsidP="00445BB0">
            <w:pPr>
              <w:spacing w:line="240" w:lineRule="auto"/>
              <w:jc w:val="center"/>
              <w:rPr>
                <w:rFonts w:ascii="Arial" w:hAnsi="Arial" w:cs="Arial"/>
                <w:b/>
                <w:sz w:val="20"/>
              </w:rPr>
            </w:pPr>
            <w:r w:rsidRPr="00B34BCB">
              <w:rPr>
                <w:rFonts w:ascii="Arial" w:hAnsi="Arial" w:cs="Arial"/>
                <w:b/>
                <w:sz w:val="20"/>
              </w:rPr>
              <w:t>Kopičenje naprav?</w:t>
            </w:r>
          </w:p>
        </w:tc>
        <w:tc>
          <w:tcPr>
            <w:tcW w:w="1559" w:type="dxa"/>
            <w:tcBorders>
              <w:bottom w:val="double" w:sz="4" w:space="0" w:color="auto"/>
            </w:tcBorders>
            <w:shd w:val="clear" w:color="auto" w:fill="BFBFBF" w:themeFill="background1" w:themeFillShade="BF"/>
            <w:vAlign w:val="center"/>
          </w:tcPr>
          <w:p w14:paraId="68E4326C" w14:textId="77777777" w:rsidR="003B7394" w:rsidRPr="00B34BCB" w:rsidRDefault="003B7394" w:rsidP="00445BB0">
            <w:pPr>
              <w:spacing w:line="240" w:lineRule="auto"/>
              <w:jc w:val="center"/>
              <w:rPr>
                <w:rFonts w:ascii="Arial" w:hAnsi="Arial" w:cs="Arial"/>
                <w:b/>
                <w:sz w:val="20"/>
              </w:rPr>
            </w:pPr>
            <w:r w:rsidRPr="00B34BCB">
              <w:rPr>
                <w:rFonts w:ascii="Arial" w:hAnsi="Arial" w:cs="Arial"/>
                <w:b/>
                <w:sz w:val="20"/>
              </w:rPr>
              <w:t>Ima CE označbo?</w:t>
            </w:r>
          </w:p>
        </w:tc>
        <w:tc>
          <w:tcPr>
            <w:tcW w:w="1732" w:type="dxa"/>
            <w:tcBorders>
              <w:bottom w:val="double" w:sz="4" w:space="0" w:color="auto"/>
            </w:tcBorders>
            <w:shd w:val="clear" w:color="auto" w:fill="BFBFBF" w:themeFill="background1" w:themeFillShade="BF"/>
            <w:vAlign w:val="center"/>
          </w:tcPr>
          <w:p w14:paraId="156F3ED7" w14:textId="77777777" w:rsidR="003B7394" w:rsidRPr="00B34BCB" w:rsidRDefault="003B7394" w:rsidP="00445BB0">
            <w:pPr>
              <w:spacing w:line="240" w:lineRule="auto"/>
              <w:jc w:val="center"/>
              <w:rPr>
                <w:rFonts w:ascii="Arial" w:hAnsi="Arial" w:cs="Arial"/>
                <w:b/>
                <w:sz w:val="20"/>
              </w:rPr>
            </w:pPr>
            <w:r w:rsidRPr="00B34BCB">
              <w:rPr>
                <w:rFonts w:ascii="Arial" w:hAnsi="Arial" w:cs="Arial"/>
                <w:b/>
                <w:sz w:val="20"/>
              </w:rPr>
              <w:t>Predpisan postop</w:t>
            </w:r>
            <w:r w:rsidR="00254A6B" w:rsidRPr="00B34BCB">
              <w:rPr>
                <w:rFonts w:ascii="Arial" w:hAnsi="Arial" w:cs="Arial"/>
                <w:b/>
                <w:sz w:val="20"/>
              </w:rPr>
              <w:t>e</w:t>
            </w:r>
            <w:r w:rsidRPr="00B34BCB">
              <w:rPr>
                <w:rFonts w:ascii="Arial" w:hAnsi="Arial" w:cs="Arial"/>
                <w:b/>
                <w:sz w:val="20"/>
              </w:rPr>
              <w:t>k presoje</w:t>
            </w:r>
          </w:p>
        </w:tc>
      </w:tr>
      <w:tr w:rsidR="00BE17EF" w:rsidRPr="00B34BCB" w14:paraId="09EF47E5" w14:textId="77777777" w:rsidTr="00827EE1">
        <w:trPr>
          <w:trHeight w:val="719"/>
        </w:trPr>
        <w:tc>
          <w:tcPr>
            <w:tcW w:w="959" w:type="dxa"/>
            <w:vMerge w:val="restart"/>
            <w:tcBorders>
              <w:top w:val="double" w:sz="4" w:space="0" w:color="auto"/>
            </w:tcBorders>
            <w:shd w:val="clear" w:color="auto" w:fill="BFBFBF" w:themeFill="background1" w:themeFillShade="BF"/>
            <w:vAlign w:val="center"/>
          </w:tcPr>
          <w:p w14:paraId="5E349EA0"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NN</w:t>
            </w:r>
          </w:p>
        </w:tc>
        <w:tc>
          <w:tcPr>
            <w:tcW w:w="3685" w:type="dxa"/>
            <w:tcBorders>
              <w:top w:val="double" w:sz="4" w:space="0" w:color="auto"/>
              <w:bottom w:val="single" w:sz="4" w:space="0" w:color="auto"/>
            </w:tcBorders>
            <w:vAlign w:val="center"/>
          </w:tcPr>
          <w:p w14:paraId="23B642CF" w14:textId="77777777" w:rsidR="00BE17EF" w:rsidRPr="00B34BCB" w:rsidRDefault="00BE17EF" w:rsidP="00445BB0">
            <w:pPr>
              <w:spacing w:line="240" w:lineRule="auto"/>
              <w:ind w:left="317"/>
              <w:jc w:val="left"/>
              <w:rPr>
                <w:rFonts w:ascii="Arial" w:hAnsi="Arial" w:cs="Arial"/>
                <w:sz w:val="20"/>
              </w:rPr>
            </w:pPr>
            <w:r w:rsidRPr="00B34BCB">
              <w:rPr>
                <w:rFonts w:ascii="Arial" w:hAnsi="Arial" w:cs="Arial"/>
                <w:sz w:val="20"/>
              </w:rPr>
              <w:t>≤16 A, enofazen</w:t>
            </w:r>
          </w:p>
        </w:tc>
        <w:tc>
          <w:tcPr>
            <w:tcW w:w="1276" w:type="dxa"/>
            <w:tcBorders>
              <w:top w:val="double" w:sz="4" w:space="0" w:color="auto"/>
              <w:bottom w:val="single" w:sz="4" w:space="0" w:color="auto"/>
            </w:tcBorders>
            <w:vAlign w:val="center"/>
          </w:tcPr>
          <w:p w14:paraId="222DBB25"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NE</w:t>
            </w:r>
          </w:p>
        </w:tc>
        <w:tc>
          <w:tcPr>
            <w:tcW w:w="1559" w:type="dxa"/>
            <w:tcBorders>
              <w:top w:val="double" w:sz="4" w:space="0" w:color="auto"/>
              <w:bottom w:val="single" w:sz="4" w:space="0" w:color="auto"/>
            </w:tcBorders>
            <w:vAlign w:val="center"/>
          </w:tcPr>
          <w:p w14:paraId="4F7139E8"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DA</w:t>
            </w:r>
          </w:p>
        </w:tc>
        <w:tc>
          <w:tcPr>
            <w:tcW w:w="1732" w:type="dxa"/>
            <w:tcBorders>
              <w:top w:val="double" w:sz="4" w:space="0" w:color="auto"/>
              <w:bottom w:val="single" w:sz="4" w:space="0" w:color="auto"/>
            </w:tcBorders>
            <w:vAlign w:val="center"/>
          </w:tcPr>
          <w:p w14:paraId="45C74D5A"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Presoja ni potrebna</w:t>
            </w:r>
          </w:p>
        </w:tc>
      </w:tr>
      <w:tr w:rsidR="00BE17EF" w:rsidRPr="00B34BCB" w14:paraId="08B98CE0" w14:textId="77777777" w:rsidTr="00827EE1">
        <w:trPr>
          <w:trHeight w:val="719"/>
        </w:trPr>
        <w:tc>
          <w:tcPr>
            <w:tcW w:w="959" w:type="dxa"/>
            <w:vMerge/>
            <w:shd w:val="clear" w:color="auto" w:fill="BFBFBF" w:themeFill="background1" w:themeFillShade="BF"/>
            <w:vAlign w:val="center"/>
          </w:tcPr>
          <w:p w14:paraId="3BA5D9A2" w14:textId="77777777" w:rsidR="00BE17EF" w:rsidRPr="00B34BCB" w:rsidRDefault="00BE17EF" w:rsidP="00445BB0">
            <w:pPr>
              <w:spacing w:line="240" w:lineRule="auto"/>
              <w:jc w:val="center"/>
              <w:rPr>
                <w:rFonts w:ascii="Arial" w:hAnsi="Arial" w:cs="Arial"/>
                <w:sz w:val="20"/>
              </w:rPr>
            </w:pPr>
          </w:p>
        </w:tc>
        <w:tc>
          <w:tcPr>
            <w:tcW w:w="3685" w:type="dxa"/>
            <w:vAlign w:val="center"/>
          </w:tcPr>
          <w:p w14:paraId="649AF397" w14:textId="77777777" w:rsidR="00BE17EF" w:rsidRPr="00B34BCB" w:rsidRDefault="00BE17EF" w:rsidP="00445BB0">
            <w:pPr>
              <w:spacing w:line="240" w:lineRule="auto"/>
              <w:ind w:left="317"/>
              <w:jc w:val="left"/>
              <w:rPr>
                <w:rFonts w:ascii="Arial" w:hAnsi="Arial" w:cs="Arial"/>
                <w:sz w:val="20"/>
              </w:rPr>
            </w:pPr>
            <w:r w:rsidRPr="00B34BCB">
              <w:rPr>
                <w:rFonts w:ascii="Arial" w:hAnsi="Arial" w:cs="Arial"/>
                <w:sz w:val="20"/>
              </w:rPr>
              <w:t>≤16 A, enofazen</w:t>
            </w:r>
          </w:p>
        </w:tc>
        <w:tc>
          <w:tcPr>
            <w:tcW w:w="1276" w:type="dxa"/>
            <w:vAlign w:val="center"/>
          </w:tcPr>
          <w:p w14:paraId="277FDC98"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NE</w:t>
            </w:r>
          </w:p>
        </w:tc>
        <w:tc>
          <w:tcPr>
            <w:tcW w:w="1559" w:type="dxa"/>
            <w:vAlign w:val="center"/>
          </w:tcPr>
          <w:p w14:paraId="6F3E8CE8"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NE</w:t>
            </w:r>
          </w:p>
        </w:tc>
        <w:tc>
          <w:tcPr>
            <w:tcW w:w="1732" w:type="dxa"/>
            <w:vAlign w:val="center"/>
          </w:tcPr>
          <w:p w14:paraId="4DB08A61"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NN.N</w:t>
            </w:r>
          </w:p>
        </w:tc>
      </w:tr>
      <w:tr w:rsidR="00BE17EF" w:rsidRPr="00B34BCB" w14:paraId="55E35743" w14:textId="77777777" w:rsidTr="00827EE1">
        <w:trPr>
          <w:trHeight w:val="719"/>
        </w:trPr>
        <w:tc>
          <w:tcPr>
            <w:tcW w:w="959" w:type="dxa"/>
            <w:vMerge/>
            <w:shd w:val="clear" w:color="auto" w:fill="BFBFBF" w:themeFill="background1" w:themeFillShade="BF"/>
            <w:vAlign w:val="center"/>
          </w:tcPr>
          <w:p w14:paraId="515E147D" w14:textId="77777777" w:rsidR="00BE17EF" w:rsidRPr="00B34BCB" w:rsidRDefault="00BE17EF" w:rsidP="00445BB0">
            <w:pPr>
              <w:spacing w:line="240" w:lineRule="auto"/>
              <w:jc w:val="center"/>
              <w:rPr>
                <w:rFonts w:ascii="Arial" w:hAnsi="Arial" w:cs="Arial"/>
                <w:sz w:val="20"/>
              </w:rPr>
            </w:pPr>
          </w:p>
        </w:tc>
        <w:tc>
          <w:tcPr>
            <w:tcW w:w="3685" w:type="dxa"/>
            <w:vAlign w:val="center"/>
          </w:tcPr>
          <w:p w14:paraId="2144D235" w14:textId="77777777" w:rsidR="00BE17EF" w:rsidRPr="00B34BCB" w:rsidRDefault="00BE17EF" w:rsidP="00445BB0">
            <w:pPr>
              <w:spacing w:line="240" w:lineRule="auto"/>
              <w:ind w:left="317"/>
              <w:jc w:val="left"/>
              <w:rPr>
                <w:rFonts w:ascii="Arial" w:hAnsi="Arial" w:cs="Arial"/>
                <w:sz w:val="20"/>
              </w:rPr>
            </w:pPr>
            <w:r w:rsidRPr="00B34BCB">
              <w:rPr>
                <w:rFonts w:ascii="Arial" w:hAnsi="Arial" w:cs="Arial"/>
                <w:sz w:val="20"/>
              </w:rPr>
              <w:t xml:space="preserve">≤16 A, </w:t>
            </w:r>
            <w:proofErr w:type="spellStart"/>
            <w:r w:rsidRPr="00B34BCB">
              <w:rPr>
                <w:rFonts w:ascii="Arial" w:hAnsi="Arial" w:cs="Arial"/>
                <w:sz w:val="20"/>
              </w:rPr>
              <w:t>dvo</w:t>
            </w:r>
            <w:proofErr w:type="spellEnd"/>
            <w:r w:rsidRPr="00B34BCB">
              <w:rPr>
                <w:rFonts w:ascii="Arial" w:hAnsi="Arial" w:cs="Arial"/>
                <w:sz w:val="20"/>
              </w:rPr>
              <w:t>- ali trifazen</w:t>
            </w:r>
          </w:p>
        </w:tc>
        <w:tc>
          <w:tcPr>
            <w:tcW w:w="1276" w:type="dxa"/>
            <w:vAlign w:val="center"/>
          </w:tcPr>
          <w:p w14:paraId="68410A14"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NE</w:t>
            </w:r>
          </w:p>
        </w:tc>
        <w:tc>
          <w:tcPr>
            <w:tcW w:w="1559" w:type="dxa"/>
            <w:vAlign w:val="center"/>
          </w:tcPr>
          <w:p w14:paraId="222C7E67"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DA</w:t>
            </w:r>
          </w:p>
        </w:tc>
        <w:tc>
          <w:tcPr>
            <w:tcW w:w="1732" w:type="dxa"/>
            <w:vAlign w:val="center"/>
          </w:tcPr>
          <w:p w14:paraId="1FFA06CB"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NN.S</w:t>
            </w:r>
          </w:p>
        </w:tc>
      </w:tr>
      <w:tr w:rsidR="00BE17EF" w:rsidRPr="00B34BCB" w14:paraId="353D7783" w14:textId="77777777" w:rsidTr="00827EE1">
        <w:trPr>
          <w:trHeight w:val="719"/>
        </w:trPr>
        <w:tc>
          <w:tcPr>
            <w:tcW w:w="959" w:type="dxa"/>
            <w:vMerge/>
            <w:shd w:val="clear" w:color="auto" w:fill="BFBFBF" w:themeFill="background1" w:themeFillShade="BF"/>
            <w:vAlign w:val="center"/>
          </w:tcPr>
          <w:p w14:paraId="0D97840D" w14:textId="77777777" w:rsidR="00BE17EF" w:rsidRPr="00B34BCB" w:rsidRDefault="00BE17EF" w:rsidP="00445BB0">
            <w:pPr>
              <w:spacing w:line="240" w:lineRule="auto"/>
              <w:jc w:val="center"/>
              <w:rPr>
                <w:rFonts w:ascii="Arial" w:hAnsi="Arial" w:cs="Arial"/>
                <w:sz w:val="20"/>
              </w:rPr>
            </w:pPr>
          </w:p>
        </w:tc>
        <w:tc>
          <w:tcPr>
            <w:tcW w:w="3685" w:type="dxa"/>
            <w:vAlign w:val="center"/>
          </w:tcPr>
          <w:p w14:paraId="08B1B0FB" w14:textId="77777777" w:rsidR="00BE17EF" w:rsidRPr="00B34BCB" w:rsidRDefault="00BE17EF" w:rsidP="00445BB0">
            <w:pPr>
              <w:spacing w:line="240" w:lineRule="auto"/>
              <w:ind w:left="2018" w:hanging="1701"/>
              <w:jc w:val="left"/>
              <w:rPr>
                <w:rFonts w:ascii="Arial" w:hAnsi="Arial" w:cs="Arial"/>
                <w:sz w:val="20"/>
              </w:rPr>
            </w:pPr>
            <w:r w:rsidRPr="00B34BCB">
              <w:rPr>
                <w:rFonts w:ascii="Arial" w:hAnsi="Arial" w:cs="Arial"/>
                <w:sz w:val="20"/>
              </w:rPr>
              <w:t xml:space="preserve">&gt;16 A in ≤75 A, eno-, </w:t>
            </w:r>
            <w:proofErr w:type="spellStart"/>
            <w:r w:rsidRPr="00B34BCB">
              <w:rPr>
                <w:rFonts w:ascii="Arial" w:hAnsi="Arial" w:cs="Arial"/>
                <w:sz w:val="20"/>
              </w:rPr>
              <w:t>dvo</w:t>
            </w:r>
            <w:proofErr w:type="spellEnd"/>
            <w:r w:rsidRPr="00B34BCB">
              <w:rPr>
                <w:rFonts w:ascii="Arial" w:hAnsi="Arial" w:cs="Arial"/>
                <w:sz w:val="20"/>
              </w:rPr>
              <w:t>-</w:t>
            </w:r>
            <w:r w:rsidR="00827EE1" w:rsidRPr="00B34BCB">
              <w:rPr>
                <w:rFonts w:ascii="Arial" w:hAnsi="Arial" w:cs="Arial"/>
                <w:sz w:val="20"/>
              </w:rPr>
              <w:t>,</w:t>
            </w:r>
            <w:r w:rsidRPr="00B34BCB">
              <w:rPr>
                <w:rFonts w:ascii="Arial" w:hAnsi="Arial" w:cs="Arial"/>
                <w:sz w:val="20"/>
              </w:rPr>
              <w:t xml:space="preserve"> </w:t>
            </w:r>
            <w:r w:rsidR="00827EE1" w:rsidRPr="00B34BCB">
              <w:rPr>
                <w:rFonts w:ascii="Arial" w:hAnsi="Arial" w:cs="Arial"/>
                <w:sz w:val="20"/>
              </w:rPr>
              <w:t xml:space="preserve">ali </w:t>
            </w:r>
            <w:r w:rsidRPr="00B34BCB">
              <w:rPr>
                <w:rFonts w:ascii="Arial" w:hAnsi="Arial" w:cs="Arial"/>
                <w:sz w:val="20"/>
              </w:rPr>
              <w:t>trifazen</w:t>
            </w:r>
          </w:p>
        </w:tc>
        <w:tc>
          <w:tcPr>
            <w:tcW w:w="1276" w:type="dxa"/>
            <w:vAlign w:val="center"/>
          </w:tcPr>
          <w:p w14:paraId="23DF40E3"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NE</w:t>
            </w:r>
          </w:p>
        </w:tc>
        <w:tc>
          <w:tcPr>
            <w:tcW w:w="1559" w:type="dxa"/>
            <w:vAlign w:val="center"/>
          </w:tcPr>
          <w:p w14:paraId="46C904AE"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DA</w:t>
            </w:r>
          </w:p>
        </w:tc>
        <w:tc>
          <w:tcPr>
            <w:tcW w:w="1732" w:type="dxa"/>
            <w:vAlign w:val="center"/>
          </w:tcPr>
          <w:p w14:paraId="28C5543D"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NN.S</w:t>
            </w:r>
          </w:p>
        </w:tc>
      </w:tr>
      <w:tr w:rsidR="00BE17EF" w:rsidRPr="00B34BCB" w14:paraId="131BA4C6" w14:textId="77777777" w:rsidTr="00827EE1">
        <w:trPr>
          <w:trHeight w:val="719"/>
        </w:trPr>
        <w:tc>
          <w:tcPr>
            <w:tcW w:w="959" w:type="dxa"/>
            <w:vMerge/>
            <w:shd w:val="clear" w:color="auto" w:fill="BFBFBF" w:themeFill="background1" w:themeFillShade="BF"/>
            <w:vAlign w:val="center"/>
          </w:tcPr>
          <w:p w14:paraId="121E9DC8" w14:textId="77777777" w:rsidR="00BE17EF" w:rsidRPr="00B34BCB" w:rsidRDefault="00BE17EF" w:rsidP="00445BB0">
            <w:pPr>
              <w:spacing w:line="240" w:lineRule="auto"/>
              <w:jc w:val="center"/>
              <w:rPr>
                <w:rFonts w:ascii="Arial" w:hAnsi="Arial" w:cs="Arial"/>
                <w:sz w:val="20"/>
              </w:rPr>
            </w:pPr>
          </w:p>
        </w:tc>
        <w:tc>
          <w:tcPr>
            <w:tcW w:w="3685" w:type="dxa"/>
            <w:tcBorders>
              <w:bottom w:val="single" w:sz="4" w:space="0" w:color="auto"/>
            </w:tcBorders>
            <w:vAlign w:val="center"/>
          </w:tcPr>
          <w:p w14:paraId="3B97B62E" w14:textId="77777777" w:rsidR="00BE17EF" w:rsidRPr="00B34BCB" w:rsidRDefault="00BE17EF" w:rsidP="00445BB0">
            <w:pPr>
              <w:spacing w:line="240" w:lineRule="auto"/>
              <w:ind w:left="317"/>
              <w:jc w:val="left"/>
              <w:rPr>
                <w:rFonts w:ascii="Arial" w:hAnsi="Arial" w:cs="Arial"/>
                <w:sz w:val="20"/>
              </w:rPr>
            </w:pPr>
            <w:r w:rsidRPr="00B34BCB">
              <w:rPr>
                <w:rFonts w:ascii="Arial" w:hAnsi="Arial" w:cs="Arial"/>
                <w:sz w:val="20"/>
              </w:rPr>
              <w:t xml:space="preserve">≤75 A, eno-, </w:t>
            </w:r>
            <w:proofErr w:type="spellStart"/>
            <w:r w:rsidRPr="00B34BCB">
              <w:rPr>
                <w:rFonts w:ascii="Arial" w:hAnsi="Arial" w:cs="Arial"/>
                <w:sz w:val="20"/>
              </w:rPr>
              <w:t>dvo</w:t>
            </w:r>
            <w:proofErr w:type="spellEnd"/>
            <w:r w:rsidRPr="00B34BCB">
              <w:rPr>
                <w:rFonts w:ascii="Arial" w:hAnsi="Arial" w:cs="Arial"/>
                <w:sz w:val="20"/>
              </w:rPr>
              <w:t>- ali trifazen</w:t>
            </w:r>
          </w:p>
        </w:tc>
        <w:tc>
          <w:tcPr>
            <w:tcW w:w="1276" w:type="dxa"/>
            <w:tcBorders>
              <w:bottom w:val="single" w:sz="4" w:space="0" w:color="auto"/>
            </w:tcBorders>
            <w:vAlign w:val="center"/>
          </w:tcPr>
          <w:p w14:paraId="4634E936"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DA</w:t>
            </w:r>
          </w:p>
        </w:tc>
        <w:tc>
          <w:tcPr>
            <w:tcW w:w="1559" w:type="dxa"/>
            <w:tcBorders>
              <w:bottom w:val="single" w:sz="4" w:space="0" w:color="auto"/>
            </w:tcBorders>
            <w:vAlign w:val="center"/>
          </w:tcPr>
          <w:p w14:paraId="76E3A909"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DA / NE, leto izdelave</w:t>
            </w:r>
          </w:p>
        </w:tc>
        <w:tc>
          <w:tcPr>
            <w:tcW w:w="1732" w:type="dxa"/>
            <w:tcBorders>
              <w:bottom w:val="single" w:sz="4" w:space="0" w:color="auto"/>
            </w:tcBorders>
            <w:vAlign w:val="center"/>
          </w:tcPr>
          <w:p w14:paraId="16D8B81B"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NN.N</w:t>
            </w:r>
          </w:p>
        </w:tc>
      </w:tr>
      <w:tr w:rsidR="00BE17EF" w:rsidRPr="00B34BCB" w14:paraId="43F43A2D" w14:textId="77777777" w:rsidTr="00827EE1">
        <w:trPr>
          <w:trHeight w:val="719"/>
        </w:trPr>
        <w:tc>
          <w:tcPr>
            <w:tcW w:w="959" w:type="dxa"/>
            <w:vMerge/>
            <w:tcBorders>
              <w:bottom w:val="double" w:sz="4" w:space="0" w:color="auto"/>
            </w:tcBorders>
            <w:shd w:val="clear" w:color="auto" w:fill="BFBFBF" w:themeFill="background1" w:themeFillShade="BF"/>
            <w:vAlign w:val="center"/>
          </w:tcPr>
          <w:p w14:paraId="268D05EA" w14:textId="77777777" w:rsidR="00BE17EF" w:rsidRPr="00B34BCB" w:rsidRDefault="00BE17EF" w:rsidP="00445BB0">
            <w:pPr>
              <w:spacing w:line="240" w:lineRule="auto"/>
              <w:jc w:val="center"/>
              <w:rPr>
                <w:rFonts w:ascii="Arial" w:hAnsi="Arial" w:cs="Arial"/>
                <w:sz w:val="20"/>
              </w:rPr>
            </w:pPr>
          </w:p>
        </w:tc>
        <w:tc>
          <w:tcPr>
            <w:tcW w:w="3685" w:type="dxa"/>
            <w:tcBorders>
              <w:bottom w:val="double" w:sz="4" w:space="0" w:color="auto"/>
            </w:tcBorders>
            <w:vAlign w:val="center"/>
          </w:tcPr>
          <w:p w14:paraId="0B28AE83" w14:textId="77777777" w:rsidR="00BE17EF" w:rsidRPr="00B34BCB" w:rsidRDefault="00BE17EF" w:rsidP="00445BB0">
            <w:pPr>
              <w:spacing w:line="240" w:lineRule="auto"/>
              <w:ind w:left="317"/>
              <w:jc w:val="left"/>
              <w:rPr>
                <w:rFonts w:ascii="Arial" w:hAnsi="Arial" w:cs="Arial"/>
                <w:sz w:val="20"/>
              </w:rPr>
            </w:pPr>
            <w:r w:rsidRPr="00B34BCB">
              <w:rPr>
                <w:rFonts w:ascii="Arial" w:hAnsi="Arial" w:cs="Arial"/>
                <w:sz w:val="20"/>
              </w:rPr>
              <w:t xml:space="preserve">&gt;75 A, eno-, </w:t>
            </w:r>
            <w:proofErr w:type="spellStart"/>
            <w:r w:rsidRPr="00B34BCB">
              <w:rPr>
                <w:rFonts w:ascii="Arial" w:hAnsi="Arial" w:cs="Arial"/>
                <w:sz w:val="20"/>
              </w:rPr>
              <w:t>dvo</w:t>
            </w:r>
            <w:proofErr w:type="spellEnd"/>
            <w:r w:rsidRPr="00B34BCB">
              <w:rPr>
                <w:rFonts w:ascii="Arial" w:hAnsi="Arial" w:cs="Arial"/>
                <w:sz w:val="20"/>
              </w:rPr>
              <w:t>- ali trifazen</w:t>
            </w:r>
          </w:p>
        </w:tc>
        <w:tc>
          <w:tcPr>
            <w:tcW w:w="1276" w:type="dxa"/>
            <w:tcBorders>
              <w:bottom w:val="double" w:sz="4" w:space="0" w:color="auto"/>
            </w:tcBorders>
            <w:vAlign w:val="center"/>
          </w:tcPr>
          <w:p w14:paraId="32BB9C86" w14:textId="2A8F0082" w:rsidR="00BE17EF" w:rsidRPr="00B34BCB" w:rsidRDefault="002A1BD6" w:rsidP="00445BB0">
            <w:pPr>
              <w:spacing w:line="240" w:lineRule="auto"/>
              <w:jc w:val="center"/>
              <w:rPr>
                <w:rFonts w:ascii="Arial" w:hAnsi="Arial" w:cs="Arial"/>
                <w:sz w:val="20"/>
              </w:rPr>
            </w:pPr>
            <w:r w:rsidRPr="00B34BCB">
              <w:rPr>
                <w:rFonts w:ascii="Arial" w:hAnsi="Arial" w:cs="Arial"/>
                <w:sz w:val="20"/>
              </w:rPr>
              <w:t>DA / NE</w:t>
            </w:r>
          </w:p>
        </w:tc>
        <w:tc>
          <w:tcPr>
            <w:tcW w:w="1559" w:type="dxa"/>
            <w:tcBorders>
              <w:bottom w:val="double" w:sz="4" w:space="0" w:color="auto"/>
            </w:tcBorders>
            <w:vAlign w:val="center"/>
          </w:tcPr>
          <w:p w14:paraId="62709EB7" w14:textId="77777777" w:rsidR="00BE17EF" w:rsidRPr="00B34BCB" w:rsidRDefault="00BE17EF" w:rsidP="00445BB0">
            <w:pPr>
              <w:spacing w:line="240" w:lineRule="auto"/>
              <w:jc w:val="center"/>
              <w:rPr>
                <w:rFonts w:ascii="Arial" w:hAnsi="Arial" w:cs="Arial"/>
                <w:sz w:val="20"/>
              </w:rPr>
            </w:pPr>
            <w:r w:rsidRPr="00B34BCB">
              <w:rPr>
                <w:rFonts w:ascii="Arial" w:hAnsi="Arial" w:cs="Arial"/>
                <w:sz w:val="20"/>
              </w:rPr>
              <w:t>-</w:t>
            </w:r>
          </w:p>
        </w:tc>
        <w:tc>
          <w:tcPr>
            <w:tcW w:w="1732" w:type="dxa"/>
            <w:tcBorders>
              <w:bottom w:val="double" w:sz="4" w:space="0" w:color="auto"/>
            </w:tcBorders>
            <w:vAlign w:val="center"/>
          </w:tcPr>
          <w:p w14:paraId="1585AAC0" w14:textId="77777777" w:rsidR="00BE17EF" w:rsidRPr="00B34BCB" w:rsidRDefault="00BE17EF" w:rsidP="00445BB0">
            <w:pPr>
              <w:spacing w:line="240" w:lineRule="auto"/>
              <w:jc w:val="center"/>
              <w:rPr>
                <w:rFonts w:ascii="Arial" w:hAnsi="Arial" w:cs="Arial"/>
                <w:b/>
                <w:sz w:val="20"/>
              </w:rPr>
            </w:pPr>
            <w:r w:rsidRPr="00B34BCB">
              <w:rPr>
                <w:rFonts w:ascii="Arial" w:hAnsi="Arial" w:cs="Arial"/>
                <w:b/>
                <w:sz w:val="20"/>
              </w:rPr>
              <w:t>NN.H</w:t>
            </w:r>
            <w:r w:rsidR="00254A6B" w:rsidRPr="00B34BCB">
              <w:rPr>
                <w:rFonts w:ascii="Arial" w:hAnsi="Arial" w:cs="Arial"/>
                <w:b/>
                <w:sz w:val="20"/>
              </w:rPr>
              <w:t>, NN.F</w:t>
            </w:r>
          </w:p>
        </w:tc>
      </w:tr>
      <w:tr w:rsidR="00827EE1" w:rsidRPr="00B34BCB" w14:paraId="00CB6EC0" w14:textId="77777777" w:rsidTr="00827EE1">
        <w:trPr>
          <w:trHeight w:val="826"/>
        </w:trPr>
        <w:tc>
          <w:tcPr>
            <w:tcW w:w="959" w:type="dxa"/>
            <w:tcBorders>
              <w:top w:val="double" w:sz="4" w:space="0" w:color="auto"/>
            </w:tcBorders>
            <w:shd w:val="clear" w:color="auto" w:fill="BFBFBF" w:themeFill="background1" w:themeFillShade="BF"/>
            <w:vAlign w:val="center"/>
          </w:tcPr>
          <w:p w14:paraId="0B68B38E" w14:textId="77777777" w:rsidR="00816EF0" w:rsidRPr="00B34BCB" w:rsidRDefault="00BE17EF" w:rsidP="00445BB0">
            <w:pPr>
              <w:spacing w:line="240" w:lineRule="auto"/>
              <w:jc w:val="center"/>
              <w:rPr>
                <w:rFonts w:ascii="Arial" w:hAnsi="Arial" w:cs="Arial"/>
                <w:b/>
                <w:sz w:val="20"/>
              </w:rPr>
            </w:pPr>
            <w:r w:rsidRPr="00B34BCB">
              <w:rPr>
                <w:rFonts w:ascii="Arial" w:hAnsi="Arial" w:cs="Arial"/>
                <w:b/>
                <w:sz w:val="20"/>
              </w:rPr>
              <w:t>SN</w:t>
            </w:r>
          </w:p>
        </w:tc>
        <w:tc>
          <w:tcPr>
            <w:tcW w:w="3685" w:type="dxa"/>
            <w:tcBorders>
              <w:top w:val="double" w:sz="4" w:space="0" w:color="auto"/>
            </w:tcBorders>
            <w:vAlign w:val="center"/>
          </w:tcPr>
          <w:p w14:paraId="4ABD14F1" w14:textId="77777777" w:rsidR="00816EF0" w:rsidRPr="00B34BCB" w:rsidRDefault="00BE17EF" w:rsidP="00445BB0">
            <w:pPr>
              <w:spacing w:line="240" w:lineRule="auto"/>
              <w:ind w:left="317"/>
              <w:jc w:val="left"/>
              <w:rPr>
                <w:rFonts w:ascii="Arial" w:hAnsi="Arial" w:cs="Arial"/>
                <w:sz w:val="20"/>
              </w:rPr>
            </w:pPr>
            <w:r w:rsidRPr="00B34BCB">
              <w:rPr>
                <w:rFonts w:ascii="Arial" w:hAnsi="Arial" w:cs="Arial"/>
                <w:sz w:val="20"/>
              </w:rPr>
              <w:t>vse</w:t>
            </w:r>
            <w:r w:rsidR="00827EE1" w:rsidRPr="00B34BCB">
              <w:rPr>
                <w:rFonts w:ascii="Arial" w:hAnsi="Arial" w:cs="Arial"/>
                <w:sz w:val="20"/>
              </w:rPr>
              <w:t xml:space="preserve"> naprave</w:t>
            </w:r>
          </w:p>
        </w:tc>
        <w:tc>
          <w:tcPr>
            <w:tcW w:w="1276" w:type="dxa"/>
            <w:tcBorders>
              <w:top w:val="double" w:sz="4" w:space="0" w:color="auto"/>
            </w:tcBorders>
            <w:vAlign w:val="center"/>
          </w:tcPr>
          <w:p w14:paraId="52D950E5" w14:textId="4B133BD0" w:rsidR="00816EF0" w:rsidRPr="00B34BCB" w:rsidRDefault="002A1BD6" w:rsidP="00445BB0">
            <w:pPr>
              <w:spacing w:line="240" w:lineRule="auto"/>
              <w:jc w:val="center"/>
              <w:rPr>
                <w:rFonts w:ascii="Arial" w:hAnsi="Arial" w:cs="Arial"/>
                <w:sz w:val="20"/>
              </w:rPr>
            </w:pPr>
            <w:r w:rsidRPr="00B34BCB">
              <w:rPr>
                <w:rFonts w:ascii="Arial" w:hAnsi="Arial" w:cs="Arial"/>
                <w:sz w:val="20"/>
              </w:rPr>
              <w:t>DA / NE</w:t>
            </w:r>
          </w:p>
        </w:tc>
        <w:tc>
          <w:tcPr>
            <w:tcW w:w="1559" w:type="dxa"/>
            <w:tcBorders>
              <w:top w:val="double" w:sz="4" w:space="0" w:color="auto"/>
            </w:tcBorders>
            <w:vAlign w:val="center"/>
          </w:tcPr>
          <w:p w14:paraId="760137E1" w14:textId="77777777" w:rsidR="00816EF0" w:rsidRPr="00B34BCB" w:rsidRDefault="00BE17EF" w:rsidP="00445BB0">
            <w:pPr>
              <w:spacing w:line="240" w:lineRule="auto"/>
              <w:jc w:val="center"/>
              <w:rPr>
                <w:rFonts w:ascii="Arial" w:hAnsi="Arial" w:cs="Arial"/>
                <w:sz w:val="20"/>
              </w:rPr>
            </w:pPr>
            <w:r w:rsidRPr="00B34BCB">
              <w:rPr>
                <w:rFonts w:ascii="Arial" w:hAnsi="Arial" w:cs="Arial"/>
                <w:sz w:val="20"/>
              </w:rPr>
              <w:t>-</w:t>
            </w:r>
          </w:p>
        </w:tc>
        <w:tc>
          <w:tcPr>
            <w:tcW w:w="1732" w:type="dxa"/>
            <w:tcBorders>
              <w:top w:val="double" w:sz="4" w:space="0" w:color="auto"/>
            </w:tcBorders>
            <w:vAlign w:val="center"/>
          </w:tcPr>
          <w:p w14:paraId="27C9B903" w14:textId="77777777" w:rsidR="00816EF0" w:rsidRPr="00B34BCB" w:rsidRDefault="00BE17EF" w:rsidP="00445BB0">
            <w:pPr>
              <w:spacing w:line="240" w:lineRule="auto"/>
              <w:jc w:val="center"/>
              <w:rPr>
                <w:rFonts w:ascii="Arial" w:hAnsi="Arial" w:cs="Arial"/>
                <w:b/>
                <w:sz w:val="20"/>
              </w:rPr>
            </w:pPr>
            <w:r w:rsidRPr="00B34BCB">
              <w:rPr>
                <w:rFonts w:ascii="Arial" w:hAnsi="Arial" w:cs="Arial"/>
                <w:b/>
                <w:sz w:val="20"/>
              </w:rPr>
              <w:t>SN.H</w:t>
            </w:r>
            <w:r w:rsidR="00254A6B" w:rsidRPr="00B34BCB">
              <w:rPr>
                <w:rFonts w:ascii="Arial" w:hAnsi="Arial" w:cs="Arial"/>
                <w:b/>
                <w:sz w:val="20"/>
              </w:rPr>
              <w:t>, SN.F</w:t>
            </w:r>
          </w:p>
        </w:tc>
      </w:tr>
    </w:tbl>
    <w:p w14:paraId="17647A3E" w14:textId="77777777" w:rsidR="003C78C6" w:rsidRPr="00B34BCB" w:rsidRDefault="003C78C6" w:rsidP="003C78C6">
      <w:pPr>
        <w:spacing w:before="120"/>
        <w:rPr>
          <w:sz w:val="20"/>
        </w:rPr>
      </w:pPr>
    </w:p>
    <w:p w14:paraId="04B262BD" w14:textId="2A6F5DC4" w:rsidR="003C78C6" w:rsidRPr="00B34BCB" w:rsidRDefault="007B01B3" w:rsidP="003C78C6">
      <w:pPr>
        <w:spacing w:before="120"/>
        <w:rPr>
          <w:rFonts w:ascii="Arial" w:hAnsi="Arial" w:cs="Arial"/>
          <w:sz w:val="20"/>
        </w:rPr>
      </w:pPr>
      <w:r w:rsidRPr="00B34BCB">
        <w:rPr>
          <w:rFonts w:ascii="Arial" w:hAnsi="Arial" w:cs="Arial"/>
          <w:sz w:val="20"/>
        </w:rPr>
        <w:t xml:space="preserve">Postopek presoje motenj v NN omrežju je prikazan na sliki </w:t>
      </w:r>
      <w:r w:rsidRPr="00B34BCB">
        <w:rPr>
          <w:rFonts w:ascii="Arial" w:hAnsi="Arial" w:cs="Arial"/>
          <w:sz w:val="20"/>
        </w:rPr>
        <w:fldChar w:fldCharType="begin"/>
      </w:r>
      <w:r w:rsidRPr="00B34BCB">
        <w:rPr>
          <w:rFonts w:ascii="Arial" w:hAnsi="Arial" w:cs="Arial"/>
          <w:sz w:val="20"/>
        </w:rPr>
        <w:instrText xml:space="preserve"> REF _Ref364688266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114611">
        <w:rPr>
          <w:rFonts w:ascii="Arial" w:hAnsi="Arial" w:cs="Arial"/>
          <w:sz w:val="20"/>
        </w:rPr>
        <w:t xml:space="preserve">Sl. </w:t>
      </w:r>
      <w:r w:rsidR="00114611" w:rsidRPr="00114611">
        <w:rPr>
          <w:rFonts w:ascii="Arial" w:hAnsi="Arial" w:cs="Arial"/>
          <w:noProof/>
          <w:sz w:val="20"/>
        </w:rPr>
        <w:t>3.1</w:t>
      </w:r>
      <w:r w:rsidRPr="00B34BCB">
        <w:rPr>
          <w:rFonts w:ascii="Arial" w:hAnsi="Arial" w:cs="Arial"/>
          <w:sz w:val="20"/>
        </w:rPr>
        <w:fldChar w:fldCharType="end"/>
      </w:r>
      <w:r w:rsidRPr="00B34BCB">
        <w:rPr>
          <w:rFonts w:ascii="Arial" w:hAnsi="Arial" w:cs="Arial"/>
          <w:sz w:val="20"/>
        </w:rPr>
        <w:t xml:space="preserve">, postopek presoje motenj v SN omrežju pa </w:t>
      </w:r>
      <w:r w:rsidR="00343445" w:rsidRPr="00B34BCB">
        <w:rPr>
          <w:rFonts w:ascii="Arial" w:hAnsi="Arial" w:cs="Arial"/>
          <w:sz w:val="20"/>
        </w:rPr>
        <w:t xml:space="preserve">je prikazan v razdelku, ki obravnava SN omrežje, na sliki </w:t>
      </w:r>
      <w:r w:rsidR="00343445" w:rsidRPr="00B34BCB">
        <w:rPr>
          <w:rFonts w:ascii="Arial" w:hAnsi="Arial" w:cs="Arial"/>
          <w:sz w:val="20"/>
        </w:rPr>
        <w:fldChar w:fldCharType="begin"/>
      </w:r>
      <w:r w:rsidR="00343445" w:rsidRPr="00B34BCB">
        <w:rPr>
          <w:rFonts w:ascii="Arial" w:hAnsi="Arial" w:cs="Arial"/>
          <w:sz w:val="20"/>
        </w:rPr>
        <w:instrText xml:space="preserve"> REF _Ref102909592 \h </w:instrText>
      </w:r>
      <w:r w:rsidR="00B34BCB">
        <w:rPr>
          <w:rFonts w:ascii="Arial" w:hAnsi="Arial" w:cs="Arial"/>
          <w:sz w:val="20"/>
        </w:rPr>
        <w:instrText xml:space="preserve"> \* MERGEFORMAT </w:instrText>
      </w:r>
      <w:r w:rsidR="00343445" w:rsidRPr="00B34BCB">
        <w:rPr>
          <w:rFonts w:ascii="Arial" w:hAnsi="Arial" w:cs="Arial"/>
          <w:sz w:val="20"/>
        </w:rPr>
      </w:r>
      <w:r w:rsidR="00343445" w:rsidRPr="00B34BCB">
        <w:rPr>
          <w:rFonts w:ascii="Arial" w:hAnsi="Arial" w:cs="Arial"/>
          <w:sz w:val="20"/>
        </w:rPr>
        <w:fldChar w:fldCharType="separate"/>
      </w:r>
      <w:r w:rsidR="00114611" w:rsidRPr="00114611">
        <w:rPr>
          <w:rFonts w:ascii="Arial" w:hAnsi="Arial" w:cs="Arial"/>
          <w:sz w:val="20"/>
        </w:rPr>
        <w:t xml:space="preserve">Sl. </w:t>
      </w:r>
      <w:r w:rsidR="00114611" w:rsidRPr="00114611">
        <w:rPr>
          <w:rFonts w:ascii="Arial" w:hAnsi="Arial" w:cs="Arial"/>
          <w:noProof/>
          <w:sz w:val="20"/>
        </w:rPr>
        <w:t>3.7</w:t>
      </w:r>
      <w:r w:rsidR="00343445" w:rsidRPr="00B34BCB">
        <w:rPr>
          <w:rFonts w:ascii="Arial" w:hAnsi="Arial" w:cs="Arial"/>
          <w:sz w:val="20"/>
        </w:rPr>
        <w:fldChar w:fldCharType="end"/>
      </w:r>
      <w:r w:rsidR="00343445" w:rsidRPr="00B34BCB">
        <w:rPr>
          <w:rFonts w:ascii="Arial" w:hAnsi="Arial" w:cs="Arial"/>
          <w:sz w:val="20"/>
        </w:rPr>
        <w:t xml:space="preserve">. </w:t>
      </w:r>
    </w:p>
    <w:p w14:paraId="4A828CD7" w14:textId="77777777" w:rsidR="007B01B3" w:rsidRDefault="007B01B3" w:rsidP="007B01B3"/>
    <w:p w14:paraId="0D6201B1" w14:textId="77777777" w:rsidR="007B01B3" w:rsidRDefault="007B01B3" w:rsidP="007B01B3">
      <w:r>
        <w:br w:type="page"/>
      </w:r>
    </w:p>
    <w:p w14:paraId="5D7D1494" w14:textId="57CE7F7B" w:rsidR="00AE0816" w:rsidRPr="00B34BCB" w:rsidRDefault="00AE0816" w:rsidP="00DA02B3">
      <w:pPr>
        <w:shd w:val="clear" w:color="auto" w:fill="000000" w:themeFill="text1"/>
        <w:spacing w:after="120"/>
        <w:jc w:val="center"/>
        <w:rPr>
          <w:rFonts w:ascii="Arial" w:hAnsi="Arial" w:cs="Arial"/>
          <w:color w:val="FFFFFF" w:themeColor="background1"/>
        </w:rPr>
      </w:pPr>
      <w:r w:rsidRPr="00B34BCB">
        <w:rPr>
          <w:rFonts w:ascii="Arial" w:hAnsi="Arial" w:cs="Arial"/>
          <w:b/>
          <w:color w:val="FFFFFF" w:themeColor="background1"/>
        </w:rPr>
        <w:lastRenderedPageBreak/>
        <w:t>NIZKONAPETOSTNO (NN) OMREŽJE</w:t>
      </w:r>
    </w:p>
    <w:p w14:paraId="584DC183" w14:textId="77777777" w:rsidR="00AE0816" w:rsidRDefault="00AE0816" w:rsidP="007B01B3">
      <w:pPr>
        <w:spacing w:after="120"/>
        <w:jc w:val="center"/>
      </w:pPr>
    </w:p>
    <w:p w14:paraId="03E79C8D" w14:textId="4C5AC9E0" w:rsidR="007B01B3" w:rsidRDefault="00514D71" w:rsidP="007B01B3">
      <w:pPr>
        <w:spacing w:after="120"/>
        <w:jc w:val="center"/>
      </w:pPr>
      <w:r w:rsidRPr="003148AD">
        <w:rPr>
          <w:noProof/>
        </w:rPr>
        <w:drawing>
          <wp:inline distT="0" distB="0" distL="0" distR="0" wp14:anchorId="51FF62BA" wp14:editId="3927286D">
            <wp:extent cx="5690934" cy="8366760"/>
            <wp:effectExtent l="0" t="0" r="508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96293" cy="8374639"/>
                    </a:xfrm>
                    <a:prstGeom prst="rect">
                      <a:avLst/>
                    </a:prstGeom>
                    <a:noFill/>
                    <a:ln>
                      <a:noFill/>
                    </a:ln>
                  </pic:spPr>
                </pic:pic>
              </a:graphicData>
            </a:graphic>
          </wp:inline>
        </w:drawing>
      </w:r>
    </w:p>
    <w:p w14:paraId="676D7801" w14:textId="37C7C4A2" w:rsidR="007B01B3" w:rsidRPr="00B34BCB" w:rsidRDefault="007B01B3" w:rsidP="00B34BCB">
      <w:pPr>
        <w:pStyle w:val="Slog3"/>
      </w:pPr>
      <w:bookmarkStart w:id="5" w:name="_Ref364688266"/>
      <w:bookmarkStart w:id="6" w:name="_Toc389129253"/>
      <w:bookmarkStart w:id="7" w:name="_Ref369614061"/>
      <w:r w:rsidRPr="00B34BCB">
        <w:t xml:space="preserve">Sl. </w:t>
      </w:r>
      <w:fldSimple w:instr=" STYLEREF 1 \s ">
        <w:r w:rsidR="00114611">
          <w:rPr>
            <w:noProof/>
          </w:rPr>
          <w:t>3</w:t>
        </w:r>
      </w:fldSimple>
      <w:r w:rsidRPr="00B34BCB">
        <w:t>.</w:t>
      </w:r>
      <w:fldSimple w:instr=" SEQ Slika \* ARABIC \s 1 ">
        <w:r w:rsidR="00114611">
          <w:rPr>
            <w:noProof/>
          </w:rPr>
          <w:t>1</w:t>
        </w:r>
      </w:fldSimple>
      <w:bookmarkEnd w:id="5"/>
      <w:r w:rsidRPr="00B34BCB">
        <w:t>:</w:t>
      </w:r>
      <w:r w:rsidRPr="00B34BCB">
        <w:tab/>
        <w:t>Postopek za presojo motenj pred priključitvijo naprave v nizkonapetostno (NN) distribucijsko omrežje</w:t>
      </w:r>
      <w:bookmarkEnd w:id="6"/>
      <w:r w:rsidRPr="00B34BCB">
        <w:t xml:space="preserve"> </w:t>
      </w:r>
      <w:bookmarkEnd w:id="7"/>
    </w:p>
    <w:p w14:paraId="2BF5C595" w14:textId="77777777" w:rsidR="006546E7" w:rsidRPr="00C61695" w:rsidRDefault="00445BB0" w:rsidP="00B34BCB">
      <w:pPr>
        <w:pStyle w:val="Naslov2"/>
      </w:pPr>
      <w:r w:rsidRPr="00C61695">
        <w:lastRenderedPageBreak/>
        <w:t>NN.S – Presoja motenj standardizirane naprave</w:t>
      </w:r>
      <w:r w:rsidR="005D2687" w:rsidRPr="00C61695">
        <w:t xml:space="preserve"> za NN omrežje</w:t>
      </w:r>
    </w:p>
    <w:p w14:paraId="0EA9B6E1" w14:textId="77777777" w:rsidR="00445BB0" w:rsidRPr="00B34BCB" w:rsidRDefault="00445BB0" w:rsidP="00445BB0">
      <w:pPr>
        <w:rPr>
          <w:rFonts w:ascii="Arial" w:hAnsi="Arial" w:cs="Arial"/>
          <w:sz w:val="20"/>
        </w:rPr>
      </w:pPr>
      <w:r w:rsidRPr="00B34BCB">
        <w:rPr>
          <w:rFonts w:ascii="Arial" w:hAnsi="Arial" w:cs="Arial"/>
          <w:sz w:val="20"/>
        </w:rPr>
        <w:t xml:space="preserve">Če je naznačen tok naprave </w:t>
      </w:r>
      <w:r w:rsidRPr="00B34BCB">
        <w:rPr>
          <w:rFonts w:ascii="Arial" w:hAnsi="Arial" w:cs="Arial"/>
          <w:b/>
          <w:sz w:val="20"/>
        </w:rPr>
        <w:t>manjši ali enak 16 A fazno</w:t>
      </w:r>
      <w:r w:rsidRPr="00B34BCB">
        <w:rPr>
          <w:rFonts w:ascii="Arial" w:hAnsi="Arial" w:cs="Arial"/>
          <w:sz w:val="20"/>
        </w:rPr>
        <w:t xml:space="preserve">, se preveri skladnost naprave s standardoma SIST EN 61000-3-2 in SIST EN 61000-3-3. Skladnost s standardoma je zagotovljena, če je naprava opremljena z oznako </w:t>
      </w:r>
      <w:r w:rsidRPr="00B34BCB">
        <w:rPr>
          <w:rFonts w:ascii="Arial" w:hAnsi="Arial" w:cs="Arial"/>
          <w:b/>
          <w:sz w:val="20"/>
        </w:rPr>
        <w:t>CE</w:t>
      </w:r>
      <w:r w:rsidRPr="00B34BCB">
        <w:rPr>
          <w:rFonts w:ascii="Arial" w:hAnsi="Arial" w:cs="Arial"/>
          <w:sz w:val="20"/>
        </w:rPr>
        <w:t xml:space="preserve">, kar potrjuje tudi podatek v </w:t>
      </w:r>
      <w:r w:rsidRPr="00B34BCB">
        <w:rPr>
          <w:rFonts w:ascii="Arial" w:hAnsi="Arial" w:cs="Arial"/>
          <w:i/>
          <w:sz w:val="20"/>
        </w:rPr>
        <w:t>Izjavi o skladnosti</w:t>
      </w:r>
      <w:r w:rsidRPr="00B34BCB">
        <w:rPr>
          <w:rFonts w:ascii="Arial" w:hAnsi="Arial" w:cs="Arial"/>
          <w:sz w:val="20"/>
        </w:rPr>
        <w:t xml:space="preserve"> naprave. </w:t>
      </w:r>
      <w:r w:rsidRPr="00B34BCB">
        <w:rPr>
          <w:rFonts w:ascii="Arial" w:hAnsi="Arial" w:cs="Arial"/>
          <w:b/>
          <w:sz w:val="20"/>
        </w:rPr>
        <w:t>Če je naprava skladna z obema standardoma, se lahko priključi v omrežje brez dodatnih zahtev</w:t>
      </w:r>
      <w:r w:rsidRPr="00B34BCB">
        <w:rPr>
          <w:rFonts w:ascii="Arial" w:hAnsi="Arial" w:cs="Arial"/>
          <w:sz w:val="20"/>
        </w:rPr>
        <w:t>.</w:t>
      </w:r>
    </w:p>
    <w:p w14:paraId="1FD98FBC" w14:textId="6A111DCF" w:rsidR="00445BB0" w:rsidRDefault="00445BB0" w:rsidP="00445BB0"/>
    <w:p w14:paraId="2DB16F9C" w14:textId="3FC54461" w:rsidR="00315C60" w:rsidRDefault="00514D71" w:rsidP="00DA02B3">
      <w:pPr>
        <w:jc w:val="center"/>
      </w:pPr>
      <w:r w:rsidRPr="003148AD">
        <w:rPr>
          <w:noProof/>
        </w:rPr>
        <w:drawing>
          <wp:inline distT="0" distB="0" distL="0" distR="0" wp14:anchorId="0DDD05B3" wp14:editId="733049F0">
            <wp:extent cx="5753100" cy="735330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3100" cy="7353300"/>
                    </a:xfrm>
                    <a:prstGeom prst="rect">
                      <a:avLst/>
                    </a:prstGeom>
                    <a:noFill/>
                    <a:ln>
                      <a:noFill/>
                    </a:ln>
                  </pic:spPr>
                </pic:pic>
              </a:graphicData>
            </a:graphic>
          </wp:inline>
        </w:drawing>
      </w:r>
    </w:p>
    <w:p w14:paraId="1CA1F115" w14:textId="4A730471" w:rsidR="00315C60" w:rsidRPr="00B34BCB" w:rsidRDefault="00315C60" w:rsidP="00B34BCB">
      <w:pPr>
        <w:pStyle w:val="Slog3"/>
      </w:pPr>
      <w:r w:rsidRPr="00B34BCB">
        <w:t xml:space="preserve">Sl. </w:t>
      </w:r>
      <w:fldSimple w:instr=" STYLEREF 1 \s ">
        <w:r w:rsidR="00114611">
          <w:rPr>
            <w:noProof/>
          </w:rPr>
          <w:t>3</w:t>
        </w:r>
      </w:fldSimple>
      <w:r w:rsidRPr="00B34BCB">
        <w:t>.</w:t>
      </w:r>
      <w:fldSimple w:instr=" SEQ Slika \* ARABIC \s 1 ">
        <w:r w:rsidR="00114611">
          <w:rPr>
            <w:noProof/>
          </w:rPr>
          <w:t>2</w:t>
        </w:r>
      </w:fldSimple>
      <w:r w:rsidRPr="00B34BCB">
        <w:t>:</w:t>
      </w:r>
      <w:r w:rsidRPr="00B34BCB">
        <w:tab/>
        <w:t xml:space="preserve">Postopek za presojo motenj standardizirane naprave pred priključitvijo naprave v nizkonapetostno (NN) distribucijsko omrežje  </w:t>
      </w:r>
    </w:p>
    <w:p w14:paraId="786BE966" w14:textId="32789B18" w:rsidR="00445BB0" w:rsidRPr="00B34BCB" w:rsidRDefault="00445BB0" w:rsidP="00445BB0">
      <w:pPr>
        <w:rPr>
          <w:rFonts w:ascii="Arial" w:hAnsi="Arial" w:cs="Arial"/>
          <w:sz w:val="20"/>
        </w:rPr>
      </w:pPr>
    </w:p>
    <w:p w14:paraId="5EE5E08B" w14:textId="77777777" w:rsidR="00445BB0" w:rsidRPr="00B34BCB" w:rsidRDefault="00445BB0" w:rsidP="00445BB0">
      <w:pPr>
        <w:rPr>
          <w:rFonts w:ascii="Arial" w:hAnsi="Arial" w:cs="Arial"/>
          <w:sz w:val="20"/>
        </w:rPr>
      </w:pPr>
      <w:r w:rsidRPr="00B34BCB">
        <w:rPr>
          <w:rFonts w:ascii="Arial" w:hAnsi="Arial" w:cs="Arial"/>
          <w:sz w:val="20"/>
        </w:rPr>
        <w:t xml:space="preserve">Če je naznačen tok naprave </w:t>
      </w:r>
      <w:r w:rsidRPr="00B34BCB">
        <w:rPr>
          <w:rFonts w:ascii="Arial" w:hAnsi="Arial" w:cs="Arial"/>
          <w:b/>
          <w:sz w:val="20"/>
        </w:rPr>
        <w:t>večji kot 16 A fazno</w:t>
      </w:r>
      <w:r w:rsidRPr="00B34BCB">
        <w:rPr>
          <w:rFonts w:ascii="Arial" w:hAnsi="Arial" w:cs="Arial"/>
          <w:sz w:val="20"/>
        </w:rPr>
        <w:t>, a vseeno manjši ali enak 75 A fazno, se preveri skladnost naprave s standardoma SIST EN 61000-3-11 in SIST EN 61000-3-12. Naprava se sme priključiti v omrežje, če je zadoščeno obema pogojema (1. in 2.):</w:t>
      </w:r>
    </w:p>
    <w:p w14:paraId="33E42351" w14:textId="77777777" w:rsidR="00445BB0" w:rsidRPr="00B34BCB" w:rsidRDefault="00445BB0" w:rsidP="00445BB0">
      <w:pPr>
        <w:pStyle w:val="Odstavekseznama"/>
        <w:numPr>
          <w:ilvl w:val="0"/>
          <w:numId w:val="15"/>
        </w:numPr>
        <w:spacing w:before="120"/>
        <w:ind w:left="714" w:hanging="357"/>
        <w:rPr>
          <w:rFonts w:ascii="Arial" w:hAnsi="Arial" w:cs="Arial"/>
          <w:sz w:val="20"/>
        </w:rPr>
      </w:pPr>
      <w:r w:rsidRPr="00B34BCB">
        <w:rPr>
          <w:rFonts w:ascii="Arial" w:hAnsi="Arial" w:cs="Arial"/>
          <w:sz w:val="20"/>
        </w:rPr>
        <w:lastRenderedPageBreak/>
        <w:t>Naprava v skladu s SIST EN 61000-3-11 in je:</w:t>
      </w:r>
    </w:p>
    <w:p w14:paraId="522BA6B4" w14:textId="77777777" w:rsidR="00445BB0" w:rsidRPr="00B34BCB" w:rsidRDefault="00445BB0" w:rsidP="00445BB0">
      <w:pPr>
        <w:pStyle w:val="Odstavekseznama"/>
        <w:numPr>
          <w:ilvl w:val="1"/>
          <w:numId w:val="15"/>
        </w:numPr>
        <w:spacing w:before="60"/>
        <w:rPr>
          <w:rFonts w:ascii="Arial" w:hAnsi="Arial" w:cs="Arial"/>
          <w:sz w:val="20"/>
        </w:rPr>
      </w:pPr>
      <w:r w:rsidRPr="00B34BCB">
        <w:rPr>
          <w:rFonts w:ascii="Arial" w:hAnsi="Arial" w:cs="Arial"/>
          <w:sz w:val="20"/>
        </w:rPr>
        <w:t xml:space="preserve">dovoljen obratovalni tok omrežja </w:t>
      </w:r>
      <w:proofErr w:type="spellStart"/>
      <w:r w:rsidRPr="00B34BCB">
        <w:rPr>
          <w:rFonts w:ascii="Arial" w:hAnsi="Arial" w:cs="Arial"/>
          <w:i/>
          <w:sz w:val="20"/>
        </w:rPr>
        <w:t>I</w:t>
      </w:r>
      <w:r w:rsidRPr="00B34BCB">
        <w:rPr>
          <w:rFonts w:ascii="Arial" w:hAnsi="Arial" w:cs="Arial"/>
          <w:sz w:val="20"/>
          <w:vertAlign w:val="subscript"/>
        </w:rPr>
        <w:t>omr</w:t>
      </w:r>
      <w:proofErr w:type="spellEnd"/>
      <w:r w:rsidRPr="00B34BCB">
        <w:rPr>
          <w:rFonts w:ascii="Arial" w:hAnsi="Arial" w:cs="Arial"/>
          <w:sz w:val="20"/>
        </w:rPr>
        <w:t xml:space="preserve"> (naznačen tok varovalk na dovodu) večji od 100 A fazno </w:t>
      </w:r>
      <w:proofErr w:type="spellStart"/>
      <w:r w:rsidRPr="00B34BCB">
        <w:rPr>
          <w:rFonts w:ascii="Arial" w:hAnsi="Arial" w:cs="Arial"/>
          <w:i/>
          <w:sz w:val="20"/>
        </w:rPr>
        <w:t>I</w:t>
      </w:r>
      <w:r w:rsidRPr="00B34BCB">
        <w:rPr>
          <w:rFonts w:ascii="Arial" w:hAnsi="Arial" w:cs="Arial"/>
          <w:sz w:val="20"/>
          <w:vertAlign w:val="subscript"/>
        </w:rPr>
        <w:t>omr</w:t>
      </w:r>
      <w:proofErr w:type="spellEnd"/>
      <w:r w:rsidRPr="00B34BCB">
        <w:rPr>
          <w:rFonts w:ascii="Arial" w:hAnsi="Arial" w:cs="Arial"/>
          <w:sz w:val="20"/>
        </w:rPr>
        <w:t xml:space="preserve"> ≥ 100 A  </w:t>
      </w:r>
      <w:r w:rsidRPr="00B34BCB">
        <w:rPr>
          <w:rFonts w:ascii="Arial" w:hAnsi="Arial" w:cs="Arial"/>
          <w:b/>
          <w:sz w:val="20"/>
        </w:rPr>
        <w:t>ali</w:t>
      </w:r>
    </w:p>
    <w:p w14:paraId="6FA71DC8" w14:textId="77777777" w:rsidR="00445BB0" w:rsidRPr="00B34BCB" w:rsidRDefault="00445BB0" w:rsidP="00445BB0">
      <w:pPr>
        <w:pStyle w:val="Odstavekseznama"/>
        <w:numPr>
          <w:ilvl w:val="1"/>
          <w:numId w:val="15"/>
        </w:numPr>
        <w:spacing w:before="60"/>
        <w:rPr>
          <w:rFonts w:ascii="Arial" w:hAnsi="Arial" w:cs="Arial"/>
          <w:sz w:val="20"/>
        </w:rPr>
      </w:pPr>
      <w:r w:rsidRPr="00B34BCB">
        <w:rPr>
          <w:rFonts w:ascii="Arial" w:hAnsi="Arial" w:cs="Arial"/>
          <w:sz w:val="20"/>
        </w:rPr>
        <w:t xml:space="preserve">impedanca omrežja manjša ali enaka maksimalni dovoljeni impedanci omrežja, ki je navedena v tehnični specifikaciji naprave </w:t>
      </w:r>
      <w:proofErr w:type="spellStart"/>
      <w:r w:rsidRPr="00B34BCB">
        <w:rPr>
          <w:rFonts w:ascii="Arial" w:hAnsi="Arial" w:cs="Arial"/>
          <w:i/>
          <w:sz w:val="20"/>
        </w:rPr>
        <w:t>Z</w:t>
      </w:r>
      <w:r w:rsidRPr="00B34BCB">
        <w:rPr>
          <w:rFonts w:ascii="Arial" w:hAnsi="Arial" w:cs="Arial"/>
          <w:sz w:val="20"/>
          <w:vertAlign w:val="subscript"/>
        </w:rPr>
        <w:t>omr</w:t>
      </w:r>
      <w:proofErr w:type="spellEnd"/>
      <w:r w:rsidRPr="00B34BCB">
        <w:rPr>
          <w:rFonts w:ascii="Arial" w:hAnsi="Arial" w:cs="Arial"/>
          <w:sz w:val="20"/>
        </w:rPr>
        <w:t> ≤ </w:t>
      </w:r>
      <w:proofErr w:type="spellStart"/>
      <w:r w:rsidRPr="00B34BCB">
        <w:rPr>
          <w:rFonts w:ascii="Arial" w:hAnsi="Arial" w:cs="Arial"/>
          <w:i/>
          <w:sz w:val="20"/>
        </w:rPr>
        <w:t>Z</w:t>
      </w:r>
      <w:r w:rsidRPr="00B34BCB">
        <w:rPr>
          <w:rFonts w:ascii="Arial" w:hAnsi="Arial" w:cs="Arial"/>
          <w:sz w:val="20"/>
          <w:vertAlign w:val="subscript"/>
        </w:rPr>
        <w:t>max</w:t>
      </w:r>
      <w:proofErr w:type="spellEnd"/>
      <w:r w:rsidRPr="00B34BCB">
        <w:rPr>
          <w:rFonts w:ascii="Arial" w:hAnsi="Arial" w:cs="Arial"/>
          <w:sz w:val="20"/>
        </w:rPr>
        <w:t>.</w:t>
      </w:r>
    </w:p>
    <w:p w14:paraId="792E6C0D" w14:textId="77777777" w:rsidR="00445BB0" w:rsidRPr="00B34BCB" w:rsidRDefault="00445BB0" w:rsidP="00445BB0">
      <w:pPr>
        <w:pStyle w:val="Odstavekseznama"/>
        <w:numPr>
          <w:ilvl w:val="0"/>
          <w:numId w:val="15"/>
        </w:numPr>
        <w:spacing w:before="120"/>
        <w:ind w:left="714" w:hanging="357"/>
        <w:rPr>
          <w:rFonts w:ascii="Arial" w:hAnsi="Arial" w:cs="Arial"/>
          <w:sz w:val="20"/>
        </w:rPr>
      </w:pPr>
      <w:r w:rsidRPr="00B34BCB">
        <w:rPr>
          <w:rFonts w:ascii="Arial" w:hAnsi="Arial" w:cs="Arial"/>
          <w:sz w:val="20"/>
        </w:rPr>
        <w:t xml:space="preserve">Naprava v skladu s SIST EN 61000-3-12 in je razmerje med kratkostično močjo omrežja v točki PCC in naznačeno močjo naprave večje ali enako 33:  </w:t>
      </w:r>
      <w:proofErr w:type="spellStart"/>
      <w:r w:rsidRPr="00B34BCB">
        <w:rPr>
          <w:rFonts w:ascii="Arial" w:hAnsi="Arial" w:cs="Arial"/>
          <w:i/>
          <w:sz w:val="20"/>
        </w:rPr>
        <w:t>S</w:t>
      </w:r>
      <w:r w:rsidRPr="00B34BCB">
        <w:rPr>
          <w:rFonts w:ascii="Arial" w:hAnsi="Arial" w:cs="Arial"/>
          <w:sz w:val="20"/>
          <w:vertAlign w:val="subscript"/>
        </w:rPr>
        <w:t>ks</w:t>
      </w:r>
      <w:proofErr w:type="spellEnd"/>
      <w:r w:rsidRPr="00B34BCB">
        <w:rPr>
          <w:rFonts w:ascii="Arial" w:hAnsi="Arial" w:cs="Arial"/>
          <w:sz w:val="20"/>
        </w:rPr>
        <w:t> / </w:t>
      </w:r>
      <w:proofErr w:type="spellStart"/>
      <w:r w:rsidRPr="00B34BCB">
        <w:rPr>
          <w:rFonts w:ascii="Arial" w:hAnsi="Arial" w:cs="Arial"/>
          <w:i/>
          <w:sz w:val="20"/>
        </w:rPr>
        <w:t>S</w:t>
      </w:r>
      <w:r w:rsidRPr="00B34BCB">
        <w:rPr>
          <w:rFonts w:ascii="Arial" w:hAnsi="Arial" w:cs="Arial"/>
          <w:sz w:val="20"/>
          <w:vertAlign w:val="subscript"/>
        </w:rPr>
        <w:t>n</w:t>
      </w:r>
      <w:proofErr w:type="spellEnd"/>
      <w:r w:rsidRPr="00B34BCB">
        <w:rPr>
          <w:rFonts w:ascii="Arial" w:hAnsi="Arial" w:cs="Arial"/>
          <w:sz w:val="20"/>
        </w:rPr>
        <w:t> ≥ 33.</w:t>
      </w:r>
    </w:p>
    <w:p w14:paraId="04F42C3B" w14:textId="77777777" w:rsidR="00445BB0" w:rsidRPr="00B34BCB" w:rsidRDefault="00445BB0" w:rsidP="00445BB0">
      <w:pPr>
        <w:pStyle w:val="Odstavekseznama"/>
        <w:spacing w:before="60"/>
        <w:ind w:left="0"/>
        <w:rPr>
          <w:rFonts w:ascii="Arial" w:hAnsi="Arial" w:cs="Arial"/>
          <w:sz w:val="20"/>
        </w:rPr>
      </w:pPr>
    </w:p>
    <w:p w14:paraId="26519081" w14:textId="77777777" w:rsidR="00445BB0" w:rsidRPr="00B34BCB" w:rsidRDefault="00445BB0" w:rsidP="00445BB0">
      <w:pPr>
        <w:rPr>
          <w:rFonts w:ascii="Arial" w:hAnsi="Arial" w:cs="Arial"/>
          <w:b/>
          <w:sz w:val="20"/>
        </w:rPr>
      </w:pPr>
      <w:r w:rsidRPr="00B34BCB">
        <w:rPr>
          <w:rFonts w:ascii="Arial" w:hAnsi="Arial" w:cs="Arial"/>
          <w:b/>
          <w:sz w:val="20"/>
        </w:rPr>
        <w:t xml:space="preserve">Če je zadoščeno navedenim pogojem, je priključitev mogoča. </w:t>
      </w:r>
    </w:p>
    <w:p w14:paraId="747D70D1" w14:textId="77777777" w:rsidR="00445BB0" w:rsidRPr="00B34BCB" w:rsidRDefault="00445BB0" w:rsidP="00445BB0">
      <w:pPr>
        <w:rPr>
          <w:rFonts w:ascii="Arial" w:hAnsi="Arial" w:cs="Arial"/>
          <w:sz w:val="20"/>
        </w:rPr>
      </w:pPr>
    </w:p>
    <w:p w14:paraId="0B5E001C" w14:textId="77777777" w:rsidR="00445BB0" w:rsidRPr="00B34BCB" w:rsidRDefault="00445BB0" w:rsidP="00445BB0">
      <w:pPr>
        <w:rPr>
          <w:rFonts w:ascii="Arial" w:hAnsi="Arial" w:cs="Arial"/>
          <w:sz w:val="20"/>
        </w:rPr>
      </w:pPr>
      <w:r w:rsidRPr="00B34BCB">
        <w:rPr>
          <w:rFonts w:ascii="Arial" w:hAnsi="Arial" w:cs="Arial"/>
          <w:sz w:val="20"/>
        </w:rPr>
        <w:t xml:space="preserve">Če ni zadoščeno potrebnim pogojem, se postopek presoje motenj pred priključitvijo naprave v distribucijsko omrežje nadaljuje s postopkom </w:t>
      </w:r>
      <w:r w:rsidRPr="00B34BCB">
        <w:rPr>
          <w:rFonts w:ascii="Arial" w:hAnsi="Arial" w:cs="Arial"/>
          <w:b/>
          <w:sz w:val="20"/>
        </w:rPr>
        <w:t>NN.N - Presoja motenj nestandardizirane naprave</w:t>
      </w:r>
      <w:r w:rsidRPr="00B34BCB">
        <w:rPr>
          <w:rFonts w:ascii="Arial" w:hAnsi="Arial" w:cs="Arial"/>
          <w:sz w:val="20"/>
        </w:rPr>
        <w:t>.</w:t>
      </w:r>
    </w:p>
    <w:p w14:paraId="44686ABC" w14:textId="77777777" w:rsidR="001C14A5" w:rsidRDefault="001C14A5" w:rsidP="00445BB0"/>
    <w:p w14:paraId="74D398C4" w14:textId="77777777" w:rsidR="00445BB0" w:rsidRPr="00C61695" w:rsidRDefault="00445BB0" w:rsidP="00B34BCB">
      <w:pPr>
        <w:pStyle w:val="Naslov2"/>
      </w:pPr>
      <w:r w:rsidRPr="00C61695">
        <w:t>NN.N – Presoja motenj nestandardizirane naprave</w:t>
      </w:r>
      <w:r w:rsidR="005D2687" w:rsidRPr="00C61695">
        <w:t xml:space="preserve"> za NN omrežje</w:t>
      </w:r>
    </w:p>
    <w:p w14:paraId="74989BAC" w14:textId="77777777" w:rsidR="00445BB0" w:rsidRPr="00B34BCB" w:rsidRDefault="00445BB0" w:rsidP="00445BB0">
      <w:pPr>
        <w:rPr>
          <w:rFonts w:ascii="Arial" w:hAnsi="Arial" w:cs="Arial"/>
          <w:spacing w:val="-4"/>
          <w:sz w:val="20"/>
          <w:u w:val="single"/>
        </w:rPr>
      </w:pPr>
      <w:r w:rsidRPr="00B34BCB">
        <w:rPr>
          <w:rFonts w:ascii="Arial" w:hAnsi="Arial" w:cs="Arial"/>
          <w:spacing w:val="-4"/>
          <w:sz w:val="20"/>
        </w:rPr>
        <w:t>Ta stopnja presoje se sme uporabiti za:</w:t>
      </w:r>
    </w:p>
    <w:p w14:paraId="1D991B15" w14:textId="77777777" w:rsidR="00445BB0" w:rsidRPr="00B34BCB" w:rsidRDefault="00445BB0" w:rsidP="00445BB0">
      <w:pPr>
        <w:pStyle w:val="Odstavekseznama"/>
        <w:numPr>
          <w:ilvl w:val="0"/>
          <w:numId w:val="14"/>
        </w:numPr>
        <w:spacing w:before="40"/>
        <w:ind w:left="714" w:hanging="357"/>
        <w:rPr>
          <w:rFonts w:ascii="Arial" w:hAnsi="Arial" w:cs="Arial"/>
          <w:sz w:val="20"/>
        </w:rPr>
      </w:pPr>
      <w:r w:rsidRPr="00B34BCB">
        <w:rPr>
          <w:rFonts w:ascii="Arial" w:hAnsi="Arial" w:cs="Arial"/>
          <w:sz w:val="20"/>
        </w:rPr>
        <w:t>naprave, ki so bile proizvedene in dane na tržišče EU pred letom 2002 in se priključujejo v distribucijsko omrežje (po navadi so to rabljene naprave, predvsem stroji)   in</w:t>
      </w:r>
    </w:p>
    <w:p w14:paraId="15B0C960" w14:textId="77777777" w:rsidR="00445BB0" w:rsidRPr="00B34BCB" w:rsidRDefault="00445BB0" w:rsidP="00445BB0">
      <w:pPr>
        <w:pStyle w:val="Odstavekseznama"/>
        <w:numPr>
          <w:ilvl w:val="0"/>
          <w:numId w:val="14"/>
        </w:numPr>
        <w:spacing w:before="40"/>
        <w:ind w:left="714" w:hanging="357"/>
        <w:rPr>
          <w:rFonts w:ascii="Arial" w:hAnsi="Arial" w:cs="Arial"/>
          <w:sz w:val="20"/>
        </w:rPr>
      </w:pPr>
      <w:r w:rsidRPr="00B34BCB">
        <w:rPr>
          <w:rFonts w:ascii="Arial" w:hAnsi="Arial" w:cs="Arial"/>
          <w:sz w:val="20"/>
        </w:rPr>
        <w:t>za vse naprave, kjer se predvideva kopičenje naprav v omrežju.</w:t>
      </w:r>
    </w:p>
    <w:p w14:paraId="3A2A2C0F" w14:textId="77777777" w:rsidR="00445BB0" w:rsidRPr="00B34BCB" w:rsidRDefault="00445BB0" w:rsidP="00445BB0">
      <w:pPr>
        <w:pStyle w:val="Odstavekseznama"/>
        <w:spacing w:line="240" w:lineRule="auto"/>
        <w:ind w:left="0"/>
        <w:rPr>
          <w:rFonts w:ascii="Arial" w:hAnsi="Arial" w:cs="Arial"/>
          <w:sz w:val="20"/>
        </w:rPr>
      </w:pPr>
    </w:p>
    <w:p w14:paraId="7EE92086" w14:textId="77777777" w:rsidR="00445BB0" w:rsidRPr="00B34BCB" w:rsidRDefault="00445BB0" w:rsidP="00445BB0">
      <w:pPr>
        <w:pStyle w:val="Odstavekseznama"/>
        <w:spacing w:before="60"/>
        <w:ind w:left="0"/>
        <w:rPr>
          <w:rFonts w:ascii="Arial" w:hAnsi="Arial" w:cs="Arial"/>
          <w:sz w:val="20"/>
        </w:rPr>
      </w:pPr>
      <w:r w:rsidRPr="00B34BCB">
        <w:rPr>
          <w:rFonts w:ascii="Arial" w:hAnsi="Arial" w:cs="Arial"/>
          <w:sz w:val="20"/>
        </w:rPr>
        <w:t xml:space="preserve">Vse naprave, ki so bile proizvedene in dane na tržišče EU v letu 2002 ali po tem ter se priključujejo v distribucijsko omrežje, morajo biti obvezno skladne z določili </w:t>
      </w:r>
      <w:r w:rsidRPr="00B34BCB">
        <w:rPr>
          <w:rFonts w:ascii="Arial" w:hAnsi="Arial" w:cs="Arial"/>
          <w:i/>
          <w:sz w:val="20"/>
        </w:rPr>
        <w:t>Pravilnika o elektromagnetni združljivosti (EMC)</w:t>
      </w:r>
      <w:r w:rsidRPr="00B34BCB">
        <w:rPr>
          <w:rFonts w:ascii="Arial" w:hAnsi="Arial" w:cs="Arial"/>
          <w:sz w:val="20"/>
        </w:rPr>
        <w:t xml:space="preserve">, ki med drugim določa označevanje s </w:t>
      </w:r>
      <w:r w:rsidRPr="00B34BCB">
        <w:rPr>
          <w:rFonts w:ascii="Arial" w:hAnsi="Arial" w:cs="Arial"/>
          <w:b/>
          <w:sz w:val="20"/>
        </w:rPr>
        <w:t>CE</w:t>
      </w:r>
      <w:r w:rsidRPr="00B34BCB">
        <w:rPr>
          <w:rFonts w:ascii="Arial" w:hAnsi="Arial" w:cs="Arial"/>
          <w:sz w:val="20"/>
        </w:rPr>
        <w:t xml:space="preserve"> oznako! </w:t>
      </w:r>
      <w:r w:rsidRPr="00B34BCB">
        <w:rPr>
          <w:rFonts w:ascii="Arial" w:hAnsi="Arial" w:cs="Arial"/>
          <w:b/>
          <w:sz w:val="20"/>
        </w:rPr>
        <w:t>V nasprotnem primeru priključitev v distribucijsko omrežje NI DOVOLJENA!</w:t>
      </w:r>
    </w:p>
    <w:p w14:paraId="5091B628" w14:textId="77777777" w:rsidR="00445BB0" w:rsidRPr="00B34BCB" w:rsidRDefault="00445BB0" w:rsidP="00445BB0">
      <w:pPr>
        <w:pStyle w:val="Odstavekseznama"/>
        <w:spacing w:line="240" w:lineRule="auto"/>
        <w:ind w:left="0"/>
        <w:rPr>
          <w:rFonts w:ascii="Arial" w:hAnsi="Arial" w:cs="Arial"/>
          <w:sz w:val="20"/>
        </w:rPr>
      </w:pPr>
    </w:p>
    <w:p w14:paraId="0105F194" w14:textId="77777777" w:rsidR="007864B0" w:rsidRPr="00B34BCB" w:rsidRDefault="007864B0" w:rsidP="007864B0">
      <w:pPr>
        <w:rPr>
          <w:rFonts w:ascii="Arial" w:hAnsi="Arial" w:cs="Arial"/>
          <w:sz w:val="20"/>
        </w:rPr>
      </w:pPr>
      <w:r w:rsidRPr="00B34BCB">
        <w:rPr>
          <w:rFonts w:ascii="Arial" w:hAnsi="Arial" w:cs="Arial"/>
          <w:sz w:val="20"/>
        </w:rPr>
        <w:t>V tej stopnji presoje se navedena največja (maksimalna) dovoljena moč naprave nanaša na eno samo napravo, ali na skupno moč skupine (po karakteristiki delovanja) enakih naprav, ki obratujejo v isti delovni točki električno blizu skupaj (kopičenje naprav).</w:t>
      </w:r>
    </w:p>
    <w:p w14:paraId="5C117476" w14:textId="77777777" w:rsidR="007864B0" w:rsidRPr="00B34BCB" w:rsidRDefault="007864B0" w:rsidP="007864B0">
      <w:pPr>
        <w:pStyle w:val="Odstavekseznama"/>
        <w:spacing w:line="240" w:lineRule="auto"/>
        <w:ind w:left="0"/>
        <w:rPr>
          <w:rFonts w:ascii="Arial" w:hAnsi="Arial" w:cs="Arial"/>
          <w:sz w:val="20"/>
        </w:rPr>
      </w:pPr>
    </w:p>
    <w:p w14:paraId="24ADA777" w14:textId="77777777" w:rsidR="007864B0" w:rsidRPr="00B34BCB" w:rsidRDefault="007864B0" w:rsidP="007864B0">
      <w:pPr>
        <w:rPr>
          <w:rFonts w:ascii="Arial" w:hAnsi="Arial" w:cs="Arial"/>
          <w:sz w:val="20"/>
        </w:rPr>
      </w:pPr>
      <w:r w:rsidRPr="00B34BCB">
        <w:rPr>
          <w:rFonts w:ascii="Arial" w:hAnsi="Arial" w:cs="Arial"/>
          <w:sz w:val="20"/>
        </w:rPr>
        <w:t>V skupino naprav, za katere obstajajo poenostavljeni postopki priključitve na podlagi moči n</w:t>
      </w:r>
      <w:r w:rsidR="003223FE" w:rsidRPr="00B34BCB">
        <w:rPr>
          <w:rFonts w:ascii="Arial" w:hAnsi="Arial" w:cs="Arial"/>
          <w:sz w:val="20"/>
        </w:rPr>
        <w:t>aprave sodijo naslednje naprave</w:t>
      </w:r>
      <w:r w:rsidRPr="00B34BCB">
        <w:rPr>
          <w:rFonts w:ascii="Arial" w:hAnsi="Arial" w:cs="Arial"/>
          <w:sz w:val="20"/>
        </w:rPr>
        <w:t>:</w:t>
      </w:r>
    </w:p>
    <w:p w14:paraId="34FE41F2" w14:textId="77777777" w:rsidR="007864B0" w:rsidRPr="00B34BCB" w:rsidRDefault="007864B0" w:rsidP="007864B0">
      <w:pPr>
        <w:pStyle w:val="Odstavekseznama"/>
        <w:numPr>
          <w:ilvl w:val="0"/>
          <w:numId w:val="14"/>
        </w:numPr>
        <w:spacing w:before="40"/>
        <w:ind w:left="714" w:hanging="357"/>
        <w:rPr>
          <w:rFonts w:ascii="Arial" w:hAnsi="Arial" w:cs="Arial"/>
          <w:sz w:val="20"/>
        </w:rPr>
      </w:pPr>
      <w:r w:rsidRPr="00B34BCB">
        <w:rPr>
          <w:rFonts w:ascii="Arial" w:hAnsi="Arial" w:cs="Arial"/>
          <w:sz w:val="20"/>
        </w:rPr>
        <w:t>naprave močnostne elektronike,</w:t>
      </w:r>
    </w:p>
    <w:p w14:paraId="19349FDB" w14:textId="77777777" w:rsidR="007864B0" w:rsidRPr="00B34BCB" w:rsidRDefault="007864B0" w:rsidP="007864B0">
      <w:pPr>
        <w:pStyle w:val="Odstavekseznama"/>
        <w:numPr>
          <w:ilvl w:val="0"/>
          <w:numId w:val="14"/>
        </w:numPr>
        <w:spacing w:before="40"/>
        <w:ind w:left="714" w:hanging="357"/>
        <w:rPr>
          <w:rFonts w:ascii="Arial" w:hAnsi="Arial" w:cs="Arial"/>
          <w:sz w:val="20"/>
        </w:rPr>
      </w:pPr>
      <w:r w:rsidRPr="00B34BCB">
        <w:rPr>
          <w:rFonts w:ascii="Arial" w:hAnsi="Arial" w:cs="Arial"/>
          <w:sz w:val="20"/>
        </w:rPr>
        <w:t>električna razsvetljava,</w:t>
      </w:r>
    </w:p>
    <w:p w14:paraId="12E55E37" w14:textId="77777777" w:rsidR="007864B0" w:rsidRPr="00B34BCB" w:rsidRDefault="007864B0" w:rsidP="007864B0">
      <w:pPr>
        <w:pStyle w:val="Odstavekseznama"/>
        <w:numPr>
          <w:ilvl w:val="0"/>
          <w:numId w:val="14"/>
        </w:numPr>
        <w:spacing w:before="40"/>
        <w:ind w:left="714" w:hanging="357"/>
        <w:rPr>
          <w:rFonts w:ascii="Arial" w:hAnsi="Arial" w:cs="Arial"/>
          <w:sz w:val="20"/>
        </w:rPr>
      </w:pPr>
      <w:r w:rsidRPr="00B34BCB">
        <w:rPr>
          <w:rFonts w:ascii="Arial" w:hAnsi="Arial" w:cs="Arial"/>
          <w:sz w:val="20"/>
        </w:rPr>
        <w:t>električni grelci,</w:t>
      </w:r>
    </w:p>
    <w:p w14:paraId="045C2CAA" w14:textId="77777777" w:rsidR="007864B0" w:rsidRPr="00B34BCB" w:rsidRDefault="007864B0" w:rsidP="007864B0">
      <w:pPr>
        <w:pStyle w:val="Odstavekseznama"/>
        <w:numPr>
          <w:ilvl w:val="0"/>
          <w:numId w:val="14"/>
        </w:numPr>
        <w:spacing w:before="40"/>
        <w:ind w:left="714" w:hanging="357"/>
        <w:rPr>
          <w:rFonts w:ascii="Arial" w:hAnsi="Arial" w:cs="Arial"/>
          <w:sz w:val="20"/>
        </w:rPr>
      </w:pPr>
      <w:r w:rsidRPr="00B34BCB">
        <w:rPr>
          <w:rFonts w:ascii="Arial" w:hAnsi="Arial" w:cs="Arial"/>
          <w:sz w:val="20"/>
        </w:rPr>
        <w:t>električni pogoni in</w:t>
      </w:r>
    </w:p>
    <w:p w14:paraId="5F2A3093" w14:textId="77777777" w:rsidR="007864B0" w:rsidRPr="00B34BCB" w:rsidRDefault="007864B0" w:rsidP="007864B0">
      <w:pPr>
        <w:pStyle w:val="Odstavekseznama"/>
        <w:numPr>
          <w:ilvl w:val="0"/>
          <w:numId w:val="14"/>
        </w:numPr>
        <w:spacing w:before="40"/>
        <w:ind w:left="714" w:hanging="357"/>
        <w:rPr>
          <w:rFonts w:ascii="Arial" w:hAnsi="Arial" w:cs="Arial"/>
          <w:sz w:val="20"/>
        </w:rPr>
      </w:pPr>
      <w:r w:rsidRPr="00B34BCB">
        <w:rPr>
          <w:rFonts w:ascii="Arial" w:hAnsi="Arial" w:cs="Arial"/>
          <w:sz w:val="20"/>
        </w:rPr>
        <w:t>električne varilne naprave.</w:t>
      </w:r>
    </w:p>
    <w:p w14:paraId="709667CB" w14:textId="51C4581A" w:rsidR="007864B0" w:rsidRDefault="007864B0" w:rsidP="007864B0">
      <w:pPr>
        <w:pStyle w:val="Odstavekseznama"/>
        <w:spacing w:line="240" w:lineRule="auto"/>
        <w:ind w:left="0"/>
        <w:rPr>
          <w:szCs w:val="24"/>
        </w:rPr>
      </w:pPr>
    </w:p>
    <w:p w14:paraId="49BC2B9B" w14:textId="77777777" w:rsidR="00EF789B" w:rsidRPr="00B34BCB" w:rsidRDefault="00EF789B" w:rsidP="00EF789B">
      <w:pPr>
        <w:rPr>
          <w:rFonts w:ascii="Arial" w:hAnsi="Arial" w:cs="Arial"/>
          <w:b/>
          <w:spacing w:val="-2"/>
          <w:sz w:val="20"/>
        </w:rPr>
      </w:pPr>
      <w:r w:rsidRPr="00B34BCB">
        <w:rPr>
          <w:rFonts w:ascii="Arial" w:hAnsi="Arial" w:cs="Arial"/>
          <w:spacing w:val="-2"/>
          <w:sz w:val="20"/>
        </w:rPr>
        <w:t xml:space="preserve">Če naprava </w:t>
      </w:r>
      <w:r w:rsidRPr="00B34BCB">
        <w:rPr>
          <w:rFonts w:ascii="Arial" w:hAnsi="Arial" w:cs="Arial"/>
          <w:b/>
          <w:spacing w:val="-2"/>
          <w:sz w:val="20"/>
        </w:rPr>
        <w:t>ustreza določilom za harmonsko napetost in hkrati za napetostne spremembe</w:t>
      </w:r>
      <w:r w:rsidRPr="00B34BCB">
        <w:rPr>
          <w:rFonts w:ascii="Arial" w:hAnsi="Arial" w:cs="Arial"/>
          <w:spacing w:val="-2"/>
          <w:sz w:val="20"/>
        </w:rPr>
        <w:t xml:space="preserve">, ki so za posamezne skupine naprav navedeni v nadaljevanju, se šteje, da izpolnjuje pogoj in </w:t>
      </w:r>
      <w:r w:rsidRPr="00B34BCB">
        <w:rPr>
          <w:rFonts w:ascii="Arial" w:hAnsi="Arial" w:cs="Arial"/>
          <w:spacing w:val="-2"/>
          <w:sz w:val="20"/>
          <w:u w:val="single"/>
        </w:rPr>
        <w:t>je priključitev v omrežje mogoča</w:t>
      </w:r>
      <w:r w:rsidRPr="00B34BCB">
        <w:rPr>
          <w:rFonts w:ascii="Arial" w:hAnsi="Arial" w:cs="Arial"/>
          <w:spacing w:val="-2"/>
          <w:sz w:val="20"/>
        </w:rPr>
        <w:t xml:space="preserve">. </w:t>
      </w:r>
    </w:p>
    <w:p w14:paraId="52E1C73A" w14:textId="77777777" w:rsidR="00EF789B" w:rsidRPr="00B34BCB" w:rsidRDefault="00EF789B" w:rsidP="00EF789B">
      <w:pPr>
        <w:pStyle w:val="Odstavekseznama"/>
        <w:spacing w:line="240" w:lineRule="auto"/>
        <w:ind w:left="0"/>
        <w:rPr>
          <w:rFonts w:ascii="Arial" w:hAnsi="Arial" w:cs="Arial"/>
          <w:sz w:val="20"/>
        </w:rPr>
      </w:pPr>
    </w:p>
    <w:p w14:paraId="3AA4E7D1" w14:textId="77777777" w:rsidR="00EF789B" w:rsidRPr="00B34BCB" w:rsidRDefault="00EF789B" w:rsidP="00EF789B">
      <w:pPr>
        <w:rPr>
          <w:rFonts w:ascii="Arial" w:hAnsi="Arial" w:cs="Arial"/>
          <w:sz w:val="20"/>
        </w:rPr>
      </w:pPr>
      <w:r w:rsidRPr="00B34BCB">
        <w:rPr>
          <w:rFonts w:ascii="Arial" w:hAnsi="Arial" w:cs="Arial"/>
          <w:spacing w:val="-2"/>
          <w:sz w:val="20"/>
        </w:rPr>
        <w:t xml:space="preserve">Če naprava </w:t>
      </w:r>
      <w:r w:rsidRPr="00B34BCB">
        <w:rPr>
          <w:rFonts w:ascii="Arial" w:hAnsi="Arial" w:cs="Arial"/>
          <w:b/>
          <w:spacing w:val="-2"/>
          <w:sz w:val="20"/>
        </w:rPr>
        <w:t>ustreza določilom za harmonsko napetost in hkrati NE ustreza določilom za napetostne spremembe</w:t>
      </w:r>
      <w:r w:rsidRPr="00B34BCB">
        <w:rPr>
          <w:rFonts w:ascii="Arial" w:hAnsi="Arial" w:cs="Arial"/>
          <w:spacing w:val="-2"/>
          <w:sz w:val="20"/>
        </w:rPr>
        <w:t xml:space="preserve">, nadaljnja presoja harmonske napetosti ni potrebna. Treba pa je opraviti še presojo za hitre napetostne spremembe v skladu s (NN.F). </w:t>
      </w:r>
    </w:p>
    <w:p w14:paraId="635E1E68" w14:textId="77777777" w:rsidR="00EF789B" w:rsidRPr="00B34BCB" w:rsidRDefault="00EF789B" w:rsidP="00EF789B">
      <w:pPr>
        <w:pStyle w:val="Odstavekseznama"/>
        <w:spacing w:line="240" w:lineRule="auto"/>
        <w:ind w:left="0"/>
        <w:rPr>
          <w:rFonts w:ascii="Arial" w:hAnsi="Arial" w:cs="Arial"/>
          <w:sz w:val="20"/>
        </w:rPr>
      </w:pPr>
    </w:p>
    <w:p w14:paraId="0F97EAE1" w14:textId="77777777" w:rsidR="00EF789B" w:rsidRPr="00B34BCB" w:rsidRDefault="00EF789B" w:rsidP="00EF789B">
      <w:pPr>
        <w:rPr>
          <w:rFonts w:ascii="Arial" w:hAnsi="Arial" w:cs="Arial"/>
          <w:sz w:val="20"/>
        </w:rPr>
      </w:pPr>
      <w:r w:rsidRPr="00B34BCB">
        <w:rPr>
          <w:rFonts w:ascii="Arial" w:hAnsi="Arial" w:cs="Arial"/>
          <w:spacing w:val="-2"/>
          <w:sz w:val="20"/>
        </w:rPr>
        <w:t xml:space="preserve">Če naprava </w:t>
      </w:r>
      <w:r w:rsidRPr="00B34BCB">
        <w:rPr>
          <w:rFonts w:ascii="Arial" w:hAnsi="Arial" w:cs="Arial"/>
          <w:b/>
          <w:spacing w:val="-2"/>
          <w:sz w:val="20"/>
        </w:rPr>
        <w:t>NE</w:t>
      </w:r>
      <w:r w:rsidRPr="00B34BCB">
        <w:rPr>
          <w:rFonts w:ascii="Arial" w:hAnsi="Arial" w:cs="Arial"/>
          <w:spacing w:val="-2"/>
          <w:sz w:val="20"/>
        </w:rPr>
        <w:t xml:space="preserve"> </w:t>
      </w:r>
      <w:r w:rsidRPr="00B34BCB">
        <w:rPr>
          <w:rFonts w:ascii="Arial" w:hAnsi="Arial" w:cs="Arial"/>
          <w:b/>
          <w:spacing w:val="-2"/>
          <w:sz w:val="20"/>
        </w:rPr>
        <w:t>ustreza določilom za harmonsko napetost in hkrati ustreza določilom za napetostne spremembe</w:t>
      </w:r>
      <w:r w:rsidRPr="00B34BCB">
        <w:rPr>
          <w:rFonts w:ascii="Arial" w:hAnsi="Arial" w:cs="Arial"/>
          <w:spacing w:val="-2"/>
          <w:sz w:val="20"/>
        </w:rPr>
        <w:t xml:space="preserve">, nadaljnja presoja napetostnih sprememb ni potrebna. Treba pa je opraviti še presojo za harmonsko napetost v skladu s (NN.H). </w:t>
      </w:r>
    </w:p>
    <w:p w14:paraId="521A851E" w14:textId="77777777" w:rsidR="00EF789B" w:rsidRPr="00B34BCB" w:rsidRDefault="00EF789B" w:rsidP="00EF789B">
      <w:pPr>
        <w:pStyle w:val="Odstavekseznama"/>
        <w:spacing w:line="240" w:lineRule="auto"/>
        <w:ind w:left="0"/>
        <w:rPr>
          <w:rFonts w:ascii="Arial" w:hAnsi="Arial" w:cs="Arial"/>
          <w:sz w:val="20"/>
        </w:rPr>
      </w:pPr>
    </w:p>
    <w:p w14:paraId="5E719F65" w14:textId="77777777" w:rsidR="00EF789B" w:rsidRPr="00B34BCB" w:rsidRDefault="00EF789B" w:rsidP="00EF789B">
      <w:pPr>
        <w:rPr>
          <w:rFonts w:ascii="Arial" w:hAnsi="Arial" w:cs="Arial"/>
          <w:spacing w:val="-2"/>
          <w:sz w:val="20"/>
        </w:rPr>
      </w:pPr>
      <w:r w:rsidRPr="00B34BCB">
        <w:rPr>
          <w:rFonts w:ascii="Arial" w:hAnsi="Arial" w:cs="Arial"/>
          <w:spacing w:val="-2"/>
          <w:sz w:val="20"/>
        </w:rPr>
        <w:t xml:space="preserve">Če naprava </w:t>
      </w:r>
      <w:r w:rsidRPr="00B34BCB">
        <w:rPr>
          <w:rFonts w:ascii="Arial" w:hAnsi="Arial" w:cs="Arial"/>
          <w:b/>
          <w:spacing w:val="-2"/>
          <w:sz w:val="20"/>
        </w:rPr>
        <w:t>NE</w:t>
      </w:r>
      <w:r w:rsidRPr="00B34BCB">
        <w:rPr>
          <w:rFonts w:ascii="Arial" w:hAnsi="Arial" w:cs="Arial"/>
          <w:spacing w:val="-2"/>
          <w:sz w:val="20"/>
        </w:rPr>
        <w:t xml:space="preserve"> </w:t>
      </w:r>
      <w:r w:rsidRPr="00B34BCB">
        <w:rPr>
          <w:rFonts w:ascii="Arial" w:hAnsi="Arial" w:cs="Arial"/>
          <w:b/>
          <w:spacing w:val="-2"/>
          <w:sz w:val="20"/>
        </w:rPr>
        <w:t>ustreza določilom za harmonsko napetost niti NE ustreza določilom za hitre napetostne spremembe</w:t>
      </w:r>
      <w:r w:rsidRPr="00B34BCB">
        <w:rPr>
          <w:rFonts w:ascii="Arial" w:hAnsi="Arial" w:cs="Arial"/>
          <w:spacing w:val="-2"/>
          <w:sz w:val="20"/>
        </w:rPr>
        <w:t xml:space="preserve">, ALI </w:t>
      </w:r>
      <w:r w:rsidRPr="00B34BCB">
        <w:rPr>
          <w:rFonts w:ascii="Arial" w:hAnsi="Arial" w:cs="Arial"/>
          <w:b/>
          <w:spacing w:val="-2"/>
          <w:sz w:val="20"/>
        </w:rPr>
        <w:t>če naprava ne spada v skupino naprav, za katere je možno opraviti postopek presoje</w:t>
      </w:r>
      <w:r w:rsidRPr="00B34BCB">
        <w:rPr>
          <w:rFonts w:ascii="Arial" w:hAnsi="Arial" w:cs="Arial"/>
          <w:spacing w:val="-2"/>
          <w:sz w:val="20"/>
        </w:rPr>
        <w:t xml:space="preserve">, je treba postopek za presojo motenj nadaljevati neokrnjeno s postopkom na stopnji </w:t>
      </w:r>
      <w:r w:rsidRPr="00B34BCB">
        <w:rPr>
          <w:rFonts w:ascii="Arial" w:hAnsi="Arial" w:cs="Arial"/>
          <w:b/>
          <w:spacing w:val="-2"/>
          <w:sz w:val="20"/>
        </w:rPr>
        <w:t xml:space="preserve"> – Presoja harmonske napetosti</w:t>
      </w:r>
      <w:r w:rsidRPr="00B34BCB">
        <w:rPr>
          <w:rFonts w:ascii="Arial" w:hAnsi="Arial" w:cs="Arial"/>
          <w:spacing w:val="-2"/>
          <w:sz w:val="20"/>
        </w:rPr>
        <w:t xml:space="preserve">. </w:t>
      </w:r>
    </w:p>
    <w:p w14:paraId="7474BDF3" w14:textId="77777777" w:rsidR="00EF789B" w:rsidRDefault="00EF789B" w:rsidP="007864B0">
      <w:pPr>
        <w:pStyle w:val="Odstavekseznama"/>
        <w:spacing w:line="240" w:lineRule="auto"/>
        <w:ind w:left="0"/>
        <w:rPr>
          <w:szCs w:val="24"/>
        </w:rPr>
      </w:pPr>
    </w:p>
    <w:p w14:paraId="2B1B0E94" w14:textId="36C2B3B4" w:rsidR="00315C60" w:rsidRPr="00E3390D" w:rsidRDefault="00514D71" w:rsidP="00DA02B3">
      <w:pPr>
        <w:pStyle w:val="Odstavekseznama"/>
        <w:spacing w:line="240" w:lineRule="auto"/>
        <w:ind w:left="0"/>
        <w:jc w:val="center"/>
        <w:rPr>
          <w:szCs w:val="24"/>
        </w:rPr>
      </w:pPr>
      <w:r w:rsidRPr="003148AD">
        <w:rPr>
          <w:noProof/>
        </w:rPr>
        <w:lastRenderedPageBreak/>
        <w:drawing>
          <wp:inline distT="0" distB="0" distL="0" distR="0" wp14:anchorId="6674CC4A" wp14:editId="2153B3A9">
            <wp:extent cx="5613400" cy="8988735"/>
            <wp:effectExtent l="0" t="0" r="6350" b="317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7104" cy="8994666"/>
                    </a:xfrm>
                    <a:prstGeom prst="rect">
                      <a:avLst/>
                    </a:prstGeom>
                    <a:noFill/>
                    <a:ln>
                      <a:noFill/>
                    </a:ln>
                  </pic:spPr>
                </pic:pic>
              </a:graphicData>
            </a:graphic>
          </wp:inline>
        </w:drawing>
      </w:r>
    </w:p>
    <w:p w14:paraId="61DC2688" w14:textId="7CA1504A" w:rsidR="00315C60" w:rsidRPr="00B34BCB" w:rsidRDefault="00315C60" w:rsidP="00B34BCB">
      <w:pPr>
        <w:pStyle w:val="Slog3"/>
      </w:pPr>
      <w:r w:rsidRPr="00B34BCB">
        <w:t xml:space="preserve">Sl. </w:t>
      </w:r>
      <w:fldSimple w:instr=" STYLEREF 1 \s ">
        <w:r w:rsidR="00114611">
          <w:rPr>
            <w:noProof/>
          </w:rPr>
          <w:t>3</w:t>
        </w:r>
      </w:fldSimple>
      <w:r w:rsidRPr="00B34BCB">
        <w:t>.</w:t>
      </w:r>
      <w:fldSimple w:instr=" SEQ Slika \* ARABIC \s 1 ">
        <w:r w:rsidR="00114611">
          <w:rPr>
            <w:noProof/>
          </w:rPr>
          <w:t>3</w:t>
        </w:r>
      </w:fldSimple>
      <w:r w:rsidRPr="00B34BCB">
        <w:t>:</w:t>
      </w:r>
      <w:r w:rsidRPr="00B34BCB">
        <w:tab/>
        <w:t xml:space="preserve">Postopek za presojo motenj nestandardizirane naprave pred priključitvijo naprave v nizkonapetostno (NN) distribucijsko omrežje  </w:t>
      </w:r>
    </w:p>
    <w:p w14:paraId="1669E7F9" w14:textId="77777777" w:rsidR="007B01B3" w:rsidRPr="00C61695" w:rsidRDefault="007B01B3" w:rsidP="00B34BCB">
      <w:pPr>
        <w:pStyle w:val="Naslov3"/>
      </w:pPr>
      <w:bookmarkStart w:id="8" w:name="_Toc389129555"/>
      <w:r w:rsidRPr="00C61695">
        <w:lastRenderedPageBreak/>
        <w:t>Naprave močnostne elektronike</w:t>
      </w:r>
      <w:bookmarkEnd w:id="8"/>
    </w:p>
    <w:p w14:paraId="77F503E9" w14:textId="77777777" w:rsidR="007B01B3" w:rsidRPr="00B34BCB" w:rsidRDefault="007B01B3" w:rsidP="007B01B3">
      <w:pPr>
        <w:rPr>
          <w:rFonts w:ascii="Arial" w:hAnsi="Arial" w:cs="Arial"/>
          <w:sz w:val="20"/>
        </w:rPr>
      </w:pPr>
      <w:r w:rsidRPr="00B34BCB">
        <w:rPr>
          <w:rFonts w:ascii="Arial" w:hAnsi="Arial" w:cs="Arial"/>
          <w:sz w:val="20"/>
        </w:rPr>
        <w:t>Pri tej vrsti naprav so najbolj problematične naslednje motnje:</w:t>
      </w:r>
    </w:p>
    <w:p w14:paraId="0DA3F44A"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harmonska napetost,</w:t>
      </w:r>
    </w:p>
    <w:p w14:paraId="65DF6B0F"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proofErr w:type="spellStart"/>
      <w:r w:rsidRPr="00B34BCB">
        <w:rPr>
          <w:rFonts w:ascii="Arial" w:hAnsi="Arial" w:cs="Arial"/>
          <w:sz w:val="20"/>
        </w:rPr>
        <w:t>komutacijske</w:t>
      </w:r>
      <w:proofErr w:type="spellEnd"/>
      <w:r w:rsidRPr="00B34BCB">
        <w:rPr>
          <w:rFonts w:ascii="Arial" w:hAnsi="Arial" w:cs="Arial"/>
          <w:sz w:val="20"/>
        </w:rPr>
        <w:t xml:space="preserve"> zareze in</w:t>
      </w:r>
    </w:p>
    <w:p w14:paraId="471B16C9"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napetostne spremembe.</w:t>
      </w:r>
    </w:p>
    <w:p w14:paraId="7545EBEB" w14:textId="77777777" w:rsidR="007B01B3" w:rsidRPr="00B34BCB" w:rsidRDefault="007B01B3" w:rsidP="007B01B3">
      <w:pPr>
        <w:rPr>
          <w:rFonts w:ascii="Arial" w:hAnsi="Arial" w:cs="Arial"/>
          <w:sz w:val="20"/>
        </w:rPr>
      </w:pPr>
    </w:p>
    <w:p w14:paraId="16787A7A" w14:textId="77777777" w:rsidR="007B01B3" w:rsidRPr="00B34BCB" w:rsidRDefault="007B01B3" w:rsidP="007B01B3">
      <w:pPr>
        <w:rPr>
          <w:rFonts w:ascii="Arial" w:hAnsi="Arial" w:cs="Arial"/>
          <w:sz w:val="20"/>
        </w:rPr>
      </w:pPr>
      <w:r w:rsidRPr="00B34BCB">
        <w:rPr>
          <w:rFonts w:ascii="Arial" w:hAnsi="Arial" w:cs="Arial"/>
          <w:sz w:val="20"/>
        </w:rPr>
        <w:t>V to skupino spadajo med drugim:</w:t>
      </w:r>
    </w:p>
    <w:p w14:paraId="26FF6793"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varilne naprave z usmernikom,</w:t>
      </w:r>
    </w:p>
    <w:p w14:paraId="2F35304B"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frekvenčni pretvorniki in pogoni, ki se napajajo preko usmernika,</w:t>
      </w:r>
    </w:p>
    <w:p w14:paraId="268A8870"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w:t>
      </w:r>
      <w:proofErr w:type="spellStart"/>
      <w:r w:rsidRPr="00B34BCB">
        <w:rPr>
          <w:rFonts w:ascii="Arial" w:hAnsi="Arial" w:cs="Arial"/>
          <w:sz w:val="20"/>
        </w:rPr>
        <w:t>switcher</w:t>
      </w:r>
      <w:proofErr w:type="spellEnd"/>
      <w:r w:rsidRPr="00B34BCB">
        <w:rPr>
          <w:rFonts w:ascii="Arial" w:hAnsi="Arial" w:cs="Arial"/>
          <w:sz w:val="20"/>
        </w:rPr>
        <w:t>" pretvorniki,</w:t>
      </w:r>
    </w:p>
    <w:p w14:paraId="2BA0E656"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kompaktne fluorescentne sijalke z elektronskim napajalnikom in</w:t>
      </w:r>
    </w:p>
    <w:p w14:paraId="56B14D2E"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zatemnilniki za razsvetljavo.</w:t>
      </w:r>
    </w:p>
    <w:p w14:paraId="6AEAB2AD" w14:textId="77777777" w:rsidR="007B01B3" w:rsidRPr="00B34BCB" w:rsidRDefault="007B01B3" w:rsidP="007B01B3">
      <w:pPr>
        <w:rPr>
          <w:rFonts w:ascii="Arial" w:hAnsi="Arial" w:cs="Arial"/>
          <w:sz w:val="20"/>
        </w:rPr>
      </w:pPr>
    </w:p>
    <w:p w14:paraId="48D5964D" w14:textId="77777777" w:rsidR="007B01B3" w:rsidRPr="00B34BCB" w:rsidRDefault="007B01B3" w:rsidP="007B01B3">
      <w:pPr>
        <w:rPr>
          <w:rFonts w:ascii="Arial" w:hAnsi="Arial" w:cs="Arial"/>
          <w:b/>
          <w:spacing w:val="-2"/>
          <w:sz w:val="20"/>
        </w:rPr>
      </w:pPr>
      <w:r w:rsidRPr="00B34BCB">
        <w:rPr>
          <w:rFonts w:ascii="Arial" w:hAnsi="Arial" w:cs="Arial"/>
          <w:b/>
          <w:spacing w:val="-2"/>
          <w:sz w:val="20"/>
        </w:rPr>
        <w:t xml:space="preserve">Ne glede na podane meje ni dovoljeno priključevati v omrežje naprav, ki povzročajo enosmerno komponento toka. Med te naprave sodijo vse tiste naprave, ki uporabljajo </w:t>
      </w:r>
      <w:proofErr w:type="spellStart"/>
      <w:r w:rsidRPr="00B34BCB">
        <w:rPr>
          <w:rFonts w:ascii="Arial" w:hAnsi="Arial" w:cs="Arial"/>
          <w:b/>
          <w:spacing w:val="-2"/>
          <w:sz w:val="20"/>
        </w:rPr>
        <w:t>polvalno</w:t>
      </w:r>
      <w:proofErr w:type="spellEnd"/>
      <w:r w:rsidRPr="00B34BCB">
        <w:rPr>
          <w:rFonts w:ascii="Arial" w:hAnsi="Arial" w:cs="Arial"/>
          <w:b/>
          <w:spacing w:val="-2"/>
          <w:sz w:val="20"/>
        </w:rPr>
        <w:t xml:space="preserve"> usmerjanje in vse druge naprave, ki v </w:t>
      </w:r>
      <w:proofErr w:type="spellStart"/>
      <w:r w:rsidRPr="00B34BCB">
        <w:rPr>
          <w:rFonts w:ascii="Arial" w:hAnsi="Arial" w:cs="Arial"/>
          <w:b/>
          <w:spacing w:val="-2"/>
          <w:sz w:val="20"/>
        </w:rPr>
        <w:t>pretvorniškem</w:t>
      </w:r>
      <w:proofErr w:type="spellEnd"/>
      <w:r w:rsidRPr="00B34BCB">
        <w:rPr>
          <w:rFonts w:ascii="Arial" w:hAnsi="Arial" w:cs="Arial"/>
          <w:b/>
          <w:spacing w:val="-2"/>
          <w:sz w:val="20"/>
        </w:rPr>
        <w:t xml:space="preserve"> mostiču parov polprevodniških elementov ne krmilijo hkrati.</w:t>
      </w:r>
    </w:p>
    <w:p w14:paraId="44F3E0C3" w14:textId="77777777" w:rsidR="007B01B3" w:rsidRPr="00B34BCB" w:rsidRDefault="007B01B3" w:rsidP="007B01B3">
      <w:pPr>
        <w:rPr>
          <w:rFonts w:ascii="Arial" w:hAnsi="Arial" w:cs="Arial"/>
          <w:sz w:val="20"/>
        </w:rPr>
      </w:pPr>
    </w:p>
    <w:p w14:paraId="5B027C0B" w14:textId="2C968747" w:rsidR="007B01B3" w:rsidRPr="00B34BCB" w:rsidRDefault="007B01B3" w:rsidP="007B01B3">
      <w:pPr>
        <w:rPr>
          <w:rFonts w:ascii="Arial" w:hAnsi="Arial" w:cs="Arial"/>
          <w:sz w:val="20"/>
        </w:rPr>
      </w:pPr>
      <w:r w:rsidRPr="00B34BCB">
        <w:rPr>
          <w:rFonts w:ascii="Arial" w:hAnsi="Arial" w:cs="Arial"/>
          <w:sz w:val="20"/>
        </w:rPr>
        <w:t xml:space="preserve">Vse dovoljene moči v tabelah </w:t>
      </w:r>
      <w:r w:rsidRPr="00B34BCB">
        <w:rPr>
          <w:rFonts w:ascii="Arial" w:hAnsi="Arial" w:cs="Arial"/>
          <w:sz w:val="20"/>
        </w:rPr>
        <w:fldChar w:fldCharType="begin"/>
      </w:r>
      <w:r w:rsidRPr="00B34BCB">
        <w:rPr>
          <w:rFonts w:ascii="Arial" w:hAnsi="Arial" w:cs="Arial"/>
          <w:sz w:val="20"/>
        </w:rPr>
        <w:instrText xml:space="preserve"> REF _Ref372185660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2</w:t>
      </w:r>
      <w:r w:rsidRPr="00B34BCB">
        <w:rPr>
          <w:rFonts w:ascii="Arial" w:hAnsi="Arial" w:cs="Arial"/>
          <w:sz w:val="20"/>
        </w:rPr>
        <w:fldChar w:fldCharType="end"/>
      </w:r>
      <w:r w:rsidRPr="00B34BCB">
        <w:rPr>
          <w:rFonts w:ascii="Arial" w:hAnsi="Arial" w:cs="Arial"/>
          <w:sz w:val="20"/>
        </w:rPr>
        <w:t xml:space="preserve"> in </w:t>
      </w:r>
      <w:r w:rsidRPr="00B34BCB">
        <w:rPr>
          <w:rFonts w:ascii="Arial" w:hAnsi="Arial" w:cs="Arial"/>
          <w:sz w:val="20"/>
        </w:rPr>
        <w:fldChar w:fldCharType="begin"/>
      </w:r>
      <w:r w:rsidRPr="00B34BCB">
        <w:rPr>
          <w:rFonts w:ascii="Arial" w:hAnsi="Arial" w:cs="Arial"/>
          <w:sz w:val="20"/>
        </w:rPr>
        <w:instrText xml:space="preserve"> REF _Ref369779976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3</w:t>
      </w:r>
      <w:r w:rsidRPr="00B34BCB">
        <w:rPr>
          <w:rFonts w:ascii="Arial" w:hAnsi="Arial" w:cs="Arial"/>
          <w:sz w:val="20"/>
        </w:rPr>
        <w:fldChar w:fldCharType="end"/>
      </w:r>
      <w:r w:rsidRPr="00B34BCB">
        <w:rPr>
          <w:rFonts w:ascii="Arial" w:hAnsi="Arial" w:cs="Arial"/>
          <w:sz w:val="20"/>
        </w:rPr>
        <w:t xml:space="preserve"> se nanašajo na delovno točko s polnim </w:t>
      </w:r>
      <w:proofErr w:type="spellStart"/>
      <w:r w:rsidRPr="00B34BCB">
        <w:rPr>
          <w:rFonts w:ascii="Arial" w:hAnsi="Arial" w:cs="Arial"/>
          <w:sz w:val="20"/>
        </w:rPr>
        <w:t>izkrmiljenjem</w:t>
      </w:r>
      <w:proofErr w:type="spellEnd"/>
      <w:r w:rsidRPr="00B34BCB">
        <w:rPr>
          <w:rFonts w:ascii="Arial" w:hAnsi="Arial" w:cs="Arial"/>
          <w:sz w:val="20"/>
        </w:rPr>
        <w:t xml:space="preserve"> pretvornika (maksimalna moč).</w:t>
      </w:r>
    </w:p>
    <w:p w14:paraId="095D9EB9" w14:textId="77777777" w:rsidR="007B01B3" w:rsidRPr="00B34BCB" w:rsidRDefault="007B01B3" w:rsidP="007B01B3">
      <w:pPr>
        <w:rPr>
          <w:rFonts w:ascii="Arial" w:hAnsi="Arial" w:cs="Arial"/>
          <w:sz w:val="20"/>
        </w:rPr>
      </w:pPr>
    </w:p>
    <w:p w14:paraId="679EC1D2"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načini priklopa naprav močnostne elektronike v smislu </w:t>
      </w:r>
      <w:r w:rsidRPr="00B34BCB">
        <w:rPr>
          <w:rFonts w:ascii="Arial" w:hAnsi="Arial" w:cs="Arial"/>
          <w:b/>
          <w:i/>
          <w:sz w:val="20"/>
        </w:rPr>
        <w:br/>
      </w:r>
      <w:r w:rsidRPr="00B34BCB">
        <w:rPr>
          <w:rFonts w:ascii="Arial" w:hAnsi="Arial" w:cs="Arial"/>
          <w:b/>
          <w:i/>
          <w:sz w:val="20"/>
          <w:u w:val="single"/>
        </w:rPr>
        <w:t>harmonskih motenj</w:t>
      </w:r>
      <w:r w:rsidRPr="00B34BCB">
        <w:rPr>
          <w:rFonts w:ascii="Arial" w:hAnsi="Arial" w:cs="Arial"/>
          <w:b/>
          <w:i/>
          <w:sz w:val="20"/>
        </w:rPr>
        <w:t xml:space="preserve"> brez dodatnih omejitev ali presoje motenj</w:t>
      </w:r>
    </w:p>
    <w:p w14:paraId="507E9258" w14:textId="77777777" w:rsidR="007B01B3" w:rsidRPr="00B34BCB" w:rsidRDefault="007B01B3" w:rsidP="007B01B3">
      <w:pPr>
        <w:rPr>
          <w:rFonts w:ascii="Arial" w:hAnsi="Arial" w:cs="Arial"/>
          <w:sz w:val="20"/>
        </w:rPr>
      </w:pPr>
    </w:p>
    <w:p w14:paraId="22C119E1" w14:textId="6F3579ED" w:rsidR="007B01B3" w:rsidRPr="00B34BCB" w:rsidRDefault="007B01B3" w:rsidP="007B01B3">
      <w:pPr>
        <w:rPr>
          <w:rFonts w:ascii="Arial" w:hAnsi="Arial" w:cs="Arial"/>
          <w:sz w:val="20"/>
        </w:rPr>
      </w:pPr>
      <w:r w:rsidRPr="00B34BCB">
        <w:rPr>
          <w:rFonts w:ascii="Arial" w:hAnsi="Arial" w:cs="Arial"/>
          <w:sz w:val="20"/>
        </w:rPr>
        <w:t xml:space="preserve">V tabeli </w:t>
      </w:r>
      <w:r w:rsidRPr="00B34BCB">
        <w:rPr>
          <w:rFonts w:ascii="Arial" w:hAnsi="Arial" w:cs="Arial"/>
          <w:sz w:val="20"/>
        </w:rPr>
        <w:fldChar w:fldCharType="begin"/>
      </w:r>
      <w:r w:rsidRPr="00B34BCB">
        <w:rPr>
          <w:rFonts w:ascii="Arial" w:hAnsi="Arial" w:cs="Arial"/>
          <w:sz w:val="20"/>
        </w:rPr>
        <w:instrText xml:space="preserve"> REF _Ref372185660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2</w:t>
      </w:r>
      <w:r w:rsidRPr="00B34BCB">
        <w:rPr>
          <w:rFonts w:ascii="Arial" w:hAnsi="Arial" w:cs="Arial"/>
          <w:sz w:val="20"/>
        </w:rPr>
        <w:fldChar w:fldCharType="end"/>
      </w:r>
      <w:r w:rsidRPr="00B34BCB">
        <w:rPr>
          <w:rFonts w:ascii="Arial" w:hAnsi="Arial" w:cs="Arial"/>
          <w:sz w:val="20"/>
        </w:rPr>
        <w:t xml:space="preserve"> so navedene največje dovoljene moči naprav močnostne elektronike glede na vrsto priklopa, ki jih je dovoljeno priključiti v omrežje brez dodatnih omejitev v smislu presoje harmonskih motenj.</w:t>
      </w:r>
    </w:p>
    <w:p w14:paraId="610C4607" w14:textId="77777777" w:rsidR="007B01B3" w:rsidRPr="00677B78" w:rsidRDefault="007B01B3" w:rsidP="007B01B3">
      <w:bookmarkStart w:id="9" w:name="_Ref364752401"/>
      <w:bookmarkStart w:id="10" w:name="_Ref369779975"/>
    </w:p>
    <w:p w14:paraId="61C56E8B" w14:textId="23A6874B" w:rsidR="007B01B3" w:rsidRPr="00B34BCB" w:rsidRDefault="007B01B3" w:rsidP="007B01B3">
      <w:pPr>
        <w:pStyle w:val="Slog1"/>
        <w:rPr>
          <w:rFonts w:ascii="Arial" w:hAnsi="Arial" w:cs="Arial"/>
          <w:sz w:val="20"/>
        </w:rPr>
      </w:pPr>
      <w:bookmarkStart w:id="11" w:name="_Ref372185660"/>
      <w:bookmarkStart w:id="12" w:name="_Toc389129197"/>
      <w:bookmarkEnd w:id="9"/>
      <w:bookmarkEnd w:id="10"/>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2</w:t>
      </w:r>
      <w:r w:rsidR="0064535E" w:rsidRPr="00B34BCB">
        <w:rPr>
          <w:rFonts w:ascii="Arial" w:hAnsi="Arial" w:cs="Arial"/>
          <w:noProof/>
          <w:sz w:val="20"/>
        </w:rPr>
        <w:fldChar w:fldCharType="end"/>
      </w:r>
      <w:bookmarkEnd w:id="11"/>
      <w:r w:rsidRPr="00B34BCB">
        <w:rPr>
          <w:rFonts w:ascii="Arial" w:hAnsi="Arial" w:cs="Arial"/>
          <w:sz w:val="20"/>
        </w:rPr>
        <w:t>:</w:t>
      </w:r>
      <w:r w:rsidRPr="00B34BCB">
        <w:rPr>
          <w:rFonts w:ascii="Arial" w:hAnsi="Arial" w:cs="Arial"/>
          <w:sz w:val="20"/>
        </w:rPr>
        <w:tab/>
        <w:t>Dovoljene moči in načini priklopa naprav močnostne elektronike (harmonska napetost)</w:t>
      </w:r>
      <w:bookmarkEnd w:id="12"/>
    </w:p>
    <w:tbl>
      <w:tblPr>
        <w:tblStyle w:val="Tabelamrea"/>
        <w:tblW w:w="0" w:type="auto"/>
        <w:tblLook w:val="04A0" w:firstRow="1" w:lastRow="0" w:firstColumn="1" w:lastColumn="0" w:noHBand="0" w:noVBand="1"/>
      </w:tblPr>
      <w:tblGrid>
        <w:gridCol w:w="4528"/>
        <w:gridCol w:w="4533"/>
      </w:tblGrid>
      <w:tr w:rsidR="007B01B3" w:rsidRPr="00B34BCB" w14:paraId="42B47B10" w14:textId="77777777" w:rsidTr="00EE7302">
        <w:tc>
          <w:tcPr>
            <w:tcW w:w="4605" w:type="dxa"/>
            <w:tcBorders>
              <w:bottom w:val="single" w:sz="12" w:space="0" w:color="auto"/>
              <w:right w:val="single" w:sz="12" w:space="0" w:color="auto"/>
            </w:tcBorders>
          </w:tcPr>
          <w:p w14:paraId="6E2EB711" w14:textId="77777777" w:rsidR="007B01B3" w:rsidRPr="00B34BCB" w:rsidRDefault="007B01B3" w:rsidP="00EE7302">
            <w:pPr>
              <w:jc w:val="center"/>
              <w:rPr>
                <w:rFonts w:ascii="Arial" w:hAnsi="Arial" w:cs="Arial"/>
                <w:sz w:val="20"/>
              </w:rPr>
            </w:pPr>
            <w:r w:rsidRPr="00B34BCB">
              <w:rPr>
                <w:rFonts w:ascii="Arial" w:hAnsi="Arial" w:cs="Arial"/>
                <w:sz w:val="20"/>
              </w:rPr>
              <w:t>Način priklopa</w:t>
            </w:r>
          </w:p>
        </w:tc>
        <w:tc>
          <w:tcPr>
            <w:tcW w:w="4606" w:type="dxa"/>
            <w:tcBorders>
              <w:left w:val="single" w:sz="12" w:space="0" w:color="auto"/>
              <w:bottom w:val="single" w:sz="12" w:space="0" w:color="auto"/>
            </w:tcBorders>
          </w:tcPr>
          <w:p w14:paraId="1131E896" w14:textId="77777777" w:rsidR="007B01B3" w:rsidRPr="00B34BCB" w:rsidRDefault="007B01B3" w:rsidP="00EE7302">
            <w:pPr>
              <w:jc w:val="center"/>
              <w:rPr>
                <w:rFonts w:ascii="Arial" w:hAnsi="Arial" w:cs="Arial"/>
                <w:sz w:val="20"/>
              </w:rPr>
            </w:pPr>
            <w:r w:rsidRPr="00B34BCB">
              <w:rPr>
                <w:rFonts w:ascii="Arial" w:hAnsi="Arial" w:cs="Arial"/>
                <w:sz w:val="20"/>
              </w:rPr>
              <w:t xml:space="preserve">Dovoljena moč naprave </w:t>
            </w:r>
            <w:proofErr w:type="spellStart"/>
            <w:r w:rsidRPr="00B34BCB">
              <w:rPr>
                <w:rFonts w:ascii="Arial" w:hAnsi="Arial" w:cs="Arial"/>
                <w:i/>
                <w:sz w:val="20"/>
              </w:rPr>
              <w:t>S</w:t>
            </w:r>
            <w:r w:rsidRPr="00B34BCB">
              <w:rPr>
                <w:rFonts w:ascii="Arial" w:hAnsi="Arial" w:cs="Arial"/>
                <w:sz w:val="20"/>
                <w:vertAlign w:val="subscript"/>
              </w:rPr>
              <w:t>n</w:t>
            </w:r>
            <w:proofErr w:type="spellEnd"/>
          </w:p>
        </w:tc>
      </w:tr>
      <w:tr w:rsidR="007B01B3" w:rsidRPr="00B34BCB" w14:paraId="5B8A973B" w14:textId="77777777" w:rsidTr="00EE7302">
        <w:tc>
          <w:tcPr>
            <w:tcW w:w="4605" w:type="dxa"/>
            <w:tcBorders>
              <w:top w:val="single" w:sz="12" w:space="0" w:color="auto"/>
              <w:right w:val="single" w:sz="12" w:space="0" w:color="auto"/>
            </w:tcBorders>
          </w:tcPr>
          <w:p w14:paraId="20E1F3F9"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4606" w:type="dxa"/>
            <w:tcBorders>
              <w:top w:val="single" w:sz="12" w:space="0" w:color="auto"/>
              <w:left w:val="single" w:sz="12" w:space="0" w:color="auto"/>
            </w:tcBorders>
          </w:tcPr>
          <w:p w14:paraId="17596529"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1,3 kVA</w:t>
            </w:r>
          </w:p>
        </w:tc>
      </w:tr>
      <w:tr w:rsidR="007B01B3" w:rsidRPr="00B34BCB" w14:paraId="6AA7181D" w14:textId="77777777" w:rsidTr="00EE7302">
        <w:tc>
          <w:tcPr>
            <w:tcW w:w="4605" w:type="dxa"/>
            <w:tcBorders>
              <w:right w:val="single" w:sz="12" w:space="0" w:color="auto"/>
            </w:tcBorders>
          </w:tcPr>
          <w:p w14:paraId="6ED89B41" w14:textId="77777777" w:rsidR="007B01B3" w:rsidRPr="00B34BCB" w:rsidRDefault="007B01B3" w:rsidP="00EE7302">
            <w:pPr>
              <w:jc w:val="center"/>
              <w:rPr>
                <w:rFonts w:ascii="Arial" w:hAnsi="Arial" w:cs="Arial"/>
                <w:sz w:val="20"/>
              </w:rPr>
            </w:pPr>
            <w:r w:rsidRPr="00B34BCB">
              <w:rPr>
                <w:rFonts w:ascii="Arial" w:hAnsi="Arial" w:cs="Arial"/>
                <w:sz w:val="20"/>
              </w:rPr>
              <w:t>L – L</w:t>
            </w:r>
          </w:p>
        </w:tc>
        <w:tc>
          <w:tcPr>
            <w:tcW w:w="4606" w:type="dxa"/>
            <w:tcBorders>
              <w:left w:val="single" w:sz="12" w:space="0" w:color="auto"/>
            </w:tcBorders>
          </w:tcPr>
          <w:p w14:paraId="06C9113D"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1,9 kVA</w:t>
            </w:r>
          </w:p>
        </w:tc>
      </w:tr>
      <w:tr w:rsidR="007B01B3" w:rsidRPr="00B34BCB" w14:paraId="36EA1F81" w14:textId="77777777" w:rsidTr="00EE7302">
        <w:tc>
          <w:tcPr>
            <w:tcW w:w="4605" w:type="dxa"/>
            <w:tcBorders>
              <w:right w:val="single" w:sz="12" w:space="0" w:color="auto"/>
            </w:tcBorders>
          </w:tcPr>
          <w:p w14:paraId="27551144"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c>
          <w:tcPr>
            <w:tcW w:w="4606" w:type="dxa"/>
            <w:tcBorders>
              <w:left w:val="single" w:sz="12" w:space="0" w:color="auto"/>
            </w:tcBorders>
          </w:tcPr>
          <w:p w14:paraId="0584136E" w14:textId="77777777" w:rsidR="007B01B3" w:rsidRPr="00B34BCB" w:rsidRDefault="007B01B3" w:rsidP="00EE7302">
            <w:pPr>
              <w:jc w:val="center"/>
              <w:rPr>
                <w:rFonts w:ascii="Arial" w:hAnsi="Arial" w:cs="Arial"/>
                <w:sz w:val="20"/>
              </w:rPr>
            </w:pPr>
            <w:r w:rsidRPr="00B34BCB">
              <w:rPr>
                <w:rFonts w:ascii="Arial" w:hAnsi="Arial" w:cs="Arial"/>
                <w:sz w:val="20"/>
              </w:rPr>
              <w:t>3,8 kVA</w:t>
            </w:r>
          </w:p>
        </w:tc>
      </w:tr>
    </w:tbl>
    <w:p w14:paraId="4EC768B6" w14:textId="77777777" w:rsidR="007B01B3" w:rsidRPr="00B34BCB" w:rsidRDefault="007B01B3" w:rsidP="007B01B3">
      <w:pPr>
        <w:jc w:val="center"/>
        <w:rPr>
          <w:rFonts w:ascii="Arial" w:hAnsi="Arial" w:cs="Arial"/>
          <w:b/>
          <w:sz w:val="20"/>
        </w:rPr>
      </w:pPr>
    </w:p>
    <w:p w14:paraId="5308E795"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načini priklopa naprav močnostne elektronike v smislu </w:t>
      </w:r>
      <w:r w:rsidRPr="00B34BCB">
        <w:rPr>
          <w:rFonts w:ascii="Arial" w:hAnsi="Arial" w:cs="Arial"/>
          <w:b/>
          <w:i/>
          <w:sz w:val="20"/>
        </w:rPr>
        <w:br/>
      </w:r>
      <w:r w:rsidRPr="00B34BCB">
        <w:rPr>
          <w:rFonts w:ascii="Arial" w:hAnsi="Arial" w:cs="Arial"/>
          <w:b/>
          <w:i/>
          <w:sz w:val="20"/>
          <w:u w:val="single"/>
        </w:rPr>
        <w:t>napetostnih sprememb</w:t>
      </w:r>
      <w:r w:rsidRPr="00B34BCB">
        <w:rPr>
          <w:rFonts w:ascii="Arial" w:hAnsi="Arial" w:cs="Arial"/>
          <w:b/>
          <w:i/>
          <w:sz w:val="20"/>
        </w:rPr>
        <w:t xml:space="preserve"> (</w:t>
      </w:r>
      <w:proofErr w:type="spellStart"/>
      <w:r w:rsidRPr="00B34BCB">
        <w:rPr>
          <w:rFonts w:ascii="Arial" w:hAnsi="Arial" w:cs="Arial"/>
          <w:b/>
          <w:i/>
          <w:sz w:val="20"/>
        </w:rPr>
        <w:t>fliker</w:t>
      </w:r>
      <w:proofErr w:type="spellEnd"/>
      <w:r w:rsidRPr="00B34BCB">
        <w:rPr>
          <w:rFonts w:ascii="Arial" w:hAnsi="Arial" w:cs="Arial"/>
          <w:b/>
          <w:i/>
          <w:sz w:val="20"/>
        </w:rPr>
        <w:t>) brez dodatnih omejitev ali presoje motenj</w:t>
      </w:r>
    </w:p>
    <w:p w14:paraId="17A91453" w14:textId="77777777" w:rsidR="007B01B3" w:rsidRPr="00B34BCB" w:rsidRDefault="007B01B3" w:rsidP="007B01B3">
      <w:pPr>
        <w:rPr>
          <w:rFonts w:ascii="Arial" w:hAnsi="Arial" w:cs="Arial"/>
          <w:sz w:val="20"/>
        </w:rPr>
      </w:pPr>
    </w:p>
    <w:p w14:paraId="4C7D7BC9" w14:textId="77777777" w:rsidR="007B01B3" w:rsidRPr="00B34BCB" w:rsidRDefault="007B01B3" w:rsidP="007B01B3">
      <w:pPr>
        <w:rPr>
          <w:rFonts w:ascii="Arial" w:hAnsi="Arial" w:cs="Arial"/>
          <w:sz w:val="20"/>
        </w:rPr>
      </w:pPr>
      <w:r w:rsidRPr="00B34BCB">
        <w:rPr>
          <w:rFonts w:ascii="Arial" w:hAnsi="Arial" w:cs="Arial"/>
          <w:sz w:val="20"/>
        </w:rPr>
        <w:t>Za presojo napetostnih sprememb je potrebno ugotoviti število vklopov in izklopov naprave v času ene minute (1 min) – faktor "</w:t>
      </w:r>
      <w:r w:rsidRPr="00B34BCB">
        <w:rPr>
          <w:rFonts w:ascii="Arial" w:hAnsi="Arial" w:cs="Arial"/>
          <w:b/>
          <w:sz w:val="20"/>
        </w:rPr>
        <w:t>r</w:t>
      </w:r>
      <w:r w:rsidRPr="00B34BCB">
        <w:rPr>
          <w:rFonts w:ascii="Arial" w:hAnsi="Arial" w:cs="Arial"/>
          <w:sz w:val="20"/>
        </w:rPr>
        <w:t>" (</w:t>
      </w:r>
      <w:proofErr w:type="spellStart"/>
      <w:r w:rsidRPr="00B34BCB">
        <w:rPr>
          <w:rFonts w:ascii="Arial" w:hAnsi="Arial" w:cs="Arial"/>
          <w:i/>
          <w:sz w:val="20"/>
        </w:rPr>
        <w:t>repetition</w:t>
      </w:r>
      <w:proofErr w:type="spellEnd"/>
      <w:r w:rsidRPr="00B34BCB">
        <w:rPr>
          <w:rFonts w:ascii="Arial" w:hAnsi="Arial" w:cs="Arial"/>
          <w:i/>
          <w:sz w:val="20"/>
        </w:rPr>
        <w:t xml:space="preserve"> </w:t>
      </w:r>
      <w:proofErr w:type="spellStart"/>
      <w:r w:rsidRPr="00B34BCB">
        <w:rPr>
          <w:rFonts w:ascii="Arial" w:hAnsi="Arial" w:cs="Arial"/>
          <w:i/>
          <w:sz w:val="20"/>
        </w:rPr>
        <w:t>rate</w:t>
      </w:r>
      <w:proofErr w:type="spellEnd"/>
      <w:r w:rsidRPr="00B34BCB">
        <w:rPr>
          <w:rFonts w:ascii="Arial" w:hAnsi="Arial" w:cs="Arial"/>
          <w:sz w:val="20"/>
        </w:rPr>
        <w:t>) . Če je delovanje naprave neenakomerno, je treba opazovati delovanje v trajanju dveh ur (2 h) in nato preračunati povprečno število vklopov in izklopov na 1 minuto.</w:t>
      </w:r>
    </w:p>
    <w:p w14:paraId="05029A60" w14:textId="77777777" w:rsidR="007B01B3" w:rsidRPr="00B34BCB" w:rsidRDefault="007B01B3" w:rsidP="007B01B3">
      <w:pPr>
        <w:rPr>
          <w:rFonts w:ascii="Arial" w:hAnsi="Arial" w:cs="Arial"/>
          <w:sz w:val="20"/>
        </w:rPr>
      </w:pPr>
    </w:p>
    <w:p w14:paraId="4FE90BDF" w14:textId="77777777" w:rsidR="007B01B3" w:rsidRPr="00B34BCB" w:rsidRDefault="007B01B3" w:rsidP="007B01B3">
      <w:pPr>
        <w:rPr>
          <w:rFonts w:ascii="Arial" w:hAnsi="Arial" w:cs="Arial"/>
          <w:sz w:val="20"/>
        </w:rPr>
      </w:pPr>
      <w:r w:rsidRPr="00B34BCB">
        <w:rPr>
          <w:rFonts w:ascii="Arial" w:hAnsi="Arial" w:cs="Arial"/>
          <w:sz w:val="20"/>
        </w:rPr>
        <w:t xml:space="preserve">Kot napetostna sprememba se šteje vsak vklop in izklop posebej. </w:t>
      </w:r>
    </w:p>
    <w:p w14:paraId="3A79504A" w14:textId="77777777" w:rsidR="007B01B3" w:rsidRPr="00B34BCB" w:rsidRDefault="007B01B3" w:rsidP="007B01B3">
      <w:pPr>
        <w:rPr>
          <w:rFonts w:ascii="Arial" w:hAnsi="Arial" w:cs="Arial"/>
          <w:sz w:val="20"/>
        </w:rPr>
      </w:pPr>
    </w:p>
    <w:p w14:paraId="5B09FE66" w14:textId="2CB4BA12" w:rsidR="007B01B3" w:rsidRPr="00B34BCB" w:rsidRDefault="007B01B3" w:rsidP="007B01B3">
      <w:pPr>
        <w:pStyle w:val="Slog1"/>
        <w:rPr>
          <w:rFonts w:ascii="Arial" w:hAnsi="Arial" w:cs="Arial"/>
          <w:sz w:val="20"/>
        </w:rPr>
      </w:pPr>
      <w:bookmarkStart w:id="13" w:name="_Ref364752402"/>
      <w:bookmarkStart w:id="14" w:name="_Ref369779976"/>
      <w:bookmarkStart w:id="15" w:name="_Toc389129198"/>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bookmarkEnd w:id="13"/>
      <w:bookmarkEnd w:id="14"/>
      <w:r w:rsidRPr="00B34BCB">
        <w:rPr>
          <w:rFonts w:ascii="Arial" w:hAnsi="Arial" w:cs="Arial"/>
          <w:sz w:val="20"/>
        </w:rPr>
        <w:t>:</w:t>
      </w:r>
      <w:r w:rsidRPr="00B34BCB">
        <w:rPr>
          <w:rFonts w:ascii="Arial" w:hAnsi="Arial" w:cs="Arial"/>
          <w:sz w:val="20"/>
        </w:rPr>
        <w:tab/>
        <w:t>Dovoljene moči in načini priklopa naprav močnostne elektronike (napetostne spremembe)</w:t>
      </w:r>
      <w:bookmarkEnd w:id="15"/>
    </w:p>
    <w:tbl>
      <w:tblPr>
        <w:tblStyle w:val="Tabelamrea"/>
        <w:tblW w:w="0" w:type="auto"/>
        <w:tblLook w:val="04A0" w:firstRow="1" w:lastRow="0" w:firstColumn="1" w:lastColumn="0" w:noHBand="0" w:noVBand="1"/>
      </w:tblPr>
      <w:tblGrid>
        <w:gridCol w:w="2268"/>
        <w:gridCol w:w="2263"/>
        <w:gridCol w:w="2265"/>
        <w:gridCol w:w="2265"/>
      </w:tblGrid>
      <w:tr w:rsidR="007B01B3" w:rsidRPr="00B34BCB" w14:paraId="77EF405E" w14:textId="77777777" w:rsidTr="00EE7302">
        <w:tc>
          <w:tcPr>
            <w:tcW w:w="2302" w:type="dxa"/>
            <w:vMerge w:val="restart"/>
            <w:tcBorders>
              <w:right w:val="single" w:sz="12" w:space="0" w:color="auto"/>
            </w:tcBorders>
          </w:tcPr>
          <w:p w14:paraId="29716EE4" w14:textId="77777777" w:rsidR="007B01B3" w:rsidRPr="00B34BCB" w:rsidRDefault="007B01B3" w:rsidP="00EE7302">
            <w:pPr>
              <w:jc w:val="center"/>
              <w:rPr>
                <w:rFonts w:ascii="Arial" w:hAnsi="Arial" w:cs="Arial"/>
                <w:sz w:val="20"/>
              </w:rPr>
            </w:pPr>
            <w:r w:rsidRPr="00B34BCB">
              <w:rPr>
                <w:rFonts w:ascii="Arial" w:hAnsi="Arial" w:cs="Arial"/>
                <w:sz w:val="20"/>
              </w:rPr>
              <w:t>Faktor r</w:t>
            </w:r>
          </w:p>
          <w:p w14:paraId="7FB7E083" w14:textId="77777777" w:rsidR="007B01B3" w:rsidRPr="00B34BCB" w:rsidRDefault="007B01B3" w:rsidP="00EE7302">
            <w:pPr>
              <w:jc w:val="center"/>
              <w:rPr>
                <w:rFonts w:ascii="Arial" w:hAnsi="Arial" w:cs="Arial"/>
                <w:sz w:val="20"/>
              </w:rPr>
            </w:pPr>
            <w:r w:rsidRPr="00B34BCB">
              <w:rPr>
                <w:rFonts w:ascii="Arial" w:hAnsi="Arial" w:cs="Arial"/>
                <w:sz w:val="20"/>
              </w:rPr>
              <w:t>[1/min]</w:t>
            </w:r>
          </w:p>
        </w:tc>
        <w:tc>
          <w:tcPr>
            <w:tcW w:w="6909" w:type="dxa"/>
            <w:gridSpan w:val="3"/>
            <w:tcBorders>
              <w:left w:val="single" w:sz="12" w:space="0" w:color="auto"/>
            </w:tcBorders>
          </w:tcPr>
          <w:p w14:paraId="4C2D10ED" w14:textId="77777777" w:rsidR="007B01B3" w:rsidRPr="00B34BCB" w:rsidRDefault="007B01B3" w:rsidP="00EE7302">
            <w:pPr>
              <w:jc w:val="center"/>
              <w:rPr>
                <w:rFonts w:ascii="Arial" w:hAnsi="Arial" w:cs="Arial"/>
                <w:sz w:val="20"/>
              </w:rPr>
            </w:pPr>
            <w:r w:rsidRPr="00B34BCB">
              <w:rPr>
                <w:rFonts w:ascii="Arial" w:hAnsi="Arial" w:cs="Arial"/>
                <w:sz w:val="20"/>
              </w:rPr>
              <w:t xml:space="preserve">Način priklopa in dovoljena moč naprave </w:t>
            </w:r>
            <w:proofErr w:type="spellStart"/>
            <w:r w:rsidRPr="00B34BCB">
              <w:rPr>
                <w:rFonts w:ascii="Arial" w:hAnsi="Arial" w:cs="Arial"/>
                <w:i/>
                <w:sz w:val="20"/>
              </w:rPr>
              <w:t>P</w:t>
            </w:r>
            <w:r w:rsidRPr="00B34BCB">
              <w:rPr>
                <w:rFonts w:ascii="Arial" w:hAnsi="Arial" w:cs="Arial"/>
                <w:sz w:val="20"/>
                <w:vertAlign w:val="subscript"/>
              </w:rPr>
              <w:t>n</w:t>
            </w:r>
            <w:proofErr w:type="spellEnd"/>
          </w:p>
        </w:tc>
      </w:tr>
      <w:tr w:rsidR="007B01B3" w:rsidRPr="00B34BCB" w14:paraId="46EA1E2E" w14:textId="77777777" w:rsidTr="00EE7302">
        <w:tc>
          <w:tcPr>
            <w:tcW w:w="2302" w:type="dxa"/>
            <w:vMerge/>
            <w:tcBorders>
              <w:bottom w:val="single" w:sz="12" w:space="0" w:color="auto"/>
              <w:right w:val="single" w:sz="12" w:space="0" w:color="auto"/>
            </w:tcBorders>
          </w:tcPr>
          <w:p w14:paraId="3085420C" w14:textId="77777777" w:rsidR="007B01B3" w:rsidRPr="00B34BCB" w:rsidRDefault="007B01B3" w:rsidP="00EE7302">
            <w:pPr>
              <w:jc w:val="center"/>
              <w:rPr>
                <w:rFonts w:ascii="Arial" w:hAnsi="Arial" w:cs="Arial"/>
                <w:sz w:val="20"/>
              </w:rPr>
            </w:pPr>
          </w:p>
        </w:tc>
        <w:tc>
          <w:tcPr>
            <w:tcW w:w="2303" w:type="dxa"/>
            <w:tcBorders>
              <w:left w:val="single" w:sz="12" w:space="0" w:color="auto"/>
              <w:bottom w:val="single" w:sz="12" w:space="0" w:color="auto"/>
            </w:tcBorders>
          </w:tcPr>
          <w:p w14:paraId="03438F6B"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2303" w:type="dxa"/>
            <w:tcBorders>
              <w:bottom w:val="single" w:sz="12" w:space="0" w:color="auto"/>
            </w:tcBorders>
          </w:tcPr>
          <w:p w14:paraId="51E1B32B" w14:textId="77777777" w:rsidR="007B01B3" w:rsidRPr="00B34BCB" w:rsidRDefault="007B01B3" w:rsidP="00EE7302">
            <w:pPr>
              <w:jc w:val="center"/>
              <w:rPr>
                <w:rFonts w:ascii="Arial" w:hAnsi="Arial" w:cs="Arial"/>
                <w:sz w:val="20"/>
              </w:rPr>
            </w:pPr>
            <w:r w:rsidRPr="00B34BCB">
              <w:rPr>
                <w:rFonts w:ascii="Arial" w:hAnsi="Arial" w:cs="Arial"/>
                <w:sz w:val="20"/>
              </w:rPr>
              <w:t>L – L</w:t>
            </w:r>
          </w:p>
        </w:tc>
        <w:tc>
          <w:tcPr>
            <w:tcW w:w="2303" w:type="dxa"/>
            <w:tcBorders>
              <w:bottom w:val="single" w:sz="12" w:space="0" w:color="auto"/>
            </w:tcBorders>
          </w:tcPr>
          <w:p w14:paraId="5AA35469"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r>
      <w:tr w:rsidR="007B01B3" w:rsidRPr="00B34BCB" w14:paraId="6AD1B60F" w14:textId="77777777" w:rsidTr="00EE7302">
        <w:tc>
          <w:tcPr>
            <w:tcW w:w="2302" w:type="dxa"/>
            <w:tcBorders>
              <w:top w:val="single" w:sz="12" w:space="0" w:color="auto"/>
              <w:right w:val="single" w:sz="12" w:space="0" w:color="auto"/>
            </w:tcBorders>
          </w:tcPr>
          <w:p w14:paraId="1E94A2FB" w14:textId="77777777" w:rsidR="007B01B3" w:rsidRPr="00B34BCB" w:rsidRDefault="007B01B3" w:rsidP="00EE7302">
            <w:pPr>
              <w:jc w:val="center"/>
              <w:rPr>
                <w:rFonts w:ascii="Arial" w:hAnsi="Arial" w:cs="Arial"/>
                <w:sz w:val="20"/>
              </w:rPr>
            </w:pPr>
            <w:r w:rsidRPr="00B34BCB">
              <w:rPr>
                <w:rFonts w:ascii="Arial" w:hAnsi="Arial" w:cs="Arial"/>
                <w:sz w:val="20"/>
              </w:rPr>
              <w:t xml:space="preserve">500 &lt; r </w:t>
            </w:r>
            <w:r w:rsidRPr="00B34BCB">
              <w:rPr>
                <w:rFonts w:ascii="Arial" w:eastAsia="SymbolMT" w:hAnsi="Arial" w:cs="Arial"/>
                <w:sz w:val="20"/>
              </w:rPr>
              <w:t xml:space="preserve">≤ </w:t>
            </w:r>
            <w:r w:rsidRPr="00B34BCB">
              <w:rPr>
                <w:rFonts w:ascii="Arial" w:hAnsi="Arial" w:cs="Arial"/>
                <w:sz w:val="20"/>
              </w:rPr>
              <w:t>1000</w:t>
            </w:r>
          </w:p>
        </w:tc>
        <w:tc>
          <w:tcPr>
            <w:tcW w:w="2303" w:type="dxa"/>
            <w:tcBorders>
              <w:top w:val="single" w:sz="12" w:space="0" w:color="auto"/>
              <w:left w:val="single" w:sz="12" w:space="0" w:color="auto"/>
            </w:tcBorders>
          </w:tcPr>
          <w:p w14:paraId="473D299C" w14:textId="77777777" w:rsidR="007B01B3" w:rsidRPr="00B34BCB" w:rsidRDefault="007B01B3" w:rsidP="00EE7302">
            <w:pPr>
              <w:jc w:val="center"/>
              <w:rPr>
                <w:rFonts w:ascii="Arial" w:hAnsi="Arial" w:cs="Arial"/>
                <w:sz w:val="20"/>
              </w:rPr>
            </w:pPr>
            <w:r w:rsidRPr="00B34BCB">
              <w:rPr>
                <w:rFonts w:ascii="Arial" w:hAnsi="Arial" w:cs="Arial"/>
                <w:sz w:val="20"/>
              </w:rPr>
              <w:t>0,4 kW</w:t>
            </w:r>
          </w:p>
        </w:tc>
        <w:tc>
          <w:tcPr>
            <w:tcW w:w="2303" w:type="dxa"/>
            <w:tcBorders>
              <w:top w:val="single" w:sz="12" w:space="0" w:color="auto"/>
            </w:tcBorders>
          </w:tcPr>
          <w:p w14:paraId="107228E1"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1,0 kW</w:t>
            </w:r>
          </w:p>
        </w:tc>
        <w:tc>
          <w:tcPr>
            <w:tcW w:w="2303" w:type="dxa"/>
            <w:tcBorders>
              <w:top w:val="single" w:sz="12" w:space="0" w:color="auto"/>
            </w:tcBorders>
          </w:tcPr>
          <w:p w14:paraId="0697061A" w14:textId="77777777" w:rsidR="007B01B3" w:rsidRPr="00B34BCB" w:rsidRDefault="007B01B3" w:rsidP="00EE7302">
            <w:pPr>
              <w:jc w:val="center"/>
              <w:rPr>
                <w:rFonts w:ascii="Arial" w:hAnsi="Arial" w:cs="Arial"/>
                <w:sz w:val="20"/>
              </w:rPr>
            </w:pPr>
            <w:r w:rsidRPr="00B34BCB">
              <w:rPr>
                <w:rFonts w:ascii="Arial" w:hAnsi="Arial" w:cs="Arial"/>
                <w:sz w:val="20"/>
              </w:rPr>
              <w:t>2,0 kW</w:t>
            </w:r>
          </w:p>
        </w:tc>
      </w:tr>
      <w:tr w:rsidR="007B01B3" w:rsidRPr="00B34BCB" w14:paraId="5179EFD1" w14:textId="77777777" w:rsidTr="00EE7302">
        <w:tc>
          <w:tcPr>
            <w:tcW w:w="2302" w:type="dxa"/>
            <w:tcBorders>
              <w:right w:val="single" w:sz="12" w:space="0" w:color="auto"/>
            </w:tcBorders>
          </w:tcPr>
          <w:p w14:paraId="0A425A82" w14:textId="77777777" w:rsidR="007B01B3" w:rsidRPr="00B34BCB" w:rsidRDefault="007B01B3" w:rsidP="00EE7302">
            <w:pPr>
              <w:jc w:val="center"/>
              <w:rPr>
                <w:rFonts w:ascii="Arial" w:hAnsi="Arial" w:cs="Arial"/>
                <w:sz w:val="20"/>
              </w:rPr>
            </w:pPr>
            <w:r w:rsidRPr="00B34BCB">
              <w:rPr>
                <w:rFonts w:ascii="Arial" w:hAnsi="Arial" w:cs="Arial"/>
                <w:sz w:val="20"/>
              </w:rPr>
              <w:t xml:space="preserve">100 &lt; r </w:t>
            </w:r>
            <w:r w:rsidRPr="00B34BCB">
              <w:rPr>
                <w:rFonts w:ascii="Arial" w:eastAsia="SymbolMT" w:hAnsi="Arial" w:cs="Arial"/>
                <w:sz w:val="20"/>
              </w:rPr>
              <w:t xml:space="preserve">≤ </w:t>
            </w:r>
            <w:r w:rsidRPr="00B34BCB">
              <w:rPr>
                <w:rFonts w:ascii="Arial" w:hAnsi="Arial" w:cs="Arial"/>
                <w:sz w:val="20"/>
              </w:rPr>
              <w:t>500</w:t>
            </w:r>
          </w:p>
        </w:tc>
        <w:tc>
          <w:tcPr>
            <w:tcW w:w="2303" w:type="dxa"/>
            <w:tcBorders>
              <w:left w:val="single" w:sz="12" w:space="0" w:color="auto"/>
            </w:tcBorders>
          </w:tcPr>
          <w:p w14:paraId="2E96E6D9" w14:textId="77777777" w:rsidR="007B01B3" w:rsidRPr="00B34BCB" w:rsidRDefault="007B01B3" w:rsidP="00EE7302">
            <w:pPr>
              <w:jc w:val="center"/>
              <w:rPr>
                <w:rFonts w:ascii="Arial" w:hAnsi="Arial" w:cs="Arial"/>
                <w:sz w:val="20"/>
              </w:rPr>
            </w:pPr>
            <w:r w:rsidRPr="00B34BCB">
              <w:rPr>
                <w:rFonts w:ascii="Arial" w:hAnsi="Arial" w:cs="Arial"/>
                <w:sz w:val="20"/>
              </w:rPr>
              <w:t>0,6 kW</w:t>
            </w:r>
          </w:p>
        </w:tc>
        <w:tc>
          <w:tcPr>
            <w:tcW w:w="2303" w:type="dxa"/>
          </w:tcPr>
          <w:p w14:paraId="6E22E075"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1,5 kW</w:t>
            </w:r>
          </w:p>
        </w:tc>
        <w:tc>
          <w:tcPr>
            <w:tcW w:w="2303" w:type="dxa"/>
          </w:tcPr>
          <w:p w14:paraId="4B09C93C" w14:textId="77777777" w:rsidR="007B01B3" w:rsidRPr="00B34BCB" w:rsidRDefault="007B01B3" w:rsidP="00EE7302">
            <w:pPr>
              <w:jc w:val="center"/>
              <w:rPr>
                <w:rFonts w:ascii="Arial" w:hAnsi="Arial" w:cs="Arial"/>
                <w:sz w:val="20"/>
              </w:rPr>
            </w:pPr>
            <w:r w:rsidRPr="00B34BCB">
              <w:rPr>
                <w:rFonts w:ascii="Arial" w:hAnsi="Arial" w:cs="Arial"/>
                <w:sz w:val="20"/>
              </w:rPr>
              <w:t>3,2 kW</w:t>
            </w:r>
          </w:p>
        </w:tc>
      </w:tr>
      <w:tr w:rsidR="007B01B3" w:rsidRPr="00B34BCB" w14:paraId="0941D409" w14:textId="77777777" w:rsidTr="00EE7302">
        <w:tc>
          <w:tcPr>
            <w:tcW w:w="2302" w:type="dxa"/>
            <w:tcBorders>
              <w:right w:val="single" w:sz="12" w:space="0" w:color="auto"/>
            </w:tcBorders>
          </w:tcPr>
          <w:p w14:paraId="4DF209C7" w14:textId="77777777" w:rsidR="007B01B3" w:rsidRPr="00B34BCB" w:rsidRDefault="007B01B3" w:rsidP="00EE7302">
            <w:pPr>
              <w:jc w:val="center"/>
              <w:rPr>
                <w:rFonts w:ascii="Arial" w:hAnsi="Arial" w:cs="Arial"/>
                <w:sz w:val="20"/>
              </w:rPr>
            </w:pPr>
            <w:r w:rsidRPr="00B34BCB">
              <w:rPr>
                <w:rFonts w:ascii="Arial" w:hAnsi="Arial" w:cs="Arial"/>
                <w:sz w:val="20"/>
              </w:rPr>
              <w:t xml:space="preserve">50 &lt; r </w:t>
            </w:r>
            <w:r w:rsidRPr="00B34BCB">
              <w:rPr>
                <w:rFonts w:ascii="Arial" w:eastAsia="SymbolMT" w:hAnsi="Arial" w:cs="Arial"/>
                <w:sz w:val="20"/>
              </w:rPr>
              <w:t xml:space="preserve">≤ </w:t>
            </w:r>
            <w:r w:rsidRPr="00B34BCB">
              <w:rPr>
                <w:rFonts w:ascii="Arial" w:hAnsi="Arial" w:cs="Arial"/>
                <w:sz w:val="20"/>
              </w:rPr>
              <w:t>100</w:t>
            </w:r>
          </w:p>
        </w:tc>
        <w:tc>
          <w:tcPr>
            <w:tcW w:w="2303" w:type="dxa"/>
            <w:tcBorders>
              <w:left w:val="single" w:sz="12" w:space="0" w:color="auto"/>
            </w:tcBorders>
          </w:tcPr>
          <w:p w14:paraId="596E03DD" w14:textId="77777777" w:rsidR="007B01B3" w:rsidRPr="00B34BCB" w:rsidRDefault="007B01B3" w:rsidP="00EE7302">
            <w:pPr>
              <w:jc w:val="center"/>
              <w:rPr>
                <w:rFonts w:ascii="Arial" w:hAnsi="Arial" w:cs="Arial"/>
                <w:sz w:val="20"/>
              </w:rPr>
            </w:pPr>
            <w:r w:rsidRPr="00B34BCB">
              <w:rPr>
                <w:rFonts w:ascii="Arial" w:hAnsi="Arial" w:cs="Arial"/>
                <w:sz w:val="20"/>
              </w:rPr>
              <w:t>1,0 kW</w:t>
            </w:r>
          </w:p>
        </w:tc>
        <w:tc>
          <w:tcPr>
            <w:tcW w:w="2303" w:type="dxa"/>
          </w:tcPr>
          <w:p w14:paraId="6C9716B1"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2,4 kW</w:t>
            </w:r>
          </w:p>
        </w:tc>
        <w:tc>
          <w:tcPr>
            <w:tcW w:w="2303" w:type="dxa"/>
          </w:tcPr>
          <w:p w14:paraId="7B4E633B" w14:textId="77777777" w:rsidR="007B01B3" w:rsidRPr="00B34BCB" w:rsidRDefault="007B01B3" w:rsidP="00EE7302">
            <w:pPr>
              <w:jc w:val="center"/>
              <w:rPr>
                <w:rFonts w:ascii="Arial" w:hAnsi="Arial" w:cs="Arial"/>
                <w:sz w:val="20"/>
              </w:rPr>
            </w:pPr>
            <w:r w:rsidRPr="00B34BCB">
              <w:rPr>
                <w:rFonts w:ascii="Arial" w:hAnsi="Arial" w:cs="Arial"/>
                <w:sz w:val="20"/>
              </w:rPr>
              <w:t>4,8 kW</w:t>
            </w:r>
          </w:p>
        </w:tc>
      </w:tr>
      <w:tr w:rsidR="007B01B3" w:rsidRPr="00B34BCB" w14:paraId="7C359E89" w14:textId="77777777" w:rsidTr="00EE7302">
        <w:tc>
          <w:tcPr>
            <w:tcW w:w="2302" w:type="dxa"/>
            <w:tcBorders>
              <w:right w:val="single" w:sz="12" w:space="0" w:color="auto"/>
            </w:tcBorders>
          </w:tcPr>
          <w:p w14:paraId="3D700BA7" w14:textId="77777777" w:rsidR="007B01B3" w:rsidRPr="00B34BCB" w:rsidRDefault="007B01B3" w:rsidP="00EE7302">
            <w:pPr>
              <w:jc w:val="center"/>
              <w:rPr>
                <w:rFonts w:ascii="Arial" w:hAnsi="Arial" w:cs="Arial"/>
                <w:sz w:val="20"/>
              </w:rPr>
            </w:pPr>
            <w:r w:rsidRPr="00B34BCB">
              <w:rPr>
                <w:rFonts w:ascii="Arial" w:hAnsi="Arial" w:cs="Arial"/>
                <w:sz w:val="20"/>
              </w:rPr>
              <w:t xml:space="preserve">10 &lt; r </w:t>
            </w:r>
            <w:r w:rsidRPr="00B34BCB">
              <w:rPr>
                <w:rFonts w:ascii="Arial" w:eastAsia="SymbolMT" w:hAnsi="Arial" w:cs="Arial"/>
                <w:sz w:val="20"/>
              </w:rPr>
              <w:t xml:space="preserve">≤ </w:t>
            </w:r>
            <w:r w:rsidRPr="00B34BCB">
              <w:rPr>
                <w:rFonts w:ascii="Arial" w:hAnsi="Arial" w:cs="Arial"/>
                <w:sz w:val="20"/>
              </w:rPr>
              <w:t>50</w:t>
            </w:r>
          </w:p>
        </w:tc>
        <w:tc>
          <w:tcPr>
            <w:tcW w:w="2303" w:type="dxa"/>
            <w:tcBorders>
              <w:left w:val="single" w:sz="12" w:space="0" w:color="auto"/>
            </w:tcBorders>
          </w:tcPr>
          <w:p w14:paraId="0E7BC9DB" w14:textId="77777777" w:rsidR="007B01B3" w:rsidRPr="00B34BCB" w:rsidRDefault="007B01B3" w:rsidP="00EE7302">
            <w:pPr>
              <w:jc w:val="center"/>
              <w:rPr>
                <w:rFonts w:ascii="Arial" w:hAnsi="Arial" w:cs="Arial"/>
                <w:sz w:val="20"/>
              </w:rPr>
            </w:pPr>
            <w:r w:rsidRPr="00B34BCB">
              <w:rPr>
                <w:rFonts w:ascii="Arial" w:hAnsi="Arial" w:cs="Arial"/>
                <w:sz w:val="20"/>
              </w:rPr>
              <w:t>1,2 kW</w:t>
            </w:r>
          </w:p>
        </w:tc>
        <w:tc>
          <w:tcPr>
            <w:tcW w:w="2303" w:type="dxa"/>
          </w:tcPr>
          <w:p w14:paraId="3DFB9546"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2,9 kW</w:t>
            </w:r>
          </w:p>
        </w:tc>
        <w:tc>
          <w:tcPr>
            <w:tcW w:w="2303" w:type="dxa"/>
          </w:tcPr>
          <w:p w14:paraId="779A798A" w14:textId="77777777" w:rsidR="007B01B3" w:rsidRPr="00B34BCB" w:rsidRDefault="007B01B3" w:rsidP="00EE7302">
            <w:pPr>
              <w:jc w:val="center"/>
              <w:rPr>
                <w:rFonts w:ascii="Arial" w:hAnsi="Arial" w:cs="Arial"/>
                <w:sz w:val="20"/>
              </w:rPr>
            </w:pPr>
            <w:r w:rsidRPr="00B34BCB">
              <w:rPr>
                <w:rFonts w:ascii="Arial" w:hAnsi="Arial" w:cs="Arial"/>
                <w:sz w:val="20"/>
              </w:rPr>
              <w:t>5,8 kW</w:t>
            </w:r>
          </w:p>
        </w:tc>
      </w:tr>
      <w:tr w:rsidR="007B01B3" w:rsidRPr="00B34BCB" w14:paraId="09CD8100" w14:textId="77777777" w:rsidTr="00EE7302">
        <w:tc>
          <w:tcPr>
            <w:tcW w:w="2302" w:type="dxa"/>
            <w:tcBorders>
              <w:right w:val="single" w:sz="12" w:space="0" w:color="auto"/>
            </w:tcBorders>
          </w:tcPr>
          <w:p w14:paraId="300FF444" w14:textId="77777777" w:rsidR="007B01B3" w:rsidRPr="00B34BCB" w:rsidRDefault="007B01B3" w:rsidP="00EE7302">
            <w:pPr>
              <w:jc w:val="center"/>
              <w:rPr>
                <w:rFonts w:ascii="Arial" w:hAnsi="Arial" w:cs="Arial"/>
                <w:sz w:val="20"/>
              </w:rPr>
            </w:pPr>
            <w:r w:rsidRPr="00B34BCB">
              <w:rPr>
                <w:rFonts w:ascii="Arial" w:hAnsi="Arial" w:cs="Arial"/>
                <w:sz w:val="20"/>
              </w:rPr>
              <w:t xml:space="preserve">5 &lt; r </w:t>
            </w:r>
            <w:r w:rsidRPr="00B34BCB">
              <w:rPr>
                <w:rFonts w:ascii="Arial" w:eastAsia="SymbolMT" w:hAnsi="Arial" w:cs="Arial"/>
                <w:sz w:val="20"/>
              </w:rPr>
              <w:t xml:space="preserve">≤ </w:t>
            </w:r>
            <w:r w:rsidRPr="00B34BCB">
              <w:rPr>
                <w:rFonts w:ascii="Arial" w:hAnsi="Arial" w:cs="Arial"/>
                <w:sz w:val="20"/>
              </w:rPr>
              <w:t>10</w:t>
            </w:r>
          </w:p>
        </w:tc>
        <w:tc>
          <w:tcPr>
            <w:tcW w:w="2303" w:type="dxa"/>
            <w:tcBorders>
              <w:left w:val="single" w:sz="12" w:space="0" w:color="auto"/>
            </w:tcBorders>
          </w:tcPr>
          <w:p w14:paraId="6F1AB056" w14:textId="77777777" w:rsidR="007B01B3" w:rsidRPr="00B34BCB" w:rsidRDefault="007B01B3" w:rsidP="00EE7302">
            <w:pPr>
              <w:jc w:val="center"/>
              <w:rPr>
                <w:rFonts w:ascii="Arial" w:hAnsi="Arial" w:cs="Arial"/>
                <w:sz w:val="20"/>
              </w:rPr>
            </w:pPr>
            <w:r w:rsidRPr="00B34BCB">
              <w:rPr>
                <w:rFonts w:ascii="Arial" w:hAnsi="Arial" w:cs="Arial"/>
                <w:sz w:val="20"/>
              </w:rPr>
              <w:t>1,7 kW</w:t>
            </w:r>
          </w:p>
        </w:tc>
        <w:tc>
          <w:tcPr>
            <w:tcW w:w="2303" w:type="dxa"/>
          </w:tcPr>
          <w:p w14:paraId="6DEBD910"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4,3 kW</w:t>
            </w:r>
          </w:p>
        </w:tc>
        <w:tc>
          <w:tcPr>
            <w:tcW w:w="2303" w:type="dxa"/>
          </w:tcPr>
          <w:p w14:paraId="0BF3248A" w14:textId="77777777" w:rsidR="007B01B3" w:rsidRPr="00B34BCB" w:rsidRDefault="007B01B3" w:rsidP="00EE7302">
            <w:pPr>
              <w:jc w:val="center"/>
              <w:rPr>
                <w:rFonts w:ascii="Arial" w:hAnsi="Arial" w:cs="Arial"/>
                <w:sz w:val="20"/>
              </w:rPr>
            </w:pPr>
            <w:r w:rsidRPr="00B34BCB">
              <w:rPr>
                <w:rFonts w:ascii="Arial" w:hAnsi="Arial" w:cs="Arial"/>
                <w:sz w:val="20"/>
              </w:rPr>
              <w:t>8,7 kW</w:t>
            </w:r>
          </w:p>
        </w:tc>
      </w:tr>
      <w:tr w:rsidR="007B01B3" w:rsidRPr="00B34BCB" w14:paraId="5BB02034" w14:textId="77777777" w:rsidTr="00EE7302">
        <w:tc>
          <w:tcPr>
            <w:tcW w:w="2302" w:type="dxa"/>
            <w:tcBorders>
              <w:right w:val="single" w:sz="12" w:space="0" w:color="auto"/>
            </w:tcBorders>
          </w:tcPr>
          <w:p w14:paraId="2BDA9FB0" w14:textId="77777777" w:rsidR="007B01B3" w:rsidRPr="00B34BCB" w:rsidRDefault="007B01B3" w:rsidP="00EE7302">
            <w:pPr>
              <w:jc w:val="center"/>
              <w:rPr>
                <w:rFonts w:ascii="Arial" w:hAnsi="Arial" w:cs="Arial"/>
                <w:sz w:val="20"/>
              </w:rPr>
            </w:pPr>
            <w:r w:rsidRPr="00B34BCB">
              <w:rPr>
                <w:rFonts w:ascii="Arial" w:hAnsi="Arial" w:cs="Arial"/>
                <w:sz w:val="20"/>
              </w:rPr>
              <w:t xml:space="preserve">2 &lt; r </w:t>
            </w:r>
            <w:r w:rsidRPr="00B34BCB">
              <w:rPr>
                <w:rFonts w:ascii="Arial" w:eastAsia="SymbolMT" w:hAnsi="Arial" w:cs="Arial"/>
                <w:sz w:val="20"/>
              </w:rPr>
              <w:t xml:space="preserve">≤ </w:t>
            </w:r>
            <w:r w:rsidRPr="00B34BCB">
              <w:rPr>
                <w:rFonts w:ascii="Arial" w:hAnsi="Arial" w:cs="Arial"/>
                <w:sz w:val="20"/>
              </w:rPr>
              <w:t>5</w:t>
            </w:r>
          </w:p>
        </w:tc>
        <w:tc>
          <w:tcPr>
            <w:tcW w:w="2303" w:type="dxa"/>
            <w:tcBorders>
              <w:left w:val="single" w:sz="12" w:space="0" w:color="auto"/>
            </w:tcBorders>
          </w:tcPr>
          <w:p w14:paraId="7D2CEFBC" w14:textId="77777777" w:rsidR="007B01B3" w:rsidRPr="00B34BCB" w:rsidRDefault="007B01B3" w:rsidP="00EE7302">
            <w:pPr>
              <w:jc w:val="center"/>
              <w:rPr>
                <w:rFonts w:ascii="Arial" w:hAnsi="Arial" w:cs="Arial"/>
                <w:sz w:val="20"/>
              </w:rPr>
            </w:pPr>
            <w:r w:rsidRPr="00B34BCB">
              <w:rPr>
                <w:rFonts w:ascii="Arial" w:hAnsi="Arial" w:cs="Arial"/>
                <w:sz w:val="20"/>
              </w:rPr>
              <w:t>2,3 kW</w:t>
            </w:r>
          </w:p>
        </w:tc>
        <w:tc>
          <w:tcPr>
            <w:tcW w:w="2303" w:type="dxa"/>
          </w:tcPr>
          <w:p w14:paraId="3FF60678"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5,6 kW</w:t>
            </w:r>
          </w:p>
        </w:tc>
        <w:tc>
          <w:tcPr>
            <w:tcW w:w="2303" w:type="dxa"/>
          </w:tcPr>
          <w:p w14:paraId="5C62F725" w14:textId="77777777" w:rsidR="007B01B3" w:rsidRPr="00B34BCB" w:rsidRDefault="007B01B3" w:rsidP="00EE7302">
            <w:pPr>
              <w:jc w:val="center"/>
              <w:rPr>
                <w:rFonts w:ascii="Arial" w:hAnsi="Arial" w:cs="Arial"/>
                <w:sz w:val="20"/>
              </w:rPr>
            </w:pPr>
            <w:r w:rsidRPr="00B34BCB">
              <w:rPr>
                <w:rFonts w:ascii="Arial" w:hAnsi="Arial" w:cs="Arial"/>
                <w:sz w:val="20"/>
              </w:rPr>
              <w:t>11,3 kW</w:t>
            </w:r>
          </w:p>
        </w:tc>
      </w:tr>
      <w:tr w:rsidR="007B01B3" w:rsidRPr="00B34BCB" w14:paraId="07A874C2" w14:textId="77777777" w:rsidTr="00EE7302">
        <w:tc>
          <w:tcPr>
            <w:tcW w:w="2302" w:type="dxa"/>
            <w:tcBorders>
              <w:right w:val="single" w:sz="12" w:space="0" w:color="auto"/>
            </w:tcBorders>
          </w:tcPr>
          <w:p w14:paraId="0ED05BF6" w14:textId="77777777" w:rsidR="007B01B3" w:rsidRPr="00B34BCB" w:rsidRDefault="007B01B3" w:rsidP="00EE7302">
            <w:pPr>
              <w:jc w:val="center"/>
              <w:rPr>
                <w:rFonts w:ascii="Arial" w:hAnsi="Arial" w:cs="Arial"/>
                <w:sz w:val="20"/>
              </w:rPr>
            </w:pPr>
            <w:r w:rsidRPr="00B34BCB">
              <w:rPr>
                <w:rFonts w:ascii="Arial" w:hAnsi="Arial" w:cs="Arial"/>
                <w:sz w:val="20"/>
              </w:rPr>
              <w:t xml:space="preserve">1 </w:t>
            </w:r>
            <w:r w:rsidRPr="00B34BCB">
              <w:rPr>
                <w:rFonts w:ascii="Arial" w:eastAsia="SymbolMT" w:hAnsi="Arial" w:cs="Arial"/>
                <w:sz w:val="20"/>
              </w:rPr>
              <w:t xml:space="preserve">≤ </w:t>
            </w:r>
            <w:r w:rsidRPr="00B34BCB">
              <w:rPr>
                <w:rFonts w:ascii="Arial" w:hAnsi="Arial" w:cs="Arial"/>
                <w:sz w:val="20"/>
              </w:rPr>
              <w:t xml:space="preserve">r </w:t>
            </w:r>
            <w:r w:rsidRPr="00B34BCB">
              <w:rPr>
                <w:rFonts w:ascii="Arial" w:eastAsia="SymbolMT" w:hAnsi="Arial" w:cs="Arial"/>
                <w:sz w:val="20"/>
              </w:rPr>
              <w:t xml:space="preserve">≤ </w:t>
            </w:r>
            <w:r w:rsidRPr="00B34BCB">
              <w:rPr>
                <w:rFonts w:ascii="Arial" w:hAnsi="Arial" w:cs="Arial"/>
                <w:sz w:val="20"/>
              </w:rPr>
              <w:t>2</w:t>
            </w:r>
          </w:p>
        </w:tc>
        <w:tc>
          <w:tcPr>
            <w:tcW w:w="2303" w:type="dxa"/>
            <w:tcBorders>
              <w:left w:val="single" w:sz="12" w:space="0" w:color="auto"/>
            </w:tcBorders>
          </w:tcPr>
          <w:p w14:paraId="6A64A383" w14:textId="77777777" w:rsidR="007B01B3" w:rsidRPr="00B34BCB" w:rsidRDefault="007B01B3" w:rsidP="00EE7302">
            <w:pPr>
              <w:jc w:val="center"/>
              <w:rPr>
                <w:rFonts w:ascii="Arial" w:hAnsi="Arial" w:cs="Arial"/>
                <w:sz w:val="20"/>
              </w:rPr>
            </w:pPr>
            <w:r w:rsidRPr="00B34BCB">
              <w:rPr>
                <w:rFonts w:ascii="Arial" w:hAnsi="Arial" w:cs="Arial"/>
                <w:sz w:val="20"/>
              </w:rPr>
              <w:t>2,9 kW</w:t>
            </w:r>
          </w:p>
        </w:tc>
        <w:tc>
          <w:tcPr>
            <w:tcW w:w="2303" w:type="dxa"/>
          </w:tcPr>
          <w:p w14:paraId="31E1CCCE"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7,3 kW</w:t>
            </w:r>
          </w:p>
        </w:tc>
        <w:tc>
          <w:tcPr>
            <w:tcW w:w="2303" w:type="dxa"/>
          </w:tcPr>
          <w:p w14:paraId="3E7ACA1C" w14:textId="77777777" w:rsidR="007B01B3" w:rsidRPr="00B34BCB" w:rsidRDefault="007B01B3" w:rsidP="00EE7302">
            <w:pPr>
              <w:jc w:val="center"/>
              <w:rPr>
                <w:rFonts w:ascii="Arial" w:hAnsi="Arial" w:cs="Arial"/>
                <w:sz w:val="20"/>
              </w:rPr>
            </w:pPr>
            <w:r w:rsidRPr="00B34BCB">
              <w:rPr>
                <w:rFonts w:ascii="Arial" w:hAnsi="Arial" w:cs="Arial"/>
                <w:sz w:val="20"/>
              </w:rPr>
              <w:t>14,7 kW</w:t>
            </w:r>
          </w:p>
        </w:tc>
      </w:tr>
      <w:tr w:rsidR="007B01B3" w:rsidRPr="00B34BCB" w14:paraId="2211875D" w14:textId="77777777" w:rsidTr="00EE7302">
        <w:tc>
          <w:tcPr>
            <w:tcW w:w="2302" w:type="dxa"/>
            <w:tcBorders>
              <w:right w:val="single" w:sz="12" w:space="0" w:color="auto"/>
            </w:tcBorders>
          </w:tcPr>
          <w:p w14:paraId="6493EF1F" w14:textId="77777777" w:rsidR="007B01B3" w:rsidRPr="00B34BCB" w:rsidRDefault="007B01B3" w:rsidP="00EE7302">
            <w:pPr>
              <w:jc w:val="center"/>
              <w:rPr>
                <w:rFonts w:ascii="Arial" w:hAnsi="Arial" w:cs="Arial"/>
                <w:sz w:val="20"/>
              </w:rPr>
            </w:pPr>
            <w:r w:rsidRPr="00B34BCB">
              <w:rPr>
                <w:rFonts w:ascii="Arial" w:hAnsi="Arial" w:cs="Arial"/>
                <w:sz w:val="20"/>
              </w:rPr>
              <w:t xml:space="preserve">r </w:t>
            </w:r>
            <w:r w:rsidRPr="00B34BCB">
              <w:rPr>
                <w:rFonts w:ascii="Arial" w:eastAsia="SymbolMT" w:hAnsi="Arial" w:cs="Arial"/>
                <w:sz w:val="20"/>
              </w:rPr>
              <w:t xml:space="preserve">&lt; </w:t>
            </w:r>
            <w:r w:rsidRPr="00B34BCB">
              <w:rPr>
                <w:rFonts w:ascii="Arial" w:hAnsi="Arial" w:cs="Arial"/>
                <w:sz w:val="20"/>
              </w:rPr>
              <w:t>1</w:t>
            </w:r>
          </w:p>
        </w:tc>
        <w:tc>
          <w:tcPr>
            <w:tcW w:w="2303" w:type="dxa"/>
            <w:tcBorders>
              <w:left w:val="single" w:sz="12" w:space="0" w:color="auto"/>
            </w:tcBorders>
          </w:tcPr>
          <w:p w14:paraId="1A495E64" w14:textId="77777777" w:rsidR="007B01B3" w:rsidRPr="00B34BCB" w:rsidRDefault="007B01B3" w:rsidP="00EE7302">
            <w:pPr>
              <w:jc w:val="center"/>
              <w:rPr>
                <w:rFonts w:ascii="Arial" w:hAnsi="Arial" w:cs="Arial"/>
                <w:sz w:val="20"/>
              </w:rPr>
            </w:pPr>
            <w:r w:rsidRPr="00B34BCB">
              <w:rPr>
                <w:rFonts w:ascii="Arial" w:hAnsi="Arial" w:cs="Arial"/>
                <w:sz w:val="20"/>
              </w:rPr>
              <w:t>4,0 kW</w:t>
            </w:r>
          </w:p>
        </w:tc>
        <w:tc>
          <w:tcPr>
            <w:tcW w:w="2303" w:type="dxa"/>
          </w:tcPr>
          <w:p w14:paraId="0BB6EBE9" w14:textId="77777777" w:rsidR="007B01B3" w:rsidRPr="00B34BCB" w:rsidRDefault="007B01B3" w:rsidP="00EE7302">
            <w:pPr>
              <w:jc w:val="center"/>
              <w:rPr>
                <w:rFonts w:ascii="Arial" w:hAnsi="Arial" w:cs="Arial"/>
                <w:sz w:val="20"/>
              </w:rPr>
            </w:pPr>
            <w:r w:rsidRPr="00B34BCB">
              <w:rPr>
                <w:rFonts w:ascii="Arial" w:hAnsi="Arial" w:cs="Arial"/>
                <w:sz w:val="20"/>
              </w:rPr>
              <w:t>10,0 kW</w:t>
            </w:r>
          </w:p>
        </w:tc>
        <w:tc>
          <w:tcPr>
            <w:tcW w:w="2303" w:type="dxa"/>
          </w:tcPr>
          <w:p w14:paraId="03850B5C" w14:textId="77777777" w:rsidR="007B01B3" w:rsidRPr="00B34BCB" w:rsidRDefault="007B01B3" w:rsidP="00EE7302">
            <w:pPr>
              <w:jc w:val="center"/>
              <w:rPr>
                <w:rFonts w:ascii="Arial" w:hAnsi="Arial" w:cs="Arial"/>
                <w:sz w:val="20"/>
              </w:rPr>
            </w:pPr>
            <w:r w:rsidRPr="00B34BCB">
              <w:rPr>
                <w:rFonts w:ascii="Arial" w:hAnsi="Arial" w:cs="Arial"/>
                <w:sz w:val="20"/>
              </w:rPr>
              <w:t>20,0 kW</w:t>
            </w:r>
          </w:p>
        </w:tc>
      </w:tr>
    </w:tbl>
    <w:p w14:paraId="54B6EBBB" w14:textId="77777777" w:rsidR="007B01B3" w:rsidRPr="00C61695" w:rsidRDefault="007B01B3" w:rsidP="00B34BCB">
      <w:pPr>
        <w:pStyle w:val="Naslov3"/>
      </w:pPr>
      <w:bookmarkStart w:id="16" w:name="_Toc389129556"/>
      <w:r w:rsidRPr="00C61695">
        <w:lastRenderedPageBreak/>
        <w:t>Naprave za razsvetljavo</w:t>
      </w:r>
      <w:bookmarkEnd w:id="16"/>
    </w:p>
    <w:p w14:paraId="087E461F" w14:textId="77777777" w:rsidR="007B01B3" w:rsidRPr="00B34BCB" w:rsidRDefault="007B01B3" w:rsidP="007B01B3">
      <w:pPr>
        <w:rPr>
          <w:rFonts w:ascii="Arial" w:hAnsi="Arial" w:cs="Arial"/>
          <w:sz w:val="20"/>
        </w:rPr>
      </w:pPr>
      <w:r w:rsidRPr="00B34BCB">
        <w:rPr>
          <w:rFonts w:ascii="Arial" w:hAnsi="Arial" w:cs="Arial"/>
          <w:sz w:val="20"/>
        </w:rPr>
        <w:t>V to skupino spadajo med drugim:</w:t>
      </w:r>
    </w:p>
    <w:p w14:paraId="6F54B6ED"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neonske linijske sijalke,</w:t>
      </w:r>
    </w:p>
    <w:p w14:paraId="1FFA8D9F"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linijske sijalke s fluorescentnim premazom, lahko tudi v izvedbi kompaktnih fluorescentnih sijalk</w:t>
      </w:r>
    </w:p>
    <w:p w14:paraId="6A17D969"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natrijeve nizkotlačne sijalke in</w:t>
      </w:r>
    </w:p>
    <w:p w14:paraId="2FFC8A61"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živosrebrne, natrijeve in halogen-kovinske visokotlačne sijalke.</w:t>
      </w:r>
    </w:p>
    <w:p w14:paraId="06558109" w14:textId="77777777" w:rsidR="007B01B3" w:rsidRPr="00B34BCB" w:rsidRDefault="007B01B3" w:rsidP="007B01B3">
      <w:pPr>
        <w:rPr>
          <w:rFonts w:ascii="Arial" w:hAnsi="Arial" w:cs="Arial"/>
          <w:sz w:val="20"/>
        </w:rPr>
      </w:pPr>
    </w:p>
    <w:p w14:paraId="1943E8EC" w14:textId="77777777" w:rsidR="007B01B3" w:rsidRPr="00B34BCB" w:rsidRDefault="007B01B3" w:rsidP="007B01B3">
      <w:pPr>
        <w:rPr>
          <w:rFonts w:ascii="Arial" w:hAnsi="Arial" w:cs="Arial"/>
          <w:sz w:val="20"/>
        </w:rPr>
      </w:pPr>
      <w:r w:rsidRPr="00B34BCB">
        <w:rPr>
          <w:rFonts w:ascii="Arial" w:hAnsi="Arial" w:cs="Arial"/>
          <w:sz w:val="20"/>
        </w:rPr>
        <w:t xml:space="preserve">Te vrste sijalk imajo </w:t>
      </w:r>
      <w:proofErr w:type="spellStart"/>
      <w:r w:rsidRPr="00B34BCB">
        <w:rPr>
          <w:rFonts w:ascii="Arial" w:hAnsi="Arial" w:cs="Arial"/>
          <w:sz w:val="20"/>
        </w:rPr>
        <w:t>predstikalno</w:t>
      </w:r>
      <w:proofErr w:type="spellEnd"/>
      <w:r w:rsidRPr="00B34BCB">
        <w:rPr>
          <w:rFonts w:ascii="Arial" w:hAnsi="Arial" w:cs="Arial"/>
          <w:sz w:val="20"/>
        </w:rPr>
        <w:t xml:space="preserve"> napravo, katere osnovni namen je omejitev toka:</w:t>
      </w:r>
    </w:p>
    <w:p w14:paraId="5D4B777B"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 xml:space="preserve">klasična (pasivna) </w:t>
      </w:r>
      <w:proofErr w:type="spellStart"/>
      <w:r w:rsidRPr="00B34BCB">
        <w:rPr>
          <w:rFonts w:ascii="Arial" w:hAnsi="Arial" w:cs="Arial"/>
          <w:sz w:val="20"/>
        </w:rPr>
        <w:t>predstikalna</w:t>
      </w:r>
      <w:proofErr w:type="spellEnd"/>
      <w:r w:rsidRPr="00B34BCB">
        <w:rPr>
          <w:rFonts w:ascii="Arial" w:hAnsi="Arial" w:cs="Arial"/>
          <w:sz w:val="20"/>
        </w:rPr>
        <w:t xml:space="preserve"> naprava (dušilke, transformatorji, kondenzatorji, upori) ali</w:t>
      </w:r>
    </w:p>
    <w:p w14:paraId="33338A0B" w14:textId="77777777" w:rsidR="007B01B3" w:rsidRPr="00B34BCB" w:rsidRDefault="007B01B3" w:rsidP="007B01B3">
      <w:pPr>
        <w:pStyle w:val="Odstavekseznama"/>
        <w:numPr>
          <w:ilvl w:val="0"/>
          <w:numId w:val="16"/>
        </w:numPr>
        <w:spacing w:before="20" w:line="240" w:lineRule="auto"/>
        <w:ind w:left="714" w:hanging="357"/>
        <w:rPr>
          <w:rFonts w:ascii="Arial" w:hAnsi="Arial" w:cs="Arial"/>
          <w:sz w:val="20"/>
        </w:rPr>
      </w:pPr>
      <w:r w:rsidRPr="00B34BCB">
        <w:rPr>
          <w:rFonts w:ascii="Arial" w:hAnsi="Arial" w:cs="Arial"/>
          <w:sz w:val="20"/>
        </w:rPr>
        <w:t xml:space="preserve">elektronska </w:t>
      </w:r>
      <w:proofErr w:type="spellStart"/>
      <w:r w:rsidRPr="00B34BCB">
        <w:rPr>
          <w:rFonts w:ascii="Arial" w:hAnsi="Arial" w:cs="Arial"/>
          <w:sz w:val="20"/>
        </w:rPr>
        <w:t>predstikalna</w:t>
      </w:r>
      <w:proofErr w:type="spellEnd"/>
      <w:r w:rsidRPr="00B34BCB">
        <w:rPr>
          <w:rFonts w:ascii="Arial" w:hAnsi="Arial" w:cs="Arial"/>
          <w:sz w:val="20"/>
        </w:rPr>
        <w:t xml:space="preserve"> naprava (elektronsko vezje, ki napaja sijalko z izmeničnim tokom frekvence &gt; 20 kHz. Te vrste </w:t>
      </w:r>
      <w:proofErr w:type="spellStart"/>
      <w:r w:rsidRPr="00B34BCB">
        <w:rPr>
          <w:rFonts w:ascii="Arial" w:hAnsi="Arial" w:cs="Arial"/>
          <w:sz w:val="20"/>
        </w:rPr>
        <w:t>predstikalnih</w:t>
      </w:r>
      <w:proofErr w:type="spellEnd"/>
      <w:r w:rsidRPr="00B34BCB">
        <w:rPr>
          <w:rFonts w:ascii="Arial" w:hAnsi="Arial" w:cs="Arial"/>
          <w:sz w:val="20"/>
        </w:rPr>
        <w:t xml:space="preserve"> naprav omogočajo reguliranje svetlobnega toka sijalke.</w:t>
      </w:r>
    </w:p>
    <w:p w14:paraId="5B439219" w14:textId="77777777" w:rsidR="007B01B3" w:rsidRPr="00B34BCB" w:rsidRDefault="007B01B3" w:rsidP="007B01B3">
      <w:pPr>
        <w:rPr>
          <w:rFonts w:ascii="Arial" w:hAnsi="Arial" w:cs="Arial"/>
          <w:sz w:val="20"/>
        </w:rPr>
      </w:pPr>
    </w:p>
    <w:p w14:paraId="4A48BB92" w14:textId="77777777" w:rsidR="007B01B3" w:rsidRPr="00B34BCB" w:rsidRDefault="007B01B3" w:rsidP="007B01B3">
      <w:pPr>
        <w:spacing w:line="240" w:lineRule="auto"/>
        <w:rPr>
          <w:rFonts w:ascii="Arial" w:hAnsi="Arial" w:cs="Arial"/>
          <w:sz w:val="20"/>
        </w:rPr>
      </w:pPr>
      <w:r w:rsidRPr="00B34BCB">
        <w:rPr>
          <w:rFonts w:ascii="Arial" w:hAnsi="Arial" w:cs="Arial"/>
          <w:sz w:val="20"/>
        </w:rPr>
        <w:t xml:space="preserve">Če ima sijalka vgrajen zatemnilnik se dovoljene moči nanašajo na delovno točko s polnim </w:t>
      </w:r>
      <w:proofErr w:type="spellStart"/>
      <w:r w:rsidRPr="00B34BCB">
        <w:rPr>
          <w:rFonts w:ascii="Arial" w:hAnsi="Arial" w:cs="Arial"/>
          <w:sz w:val="20"/>
        </w:rPr>
        <w:t>izkrmiljenjem</w:t>
      </w:r>
      <w:proofErr w:type="spellEnd"/>
      <w:r w:rsidRPr="00B34BCB">
        <w:rPr>
          <w:rFonts w:ascii="Arial" w:hAnsi="Arial" w:cs="Arial"/>
          <w:sz w:val="20"/>
        </w:rPr>
        <w:t xml:space="preserve"> zatemnilnika (maksimalna moč).</w:t>
      </w:r>
    </w:p>
    <w:p w14:paraId="6350BEDB" w14:textId="77777777" w:rsidR="007B01B3" w:rsidRPr="00B34BCB" w:rsidRDefault="007B01B3" w:rsidP="007B01B3">
      <w:pPr>
        <w:spacing w:line="240" w:lineRule="auto"/>
        <w:jc w:val="left"/>
        <w:rPr>
          <w:rFonts w:ascii="Arial" w:hAnsi="Arial" w:cs="Arial"/>
          <w:sz w:val="20"/>
        </w:rPr>
      </w:pPr>
    </w:p>
    <w:p w14:paraId="2BB6CA33"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načini priklopa naprav za razsvetljavo v smislu </w:t>
      </w:r>
      <w:r w:rsidRPr="00B34BCB">
        <w:rPr>
          <w:rFonts w:ascii="Arial" w:hAnsi="Arial" w:cs="Arial"/>
          <w:b/>
          <w:i/>
          <w:sz w:val="20"/>
          <w:u w:val="single"/>
        </w:rPr>
        <w:t>vseh vrst motenj</w:t>
      </w:r>
      <w:r w:rsidRPr="00B34BCB">
        <w:rPr>
          <w:rFonts w:ascii="Arial" w:hAnsi="Arial" w:cs="Arial"/>
          <w:b/>
          <w:i/>
          <w:sz w:val="20"/>
        </w:rPr>
        <w:t xml:space="preserve"> brez dodatnih omejitev ali presoje motenj:</w:t>
      </w:r>
    </w:p>
    <w:p w14:paraId="1E77DCEC" w14:textId="77777777" w:rsidR="007B01B3" w:rsidRPr="00B34BCB" w:rsidRDefault="007B01B3" w:rsidP="007B01B3">
      <w:pPr>
        <w:rPr>
          <w:rFonts w:ascii="Arial" w:hAnsi="Arial" w:cs="Arial"/>
          <w:sz w:val="20"/>
        </w:rPr>
      </w:pPr>
    </w:p>
    <w:p w14:paraId="77630DC4" w14:textId="77777777" w:rsidR="007B01B3" w:rsidRPr="00B34BCB" w:rsidRDefault="007B01B3" w:rsidP="007B01B3">
      <w:pPr>
        <w:rPr>
          <w:rFonts w:ascii="Arial" w:hAnsi="Arial" w:cs="Arial"/>
          <w:sz w:val="20"/>
          <w:u w:val="single"/>
        </w:rPr>
      </w:pPr>
      <w:r w:rsidRPr="00B34BCB">
        <w:rPr>
          <w:rFonts w:ascii="Arial" w:hAnsi="Arial" w:cs="Arial"/>
          <w:sz w:val="20"/>
          <w:u w:val="single"/>
        </w:rPr>
        <w:t>Žarnice z žarilno nitko in halogenske žarnice:</w:t>
      </w:r>
    </w:p>
    <w:p w14:paraId="2E1415B6" w14:textId="77777777" w:rsidR="007B01B3" w:rsidRPr="00B34BCB" w:rsidRDefault="007B01B3" w:rsidP="007B01B3">
      <w:pPr>
        <w:pStyle w:val="Odstavekseznama"/>
        <w:numPr>
          <w:ilvl w:val="0"/>
          <w:numId w:val="17"/>
        </w:numPr>
        <w:spacing w:before="120"/>
        <w:ind w:left="714" w:hanging="357"/>
        <w:rPr>
          <w:rFonts w:ascii="Arial" w:hAnsi="Arial" w:cs="Arial"/>
          <w:sz w:val="20"/>
        </w:rPr>
      </w:pPr>
      <w:r w:rsidRPr="00B34BCB">
        <w:rPr>
          <w:rFonts w:ascii="Arial" w:hAnsi="Arial" w:cs="Arial"/>
          <w:b/>
          <w:sz w:val="20"/>
        </w:rPr>
        <w:t>BREZ elektronskega zatemnilnika</w:t>
      </w:r>
      <w:r w:rsidRPr="00B34BCB">
        <w:rPr>
          <w:rFonts w:ascii="Arial" w:hAnsi="Arial" w:cs="Arial"/>
          <w:sz w:val="20"/>
        </w:rPr>
        <w:t>:</w:t>
      </w:r>
    </w:p>
    <w:p w14:paraId="5391A42F" w14:textId="77777777" w:rsidR="007B01B3" w:rsidRPr="00B34BCB" w:rsidRDefault="007B01B3" w:rsidP="007B01B3">
      <w:pPr>
        <w:tabs>
          <w:tab w:val="left" w:pos="1134"/>
        </w:tabs>
        <w:spacing w:before="60"/>
        <w:ind w:left="357"/>
        <w:rPr>
          <w:rFonts w:ascii="Arial" w:hAnsi="Arial" w:cs="Arial"/>
          <w:sz w:val="20"/>
        </w:rPr>
      </w:pPr>
      <w:r w:rsidRPr="00B34BCB">
        <w:rPr>
          <w:rFonts w:ascii="Arial" w:hAnsi="Arial" w:cs="Arial"/>
          <w:sz w:val="20"/>
        </w:rPr>
        <w:tab/>
        <w:t>12,0 kW na napravo  in  maksimalno 4,0 kW na fazni vodnik.</w:t>
      </w:r>
    </w:p>
    <w:p w14:paraId="15547A57" w14:textId="77777777" w:rsidR="007B01B3" w:rsidRPr="00B34BCB" w:rsidRDefault="007B01B3" w:rsidP="007B01B3">
      <w:pPr>
        <w:pStyle w:val="Odstavekseznama"/>
        <w:numPr>
          <w:ilvl w:val="0"/>
          <w:numId w:val="17"/>
        </w:numPr>
        <w:spacing w:before="120"/>
        <w:ind w:left="714" w:hanging="357"/>
        <w:rPr>
          <w:rFonts w:ascii="Arial" w:hAnsi="Arial" w:cs="Arial"/>
          <w:sz w:val="20"/>
        </w:rPr>
      </w:pPr>
      <w:r w:rsidRPr="00B34BCB">
        <w:rPr>
          <w:rFonts w:ascii="Arial" w:hAnsi="Arial" w:cs="Arial"/>
          <w:b/>
          <w:sz w:val="20"/>
        </w:rPr>
        <w:t>Z elektronskim zatemnilnikom</w:t>
      </w:r>
      <w:r w:rsidRPr="00B34BCB">
        <w:rPr>
          <w:rFonts w:ascii="Arial" w:hAnsi="Arial" w:cs="Arial"/>
          <w:sz w:val="20"/>
        </w:rPr>
        <w:t>:</w:t>
      </w:r>
    </w:p>
    <w:p w14:paraId="64E61838" w14:textId="77777777" w:rsidR="007B01B3" w:rsidRPr="00B34BCB" w:rsidRDefault="007B01B3" w:rsidP="007B01B3">
      <w:pPr>
        <w:tabs>
          <w:tab w:val="left" w:pos="1134"/>
        </w:tabs>
        <w:spacing w:before="60"/>
        <w:ind w:left="357"/>
        <w:rPr>
          <w:rFonts w:ascii="Arial" w:hAnsi="Arial" w:cs="Arial"/>
          <w:sz w:val="20"/>
        </w:rPr>
      </w:pPr>
      <w:r w:rsidRPr="00B34BCB">
        <w:rPr>
          <w:rFonts w:ascii="Arial" w:hAnsi="Arial" w:cs="Arial"/>
          <w:sz w:val="20"/>
        </w:rPr>
        <w:tab/>
        <w:t xml:space="preserve">1,8 kW na napravo. </w:t>
      </w:r>
    </w:p>
    <w:p w14:paraId="6A3C1A85" w14:textId="77777777" w:rsidR="007B01B3" w:rsidRPr="00B34BCB" w:rsidRDefault="007B01B3" w:rsidP="007B01B3">
      <w:pPr>
        <w:rPr>
          <w:rFonts w:ascii="Arial" w:hAnsi="Arial" w:cs="Arial"/>
          <w:sz w:val="20"/>
        </w:rPr>
      </w:pPr>
    </w:p>
    <w:p w14:paraId="1ED25C06" w14:textId="77777777" w:rsidR="007B01B3" w:rsidRPr="00B34BCB" w:rsidRDefault="007B01B3" w:rsidP="007B01B3">
      <w:pPr>
        <w:rPr>
          <w:rFonts w:ascii="Arial" w:hAnsi="Arial" w:cs="Arial"/>
          <w:sz w:val="20"/>
          <w:u w:val="single"/>
        </w:rPr>
      </w:pPr>
      <w:r w:rsidRPr="00B34BCB">
        <w:rPr>
          <w:rFonts w:ascii="Arial" w:hAnsi="Arial" w:cs="Arial"/>
          <w:sz w:val="20"/>
          <w:u w:val="single"/>
        </w:rPr>
        <w:t>Fluorescentne sijalke vključno s kompaktnimi fluorescentnimi sijalkami:</w:t>
      </w:r>
    </w:p>
    <w:p w14:paraId="072127C0" w14:textId="77777777" w:rsidR="007B01B3" w:rsidRPr="00B34BCB" w:rsidRDefault="007B01B3" w:rsidP="007B01B3">
      <w:pPr>
        <w:tabs>
          <w:tab w:val="left" w:pos="1134"/>
        </w:tabs>
        <w:spacing w:before="120"/>
        <w:ind w:left="714" w:hanging="357"/>
        <w:rPr>
          <w:rFonts w:ascii="Arial" w:hAnsi="Arial" w:cs="Arial"/>
          <w:sz w:val="20"/>
        </w:rPr>
      </w:pPr>
      <w:r w:rsidRPr="00B34BCB">
        <w:rPr>
          <w:rFonts w:ascii="Arial" w:hAnsi="Arial" w:cs="Arial"/>
          <w:sz w:val="20"/>
        </w:rPr>
        <w:tab/>
      </w:r>
      <w:r w:rsidRPr="00B34BCB">
        <w:rPr>
          <w:rFonts w:ascii="Arial" w:hAnsi="Arial" w:cs="Arial"/>
          <w:sz w:val="20"/>
        </w:rPr>
        <w:tab/>
        <w:t xml:space="preserve">5,0 kW na napravo. </w:t>
      </w:r>
    </w:p>
    <w:p w14:paraId="1DFEB4DD" w14:textId="77777777" w:rsidR="007B01B3" w:rsidRPr="00B34BCB" w:rsidRDefault="007B01B3" w:rsidP="007B01B3">
      <w:pPr>
        <w:rPr>
          <w:rFonts w:ascii="Arial" w:hAnsi="Arial" w:cs="Arial"/>
          <w:sz w:val="20"/>
        </w:rPr>
      </w:pPr>
    </w:p>
    <w:p w14:paraId="4F6D3A08" w14:textId="77777777" w:rsidR="007B01B3" w:rsidRPr="00B34BCB" w:rsidRDefault="007B01B3" w:rsidP="007B01B3">
      <w:pPr>
        <w:rPr>
          <w:rFonts w:ascii="Arial" w:hAnsi="Arial" w:cs="Arial"/>
          <w:sz w:val="20"/>
          <w:u w:val="single"/>
        </w:rPr>
      </w:pPr>
      <w:r w:rsidRPr="00B34BCB">
        <w:rPr>
          <w:rFonts w:ascii="Arial" w:hAnsi="Arial" w:cs="Arial"/>
          <w:sz w:val="20"/>
          <w:u w:val="single"/>
        </w:rPr>
        <w:t>Sijalke za svetlobne efekte:</w:t>
      </w:r>
    </w:p>
    <w:p w14:paraId="2C582424" w14:textId="77777777" w:rsidR="001C14A5" w:rsidRPr="00B34BCB" w:rsidRDefault="007B01B3" w:rsidP="001C14A5">
      <w:pPr>
        <w:tabs>
          <w:tab w:val="left" w:pos="1134"/>
        </w:tabs>
        <w:spacing w:before="120"/>
        <w:ind w:left="714" w:hanging="357"/>
        <w:rPr>
          <w:rFonts w:ascii="Arial" w:hAnsi="Arial" w:cs="Arial"/>
          <w:sz w:val="20"/>
        </w:rPr>
      </w:pPr>
      <w:r w:rsidRPr="00B34BCB">
        <w:rPr>
          <w:rFonts w:ascii="Arial" w:hAnsi="Arial" w:cs="Arial"/>
          <w:sz w:val="20"/>
        </w:rPr>
        <w:tab/>
      </w:r>
      <w:r w:rsidRPr="00B34BCB">
        <w:rPr>
          <w:rFonts w:ascii="Arial" w:hAnsi="Arial" w:cs="Arial"/>
          <w:sz w:val="20"/>
        </w:rPr>
        <w:tab/>
        <w:t>1,8 kW na napravo  in  maksimalno 0,6 kW na fazni vodnik.</w:t>
      </w:r>
    </w:p>
    <w:p w14:paraId="4C6F4DBF" w14:textId="77777777" w:rsidR="001C14A5" w:rsidRDefault="001C14A5" w:rsidP="001C14A5">
      <w:pPr>
        <w:tabs>
          <w:tab w:val="left" w:pos="1134"/>
        </w:tabs>
        <w:spacing w:before="120"/>
      </w:pPr>
    </w:p>
    <w:p w14:paraId="65067BF7" w14:textId="77777777" w:rsidR="007B01B3" w:rsidRPr="00C61695" w:rsidRDefault="007B01B3" w:rsidP="00B34BCB">
      <w:pPr>
        <w:pStyle w:val="Naslov3"/>
      </w:pPr>
      <w:bookmarkStart w:id="17" w:name="_Toc389129557"/>
      <w:r w:rsidRPr="00C61695">
        <w:t>Naprave za električno ogrevanje</w:t>
      </w:r>
      <w:bookmarkEnd w:id="17"/>
    </w:p>
    <w:p w14:paraId="44CE9BEE" w14:textId="77777777" w:rsidR="007B01B3" w:rsidRPr="00B34BCB" w:rsidRDefault="007B01B3" w:rsidP="007B01B3">
      <w:pPr>
        <w:rPr>
          <w:rFonts w:ascii="Arial" w:hAnsi="Arial" w:cs="Arial"/>
          <w:sz w:val="20"/>
        </w:rPr>
      </w:pPr>
      <w:r w:rsidRPr="00B34BCB">
        <w:rPr>
          <w:rFonts w:ascii="Arial" w:hAnsi="Arial" w:cs="Arial"/>
          <w:sz w:val="20"/>
        </w:rPr>
        <w:t>V to skupino naprav spadajo poleg klasičnih električnih grelcev tudi vse ostale naprave, ki s pomočjo krožnih procesov pridobivajo toploto iz okolice.</w:t>
      </w:r>
    </w:p>
    <w:p w14:paraId="4540D433" w14:textId="77777777" w:rsidR="007B01B3" w:rsidRPr="00B34BCB" w:rsidRDefault="007B01B3" w:rsidP="007B01B3">
      <w:pPr>
        <w:rPr>
          <w:rFonts w:ascii="Arial" w:hAnsi="Arial" w:cs="Arial"/>
          <w:sz w:val="20"/>
        </w:rPr>
      </w:pPr>
    </w:p>
    <w:p w14:paraId="63198117" w14:textId="77777777" w:rsidR="007B01B3" w:rsidRPr="00B34BCB" w:rsidRDefault="007B01B3" w:rsidP="007B01B3">
      <w:pPr>
        <w:rPr>
          <w:rFonts w:ascii="Arial" w:hAnsi="Arial" w:cs="Arial"/>
          <w:sz w:val="20"/>
        </w:rPr>
      </w:pPr>
      <w:r w:rsidRPr="00B34BCB">
        <w:rPr>
          <w:rFonts w:ascii="Arial" w:hAnsi="Arial" w:cs="Arial"/>
          <w:sz w:val="20"/>
        </w:rPr>
        <w:t xml:space="preserve">V </w:t>
      </w:r>
      <w:r w:rsidRPr="00B34BCB">
        <w:rPr>
          <w:rFonts w:ascii="Arial" w:hAnsi="Arial" w:cs="Arial"/>
          <w:b/>
          <w:sz w:val="20"/>
        </w:rPr>
        <w:t>PRVO skupino</w:t>
      </w:r>
      <w:r w:rsidRPr="00B34BCB">
        <w:rPr>
          <w:rFonts w:ascii="Arial" w:hAnsi="Arial" w:cs="Arial"/>
          <w:sz w:val="20"/>
        </w:rPr>
        <w:t xml:space="preserve"> torej spadajo naprave, ki se s pomočjo ohmskih izgub segrevajo:</w:t>
      </w:r>
    </w:p>
    <w:p w14:paraId="647A4404"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grelci z ali brez prisilnega hlajenja,</w:t>
      </w:r>
    </w:p>
    <w:p w14:paraId="4190468A"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likalniki,</w:t>
      </w:r>
    </w:p>
    <w:p w14:paraId="56EEE3FD"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klasične električne kuhalne plošče,</w:t>
      </w:r>
    </w:p>
    <w:p w14:paraId="25AD422B"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klasični električni bojlerji,</w:t>
      </w:r>
    </w:p>
    <w:p w14:paraId="02D03C9F"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pretočni električni bojlerji,</w:t>
      </w:r>
    </w:p>
    <w:p w14:paraId="09B260CE"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električni radiatorji z ali brez hranilnika energije.</w:t>
      </w:r>
    </w:p>
    <w:p w14:paraId="1B38656E" w14:textId="77777777" w:rsidR="007B01B3" w:rsidRPr="00B34BCB" w:rsidRDefault="007B01B3" w:rsidP="007B01B3">
      <w:pPr>
        <w:rPr>
          <w:rFonts w:ascii="Arial" w:hAnsi="Arial" w:cs="Arial"/>
          <w:sz w:val="20"/>
        </w:rPr>
      </w:pPr>
    </w:p>
    <w:p w14:paraId="5D97E5F8" w14:textId="77777777" w:rsidR="007B01B3" w:rsidRPr="00B34BCB" w:rsidRDefault="007B01B3" w:rsidP="007B01B3">
      <w:pPr>
        <w:rPr>
          <w:rFonts w:ascii="Arial" w:hAnsi="Arial" w:cs="Arial"/>
          <w:sz w:val="20"/>
        </w:rPr>
      </w:pPr>
      <w:r w:rsidRPr="00B34BCB">
        <w:rPr>
          <w:rFonts w:ascii="Arial" w:hAnsi="Arial" w:cs="Arial"/>
          <w:sz w:val="20"/>
        </w:rPr>
        <w:t xml:space="preserve">V </w:t>
      </w:r>
      <w:r w:rsidRPr="00B34BCB">
        <w:rPr>
          <w:rFonts w:ascii="Arial" w:hAnsi="Arial" w:cs="Arial"/>
          <w:b/>
          <w:sz w:val="20"/>
        </w:rPr>
        <w:t>DRUGO skupino</w:t>
      </w:r>
      <w:r w:rsidRPr="00B34BCB">
        <w:rPr>
          <w:rFonts w:ascii="Arial" w:hAnsi="Arial" w:cs="Arial"/>
          <w:sz w:val="20"/>
        </w:rPr>
        <w:t xml:space="preserve"> pa spadajo naprave, ki s pomočjo krožnih procesov pridobivajo toploto iz okolice za segrevanje:</w:t>
      </w:r>
    </w:p>
    <w:p w14:paraId="275E54D1"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toplotne črpalke,</w:t>
      </w:r>
    </w:p>
    <w:p w14:paraId="68E89F81"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hladilniki in hladilne skrinje,</w:t>
      </w:r>
    </w:p>
    <w:p w14:paraId="3F3BFFF0"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klimatske naprave.</w:t>
      </w:r>
    </w:p>
    <w:p w14:paraId="7BD67F7D" w14:textId="77777777" w:rsidR="007B01B3" w:rsidRPr="00B34BCB" w:rsidRDefault="007B01B3" w:rsidP="007B01B3">
      <w:pPr>
        <w:rPr>
          <w:rFonts w:ascii="Arial" w:hAnsi="Arial" w:cs="Arial"/>
          <w:sz w:val="20"/>
        </w:rPr>
      </w:pPr>
    </w:p>
    <w:p w14:paraId="6EE5CE6D" w14:textId="77777777" w:rsidR="007B01B3" w:rsidRPr="00B34BCB" w:rsidRDefault="007B01B3" w:rsidP="007B01B3">
      <w:pPr>
        <w:rPr>
          <w:rFonts w:ascii="Arial" w:hAnsi="Arial" w:cs="Arial"/>
          <w:sz w:val="20"/>
        </w:rPr>
      </w:pPr>
      <w:r w:rsidRPr="00B34BCB">
        <w:rPr>
          <w:rFonts w:ascii="Arial" w:hAnsi="Arial" w:cs="Arial"/>
          <w:sz w:val="20"/>
        </w:rPr>
        <w:t xml:space="preserve">Za naprave iz </w:t>
      </w:r>
      <w:r w:rsidRPr="00B34BCB">
        <w:rPr>
          <w:rFonts w:ascii="Arial" w:hAnsi="Arial" w:cs="Arial"/>
          <w:b/>
          <w:sz w:val="20"/>
        </w:rPr>
        <w:t>prve skupine</w:t>
      </w:r>
      <w:r w:rsidRPr="00B34BCB">
        <w:rPr>
          <w:rFonts w:ascii="Arial" w:hAnsi="Arial" w:cs="Arial"/>
          <w:sz w:val="20"/>
        </w:rPr>
        <w:t xml:space="preserve"> moči nad 200 W je prepovedana uporaba krmiljenja s pomočjo rezanja faze (</w:t>
      </w:r>
      <w:proofErr w:type="spellStart"/>
      <w:r w:rsidRPr="00B34BCB">
        <w:rPr>
          <w:rFonts w:ascii="Arial" w:hAnsi="Arial" w:cs="Arial"/>
          <w:sz w:val="20"/>
        </w:rPr>
        <w:t>phase</w:t>
      </w:r>
      <w:proofErr w:type="spellEnd"/>
      <w:r w:rsidRPr="00B34BCB">
        <w:rPr>
          <w:rFonts w:ascii="Arial" w:hAnsi="Arial" w:cs="Arial"/>
          <w:sz w:val="20"/>
        </w:rPr>
        <w:t xml:space="preserve"> </w:t>
      </w:r>
      <w:proofErr w:type="spellStart"/>
      <w:r w:rsidRPr="00B34BCB">
        <w:rPr>
          <w:rFonts w:ascii="Arial" w:hAnsi="Arial" w:cs="Arial"/>
          <w:sz w:val="20"/>
        </w:rPr>
        <w:t>control</w:t>
      </w:r>
      <w:proofErr w:type="spellEnd"/>
      <w:r w:rsidRPr="00B34BCB">
        <w:rPr>
          <w:rFonts w:ascii="Arial" w:hAnsi="Arial" w:cs="Arial"/>
          <w:sz w:val="20"/>
        </w:rPr>
        <w:t xml:space="preserve"> – PFC), ki se na primer uporablja pri </w:t>
      </w:r>
      <w:proofErr w:type="spellStart"/>
      <w:r w:rsidRPr="00B34BCB">
        <w:rPr>
          <w:rFonts w:ascii="Arial" w:hAnsi="Arial" w:cs="Arial"/>
          <w:sz w:val="20"/>
        </w:rPr>
        <w:t>tiristorskem</w:t>
      </w:r>
      <w:proofErr w:type="spellEnd"/>
      <w:r w:rsidRPr="00B34BCB">
        <w:rPr>
          <w:rFonts w:ascii="Arial" w:hAnsi="Arial" w:cs="Arial"/>
          <w:sz w:val="20"/>
        </w:rPr>
        <w:t xml:space="preserve"> krmiljenju.</w:t>
      </w:r>
    </w:p>
    <w:p w14:paraId="012D1AB8" w14:textId="77777777" w:rsidR="007B01B3" w:rsidRPr="00B34BCB" w:rsidRDefault="007B01B3" w:rsidP="007B01B3">
      <w:pPr>
        <w:rPr>
          <w:rFonts w:ascii="Arial" w:hAnsi="Arial" w:cs="Arial"/>
          <w:sz w:val="20"/>
        </w:rPr>
      </w:pPr>
    </w:p>
    <w:p w14:paraId="3A66C6B5" w14:textId="77777777" w:rsidR="007B01B3" w:rsidRPr="00B34BCB" w:rsidRDefault="007B01B3" w:rsidP="007B01B3">
      <w:pPr>
        <w:rPr>
          <w:rFonts w:ascii="Arial" w:hAnsi="Arial" w:cs="Arial"/>
          <w:sz w:val="20"/>
        </w:rPr>
      </w:pPr>
      <w:r w:rsidRPr="00B34BCB">
        <w:rPr>
          <w:rFonts w:ascii="Arial" w:hAnsi="Arial" w:cs="Arial"/>
          <w:sz w:val="20"/>
        </w:rPr>
        <w:lastRenderedPageBreak/>
        <w:t xml:space="preserve">Za naprave iz </w:t>
      </w:r>
      <w:r w:rsidRPr="00B34BCB">
        <w:rPr>
          <w:rFonts w:ascii="Arial" w:hAnsi="Arial" w:cs="Arial"/>
          <w:b/>
          <w:sz w:val="20"/>
        </w:rPr>
        <w:t>druge skupine</w:t>
      </w:r>
      <w:r w:rsidRPr="00B34BCB">
        <w:rPr>
          <w:rFonts w:ascii="Arial" w:hAnsi="Arial" w:cs="Arial"/>
          <w:sz w:val="20"/>
        </w:rPr>
        <w:t xml:space="preserve"> je po navadi problematična harmonska napetost, če je v uporabi frekvenčni pretvornik za pogon kompresorja ali pa zagonski tok motorja kompresorja in s tem povezane napetostne spremembe, če je motor brez močnostnega pretvornika. </w:t>
      </w:r>
    </w:p>
    <w:p w14:paraId="13E1DAA2" w14:textId="77777777" w:rsidR="007B01B3" w:rsidRPr="00B34BCB" w:rsidRDefault="007B01B3" w:rsidP="007B01B3">
      <w:pPr>
        <w:rPr>
          <w:rFonts w:ascii="Arial" w:hAnsi="Arial" w:cs="Arial"/>
          <w:sz w:val="20"/>
        </w:rPr>
      </w:pPr>
    </w:p>
    <w:p w14:paraId="5A8D45BA"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načini priklopa PRVE skupine naprav za električno ogrevanje v smislu </w:t>
      </w:r>
      <w:r w:rsidRPr="00B34BCB">
        <w:rPr>
          <w:rFonts w:ascii="Arial" w:hAnsi="Arial" w:cs="Arial"/>
          <w:b/>
          <w:i/>
          <w:sz w:val="20"/>
          <w:u w:val="single"/>
        </w:rPr>
        <w:t>napetostnih sprememb</w:t>
      </w:r>
      <w:r w:rsidRPr="00B34BCB">
        <w:rPr>
          <w:rFonts w:ascii="Arial" w:hAnsi="Arial" w:cs="Arial"/>
          <w:b/>
          <w:i/>
          <w:sz w:val="20"/>
        </w:rPr>
        <w:t xml:space="preserve"> brez dodatnih omejitev ali presoje motenj</w:t>
      </w:r>
    </w:p>
    <w:p w14:paraId="78B8D858" w14:textId="77777777" w:rsidR="007B01B3" w:rsidRPr="00B34BCB" w:rsidRDefault="007B01B3" w:rsidP="007B01B3">
      <w:pPr>
        <w:rPr>
          <w:rFonts w:ascii="Arial" w:hAnsi="Arial" w:cs="Arial"/>
          <w:sz w:val="20"/>
        </w:rPr>
      </w:pPr>
    </w:p>
    <w:p w14:paraId="665097C2" w14:textId="77777777" w:rsidR="007B01B3" w:rsidRPr="00B34BCB" w:rsidRDefault="007B01B3" w:rsidP="007B01B3">
      <w:pPr>
        <w:rPr>
          <w:rFonts w:ascii="Arial" w:hAnsi="Arial" w:cs="Arial"/>
          <w:sz w:val="20"/>
        </w:rPr>
      </w:pPr>
      <w:r w:rsidRPr="00B34BCB">
        <w:rPr>
          <w:rFonts w:ascii="Arial" w:hAnsi="Arial" w:cs="Arial"/>
          <w:sz w:val="20"/>
        </w:rPr>
        <w:t>Za presojo te vrste motenj je potrebno ugotoviti število vklopov in izklopov naprave v času ene minute (1 min) – faktor "</w:t>
      </w:r>
      <w:r w:rsidRPr="00B34BCB">
        <w:rPr>
          <w:rFonts w:ascii="Arial" w:hAnsi="Arial" w:cs="Arial"/>
          <w:b/>
          <w:sz w:val="20"/>
        </w:rPr>
        <w:t>r</w:t>
      </w:r>
      <w:r w:rsidRPr="00B34BCB">
        <w:rPr>
          <w:rFonts w:ascii="Arial" w:hAnsi="Arial" w:cs="Arial"/>
          <w:sz w:val="20"/>
        </w:rPr>
        <w:t>" (</w:t>
      </w:r>
      <w:proofErr w:type="spellStart"/>
      <w:r w:rsidRPr="00B34BCB">
        <w:rPr>
          <w:rFonts w:ascii="Arial" w:hAnsi="Arial" w:cs="Arial"/>
          <w:i/>
          <w:sz w:val="20"/>
        </w:rPr>
        <w:t>repetition</w:t>
      </w:r>
      <w:proofErr w:type="spellEnd"/>
      <w:r w:rsidRPr="00B34BCB">
        <w:rPr>
          <w:rFonts w:ascii="Arial" w:hAnsi="Arial" w:cs="Arial"/>
          <w:i/>
          <w:sz w:val="20"/>
        </w:rPr>
        <w:t xml:space="preserve"> </w:t>
      </w:r>
      <w:proofErr w:type="spellStart"/>
      <w:r w:rsidRPr="00B34BCB">
        <w:rPr>
          <w:rFonts w:ascii="Arial" w:hAnsi="Arial" w:cs="Arial"/>
          <w:i/>
          <w:sz w:val="20"/>
        </w:rPr>
        <w:t>rate</w:t>
      </w:r>
      <w:proofErr w:type="spellEnd"/>
      <w:r w:rsidRPr="00B34BCB">
        <w:rPr>
          <w:rFonts w:ascii="Arial" w:hAnsi="Arial" w:cs="Arial"/>
          <w:i/>
          <w:sz w:val="20"/>
        </w:rPr>
        <w:t xml:space="preserve"> </w:t>
      </w:r>
      <w:r w:rsidRPr="00B34BCB">
        <w:rPr>
          <w:rFonts w:ascii="Arial" w:hAnsi="Arial" w:cs="Arial"/>
          <w:sz w:val="20"/>
        </w:rPr>
        <w:t>oziroma faktor ponavljanja) . Če je delovanje naprave neenakomerno, je treba opazovati delovanje v trajanju dveh ur (2 h) in nato preračunati povprečno število vklopov in izklopov na 1 minuto.</w:t>
      </w:r>
    </w:p>
    <w:p w14:paraId="3CDAEDFB" w14:textId="77777777" w:rsidR="007B01B3" w:rsidRPr="00B34BCB" w:rsidRDefault="007B01B3" w:rsidP="007B01B3">
      <w:pPr>
        <w:rPr>
          <w:rFonts w:ascii="Arial" w:hAnsi="Arial" w:cs="Arial"/>
          <w:sz w:val="20"/>
        </w:rPr>
      </w:pPr>
    </w:p>
    <w:p w14:paraId="35E87D5E" w14:textId="77777777" w:rsidR="007B01B3" w:rsidRPr="00B34BCB" w:rsidRDefault="007B01B3" w:rsidP="007B01B3">
      <w:pPr>
        <w:rPr>
          <w:rFonts w:ascii="Arial" w:hAnsi="Arial" w:cs="Arial"/>
          <w:sz w:val="20"/>
        </w:rPr>
      </w:pPr>
      <w:r w:rsidRPr="00B34BCB">
        <w:rPr>
          <w:rFonts w:ascii="Arial" w:hAnsi="Arial" w:cs="Arial"/>
          <w:sz w:val="20"/>
        </w:rPr>
        <w:t xml:space="preserve">Kot napetostna sprememba se šteje vsak vklop in izklop posebej. Za grelne naprave s termostatskim krmiljenjem vklopa se upošteva r </w:t>
      </w:r>
      <w:r w:rsidRPr="00B34BCB">
        <w:rPr>
          <w:rFonts w:ascii="Arial" w:eastAsia="SymbolMT" w:hAnsi="Arial" w:cs="Arial"/>
          <w:sz w:val="20"/>
        </w:rPr>
        <w:t xml:space="preserve">&lt; </w:t>
      </w:r>
      <w:r w:rsidRPr="00B34BCB">
        <w:rPr>
          <w:rFonts w:ascii="Arial" w:hAnsi="Arial" w:cs="Arial"/>
          <w:sz w:val="20"/>
        </w:rPr>
        <w:t>1.</w:t>
      </w:r>
    </w:p>
    <w:p w14:paraId="331E480E" w14:textId="77777777" w:rsidR="007B01B3" w:rsidRPr="00B34BCB" w:rsidRDefault="007B01B3" w:rsidP="007B01B3">
      <w:pPr>
        <w:spacing w:line="240" w:lineRule="auto"/>
        <w:jc w:val="left"/>
        <w:rPr>
          <w:rFonts w:ascii="Arial" w:hAnsi="Arial" w:cs="Arial"/>
          <w:sz w:val="20"/>
        </w:rPr>
      </w:pPr>
    </w:p>
    <w:p w14:paraId="2BBF10D0" w14:textId="1A39645C" w:rsidR="007B01B3" w:rsidRPr="00B34BCB" w:rsidRDefault="007B01B3" w:rsidP="007B01B3">
      <w:pPr>
        <w:pStyle w:val="Slog1"/>
        <w:rPr>
          <w:rFonts w:ascii="Arial" w:hAnsi="Arial" w:cs="Arial"/>
          <w:sz w:val="20"/>
        </w:rPr>
      </w:pPr>
      <w:bookmarkStart w:id="18" w:name="_Toc389129199"/>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4</w:t>
      </w:r>
      <w:r w:rsidR="0064535E" w:rsidRPr="00B34BCB">
        <w:rPr>
          <w:rFonts w:ascii="Arial" w:hAnsi="Arial" w:cs="Arial"/>
          <w:noProof/>
          <w:sz w:val="20"/>
        </w:rPr>
        <w:fldChar w:fldCharType="end"/>
      </w:r>
      <w:r w:rsidRPr="00B34BCB">
        <w:rPr>
          <w:rFonts w:ascii="Arial" w:hAnsi="Arial" w:cs="Arial"/>
          <w:sz w:val="20"/>
        </w:rPr>
        <w:t>:</w:t>
      </w:r>
      <w:r w:rsidRPr="00B34BCB">
        <w:rPr>
          <w:rFonts w:ascii="Arial" w:hAnsi="Arial" w:cs="Arial"/>
          <w:sz w:val="20"/>
        </w:rPr>
        <w:tab/>
        <w:t>Dovoljene moči in načini priklopa PRVE skupine grelnih naprav (napetostne spremembe)</w:t>
      </w:r>
      <w:bookmarkEnd w:id="18"/>
    </w:p>
    <w:tbl>
      <w:tblPr>
        <w:tblStyle w:val="Tabelamrea"/>
        <w:tblW w:w="0" w:type="auto"/>
        <w:tblLook w:val="04A0" w:firstRow="1" w:lastRow="0" w:firstColumn="1" w:lastColumn="0" w:noHBand="0" w:noVBand="1"/>
      </w:tblPr>
      <w:tblGrid>
        <w:gridCol w:w="2268"/>
        <w:gridCol w:w="2263"/>
        <w:gridCol w:w="2265"/>
        <w:gridCol w:w="2265"/>
      </w:tblGrid>
      <w:tr w:rsidR="007B01B3" w:rsidRPr="00B34BCB" w14:paraId="487D125F" w14:textId="77777777" w:rsidTr="00EE7302">
        <w:tc>
          <w:tcPr>
            <w:tcW w:w="2302" w:type="dxa"/>
            <w:vMerge w:val="restart"/>
            <w:tcBorders>
              <w:right w:val="single" w:sz="12" w:space="0" w:color="auto"/>
            </w:tcBorders>
          </w:tcPr>
          <w:p w14:paraId="5BF4B93A" w14:textId="77777777" w:rsidR="007B01B3" w:rsidRPr="00B34BCB" w:rsidRDefault="007B01B3" w:rsidP="00EE7302">
            <w:pPr>
              <w:jc w:val="center"/>
              <w:rPr>
                <w:rFonts w:ascii="Arial" w:hAnsi="Arial" w:cs="Arial"/>
                <w:sz w:val="20"/>
              </w:rPr>
            </w:pPr>
            <w:r w:rsidRPr="00B34BCB">
              <w:rPr>
                <w:rFonts w:ascii="Arial" w:hAnsi="Arial" w:cs="Arial"/>
                <w:sz w:val="20"/>
              </w:rPr>
              <w:t>Faktor r</w:t>
            </w:r>
          </w:p>
          <w:p w14:paraId="5672D2B7" w14:textId="77777777" w:rsidR="007B01B3" w:rsidRPr="00B34BCB" w:rsidRDefault="007B01B3" w:rsidP="00EE7302">
            <w:pPr>
              <w:jc w:val="center"/>
              <w:rPr>
                <w:rFonts w:ascii="Arial" w:hAnsi="Arial" w:cs="Arial"/>
                <w:sz w:val="20"/>
              </w:rPr>
            </w:pPr>
            <w:r w:rsidRPr="00B34BCB">
              <w:rPr>
                <w:rFonts w:ascii="Arial" w:hAnsi="Arial" w:cs="Arial"/>
                <w:sz w:val="20"/>
              </w:rPr>
              <w:t>[1/min]</w:t>
            </w:r>
          </w:p>
        </w:tc>
        <w:tc>
          <w:tcPr>
            <w:tcW w:w="6909" w:type="dxa"/>
            <w:gridSpan w:val="3"/>
            <w:tcBorders>
              <w:left w:val="single" w:sz="12" w:space="0" w:color="auto"/>
            </w:tcBorders>
          </w:tcPr>
          <w:p w14:paraId="0E0A9EDC" w14:textId="77777777" w:rsidR="007B01B3" w:rsidRPr="00B34BCB" w:rsidRDefault="007B01B3" w:rsidP="00EE7302">
            <w:pPr>
              <w:jc w:val="center"/>
              <w:rPr>
                <w:rFonts w:ascii="Arial" w:hAnsi="Arial" w:cs="Arial"/>
                <w:sz w:val="20"/>
              </w:rPr>
            </w:pPr>
            <w:r w:rsidRPr="00B34BCB">
              <w:rPr>
                <w:rFonts w:ascii="Arial" w:hAnsi="Arial" w:cs="Arial"/>
                <w:sz w:val="20"/>
              </w:rPr>
              <w:t xml:space="preserve">Način priklopa in dovoljena moč naprave </w:t>
            </w:r>
            <w:proofErr w:type="spellStart"/>
            <w:r w:rsidRPr="00B34BCB">
              <w:rPr>
                <w:rFonts w:ascii="Arial" w:hAnsi="Arial" w:cs="Arial"/>
                <w:i/>
                <w:sz w:val="20"/>
              </w:rPr>
              <w:t>P</w:t>
            </w:r>
            <w:r w:rsidRPr="00B34BCB">
              <w:rPr>
                <w:rFonts w:ascii="Arial" w:hAnsi="Arial" w:cs="Arial"/>
                <w:sz w:val="20"/>
                <w:vertAlign w:val="subscript"/>
              </w:rPr>
              <w:t>n</w:t>
            </w:r>
            <w:proofErr w:type="spellEnd"/>
          </w:p>
        </w:tc>
      </w:tr>
      <w:tr w:rsidR="007B01B3" w:rsidRPr="00B34BCB" w14:paraId="3A2A9A54" w14:textId="77777777" w:rsidTr="00EE7302">
        <w:tc>
          <w:tcPr>
            <w:tcW w:w="2302" w:type="dxa"/>
            <w:vMerge/>
            <w:tcBorders>
              <w:bottom w:val="single" w:sz="12" w:space="0" w:color="auto"/>
              <w:right w:val="single" w:sz="12" w:space="0" w:color="auto"/>
            </w:tcBorders>
          </w:tcPr>
          <w:p w14:paraId="0136A60D" w14:textId="77777777" w:rsidR="007B01B3" w:rsidRPr="00B34BCB" w:rsidRDefault="007B01B3" w:rsidP="00EE7302">
            <w:pPr>
              <w:jc w:val="center"/>
              <w:rPr>
                <w:rFonts w:ascii="Arial" w:hAnsi="Arial" w:cs="Arial"/>
                <w:sz w:val="20"/>
              </w:rPr>
            </w:pPr>
          </w:p>
        </w:tc>
        <w:tc>
          <w:tcPr>
            <w:tcW w:w="2303" w:type="dxa"/>
            <w:tcBorders>
              <w:left w:val="single" w:sz="12" w:space="0" w:color="auto"/>
              <w:bottom w:val="single" w:sz="12" w:space="0" w:color="auto"/>
            </w:tcBorders>
          </w:tcPr>
          <w:p w14:paraId="288CE48A"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2303" w:type="dxa"/>
            <w:tcBorders>
              <w:bottom w:val="single" w:sz="12" w:space="0" w:color="auto"/>
            </w:tcBorders>
          </w:tcPr>
          <w:p w14:paraId="4028553B" w14:textId="77777777" w:rsidR="007B01B3" w:rsidRPr="00B34BCB" w:rsidRDefault="007B01B3" w:rsidP="00EE7302">
            <w:pPr>
              <w:jc w:val="center"/>
              <w:rPr>
                <w:rFonts w:ascii="Arial" w:hAnsi="Arial" w:cs="Arial"/>
                <w:sz w:val="20"/>
              </w:rPr>
            </w:pPr>
            <w:r w:rsidRPr="00B34BCB">
              <w:rPr>
                <w:rFonts w:ascii="Arial" w:hAnsi="Arial" w:cs="Arial"/>
                <w:sz w:val="20"/>
              </w:rPr>
              <w:t>L – L</w:t>
            </w:r>
          </w:p>
        </w:tc>
        <w:tc>
          <w:tcPr>
            <w:tcW w:w="2303" w:type="dxa"/>
            <w:tcBorders>
              <w:bottom w:val="single" w:sz="12" w:space="0" w:color="auto"/>
            </w:tcBorders>
          </w:tcPr>
          <w:p w14:paraId="665A8845"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r>
      <w:tr w:rsidR="007B01B3" w:rsidRPr="00B34BCB" w14:paraId="345CDB02" w14:textId="77777777" w:rsidTr="00EE7302">
        <w:tc>
          <w:tcPr>
            <w:tcW w:w="2302" w:type="dxa"/>
            <w:tcBorders>
              <w:top w:val="single" w:sz="12" w:space="0" w:color="auto"/>
              <w:right w:val="single" w:sz="12" w:space="0" w:color="auto"/>
            </w:tcBorders>
          </w:tcPr>
          <w:p w14:paraId="0F6F6B80" w14:textId="77777777" w:rsidR="007B01B3" w:rsidRPr="00B34BCB" w:rsidRDefault="007B01B3" w:rsidP="00EE7302">
            <w:pPr>
              <w:jc w:val="center"/>
              <w:rPr>
                <w:rFonts w:ascii="Arial" w:hAnsi="Arial" w:cs="Arial"/>
                <w:sz w:val="20"/>
              </w:rPr>
            </w:pPr>
            <w:r w:rsidRPr="00B34BCB">
              <w:rPr>
                <w:rFonts w:ascii="Arial" w:hAnsi="Arial" w:cs="Arial"/>
                <w:sz w:val="20"/>
              </w:rPr>
              <w:t xml:space="preserve">500 &lt; r </w:t>
            </w:r>
            <w:r w:rsidRPr="00B34BCB">
              <w:rPr>
                <w:rFonts w:ascii="Arial" w:eastAsia="SymbolMT" w:hAnsi="Arial" w:cs="Arial"/>
                <w:sz w:val="20"/>
              </w:rPr>
              <w:t xml:space="preserve">≤ </w:t>
            </w:r>
            <w:r w:rsidRPr="00B34BCB">
              <w:rPr>
                <w:rFonts w:ascii="Arial" w:hAnsi="Arial" w:cs="Arial"/>
                <w:sz w:val="20"/>
              </w:rPr>
              <w:t>1000</w:t>
            </w:r>
          </w:p>
        </w:tc>
        <w:tc>
          <w:tcPr>
            <w:tcW w:w="2303" w:type="dxa"/>
            <w:tcBorders>
              <w:top w:val="single" w:sz="12" w:space="0" w:color="auto"/>
              <w:left w:val="single" w:sz="12" w:space="0" w:color="auto"/>
            </w:tcBorders>
          </w:tcPr>
          <w:p w14:paraId="407BBEF4" w14:textId="77777777" w:rsidR="007B01B3" w:rsidRPr="00B34BCB" w:rsidRDefault="007B01B3" w:rsidP="00EE7302">
            <w:pPr>
              <w:jc w:val="center"/>
              <w:rPr>
                <w:rFonts w:ascii="Arial" w:hAnsi="Arial" w:cs="Arial"/>
                <w:sz w:val="20"/>
              </w:rPr>
            </w:pPr>
            <w:r w:rsidRPr="00B34BCB">
              <w:rPr>
                <w:rFonts w:ascii="Arial" w:hAnsi="Arial" w:cs="Arial"/>
                <w:sz w:val="20"/>
              </w:rPr>
              <w:t>0,4 kW</w:t>
            </w:r>
          </w:p>
        </w:tc>
        <w:tc>
          <w:tcPr>
            <w:tcW w:w="2303" w:type="dxa"/>
            <w:tcBorders>
              <w:top w:val="single" w:sz="12" w:space="0" w:color="auto"/>
            </w:tcBorders>
          </w:tcPr>
          <w:p w14:paraId="66596BFB"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1,0 kW</w:t>
            </w:r>
          </w:p>
        </w:tc>
        <w:tc>
          <w:tcPr>
            <w:tcW w:w="2303" w:type="dxa"/>
            <w:tcBorders>
              <w:top w:val="single" w:sz="12" w:space="0" w:color="auto"/>
            </w:tcBorders>
          </w:tcPr>
          <w:p w14:paraId="0F90781E" w14:textId="77777777" w:rsidR="007B01B3" w:rsidRPr="00B34BCB" w:rsidRDefault="007B01B3" w:rsidP="00EE7302">
            <w:pPr>
              <w:jc w:val="center"/>
              <w:rPr>
                <w:rFonts w:ascii="Arial" w:hAnsi="Arial" w:cs="Arial"/>
                <w:sz w:val="20"/>
              </w:rPr>
            </w:pPr>
            <w:r w:rsidRPr="00B34BCB">
              <w:rPr>
                <w:rFonts w:ascii="Arial" w:hAnsi="Arial" w:cs="Arial"/>
                <w:sz w:val="20"/>
              </w:rPr>
              <w:t>2,0 kW</w:t>
            </w:r>
          </w:p>
        </w:tc>
      </w:tr>
      <w:tr w:rsidR="007B01B3" w:rsidRPr="00B34BCB" w14:paraId="31D594DA" w14:textId="77777777" w:rsidTr="00EE7302">
        <w:tc>
          <w:tcPr>
            <w:tcW w:w="2302" w:type="dxa"/>
            <w:tcBorders>
              <w:right w:val="single" w:sz="12" w:space="0" w:color="auto"/>
            </w:tcBorders>
          </w:tcPr>
          <w:p w14:paraId="694AB9D6" w14:textId="77777777" w:rsidR="007B01B3" w:rsidRPr="00B34BCB" w:rsidRDefault="007B01B3" w:rsidP="00EE7302">
            <w:pPr>
              <w:jc w:val="center"/>
              <w:rPr>
                <w:rFonts w:ascii="Arial" w:hAnsi="Arial" w:cs="Arial"/>
                <w:sz w:val="20"/>
              </w:rPr>
            </w:pPr>
            <w:r w:rsidRPr="00B34BCB">
              <w:rPr>
                <w:rFonts w:ascii="Arial" w:hAnsi="Arial" w:cs="Arial"/>
                <w:sz w:val="20"/>
              </w:rPr>
              <w:t xml:space="preserve">100 &lt; r </w:t>
            </w:r>
            <w:r w:rsidRPr="00B34BCB">
              <w:rPr>
                <w:rFonts w:ascii="Arial" w:eastAsia="SymbolMT" w:hAnsi="Arial" w:cs="Arial"/>
                <w:sz w:val="20"/>
              </w:rPr>
              <w:t xml:space="preserve">≤ </w:t>
            </w:r>
            <w:r w:rsidRPr="00B34BCB">
              <w:rPr>
                <w:rFonts w:ascii="Arial" w:hAnsi="Arial" w:cs="Arial"/>
                <w:sz w:val="20"/>
              </w:rPr>
              <w:t>500</w:t>
            </w:r>
          </w:p>
        </w:tc>
        <w:tc>
          <w:tcPr>
            <w:tcW w:w="2303" w:type="dxa"/>
            <w:tcBorders>
              <w:left w:val="single" w:sz="12" w:space="0" w:color="auto"/>
            </w:tcBorders>
          </w:tcPr>
          <w:p w14:paraId="72C825F9" w14:textId="77777777" w:rsidR="007B01B3" w:rsidRPr="00B34BCB" w:rsidRDefault="007B01B3" w:rsidP="00EE7302">
            <w:pPr>
              <w:jc w:val="center"/>
              <w:rPr>
                <w:rFonts w:ascii="Arial" w:hAnsi="Arial" w:cs="Arial"/>
                <w:sz w:val="20"/>
              </w:rPr>
            </w:pPr>
            <w:r w:rsidRPr="00B34BCB">
              <w:rPr>
                <w:rFonts w:ascii="Arial" w:hAnsi="Arial" w:cs="Arial"/>
                <w:sz w:val="20"/>
              </w:rPr>
              <w:t>0,6 kW</w:t>
            </w:r>
          </w:p>
        </w:tc>
        <w:tc>
          <w:tcPr>
            <w:tcW w:w="2303" w:type="dxa"/>
          </w:tcPr>
          <w:p w14:paraId="0365BC7E"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1,5 kW</w:t>
            </w:r>
          </w:p>
        </w:tc>
        <w:tc>
          <w:tcPr>
            <w:tcW w:w="2303" w:type="dxa"/>
          </w:tcPr>
          <w:p w14:paraId="70FCEB23" w14:textId="77777777" w:rsidR="007B01B3" w:rsidRPr="00B34BCB" w:rsidRDefault="007B01B3" w:rsidP="00EE7302">
            <w:pPr>
              <w:jc w:val="center"/>
              <w:rPr>
                <w:rFonts w:ascii="Arial" w:hAnsi="Arial" w:cs="Arial"/>
                <w:sz w:val="20"/>
              </w:rPr>
            </w:pPr>
            <w:r w:rsidRPr="00B34BCB">
              <w:rPr>
                <w:rFonts w:ascii="Arial" w:hAnsi="Arial" w:cs="Arial"/>
                <w:sz w:val="20"/>
              </w:rPr>
              <w:t>3,2 kW</w:t>
            </w:r>
          </w:p>
        </w:tc>
      </w:tr>
      <w:tr w:rsidR="007B01B3" w:rsidRPr="00B34BCB" w14:paraId="35C0AA7E" w14:textId="77777777" w:rsidTr="00EE7302">
        <w:tc>
          <w:tcPr>
            <w:tcW w:w="2302" w:type="dxa"/>
            <w:tcBorders>
              <w:right w:val="single" w:sz="12" w:space="0" w:color="auto"/>
            </w:tcBorders>
          </w:tcPr>
          <w:p w14:paraId="69BC41D7" w14:textId="77777777" w:rsidR="007B01B3" w:rsidRPr="00B34BCB" w:rsidRDefault="007B01B3" w:rsidP="00EE7302">
            <w:pPr>
              <w:jc w:val="center"/>
              <w:rPr>
                <w:rFonts w:ascii="Arial" w:hAnsi="Arial" w:cs="Arial"/>
                <w:sz w:val="20"/>
              </w:rPr>
            </w:pPr>
            <w:r w:rsidRPr="00B34BCB">
              <w:rPr>
                <w:rFonts w:ascii="Arial" w:hAnsi="Arial" w:cs="Arial"/>
                <w:sz w:val="20"/>
              </w:rPr>
              <w:t xml:space="preserve">50 &lt; r </w:t>
            </w:r>
            <w:r w:rsidRPr="00B34BCB">
              <w:rPr>
                <w:rFonts w:ascii="Arial" w:eastAsia="SymbolMT" w:hAnsi="Arial" w:cs="Arial"/>
                <w:sz w:val="20"/>
              </w:rPr>
              <w:t xml:space="preserve">≤ </w:t>
            </w:r>
            <w:r w:rsidRPr="00B34BCB">
              <w:rPr>
                <w:rFonts w:ascii="Arial" w:hAnsi="Arial" w:cs="Arial"/>
                <w:sz w:val="20"/>
              </w:rPr>
              <w:t>100</w:t>
            </w:r>
          </w:p>
        </w:tc>
        <w:tc>
          <w:tcPr>
            <w:tcW w:w="2303" w:type="dxa"/>
            <w:tcBorders>
              <w:left w:val="single" w:sz="12" w:space="0" w:color="auto"/>
            </w:tcBorders>
          </w:tcPr>
          <w:p w14:paraId="7636BC5B" w14:textId="77777777" w:rsidR="007B01B3" w:rsidRPr="00B34BCB" w:rsidRDefault="007B01B3" w:rsidP="00EE7302">
            <w:pPr>
              <w:jc w:val="center"/>
              <w:rPr>
                <w:rFonts w:ascii="Arial" w:hAnsi="Arial" w:cs="Arial"/>
                <w:sz w:val="20"/>
              </w:rPr>
            </w:pPr>
            <w:r w:rsidRPr="00B34BCB">
              <w:rPr>
                <w:rFonts w:ascii="Arial" w:hAnsi="Arial" w:cs="Arial"/>
                <w:sz w:val="20"/>
              </w:rPr>
              <w:t>1,0 kW</w:t>
            </w:r>
          </w:p>
        </w:tc>
        <w:tc>
          <w:tcPr>
            <w:tcW w:w="2303" w:type="dxa"/>
          </w:tcPr>
          <w:p w14:paraId="2CE4D470"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2,4 kW</w:t>
            </w:r>
          </w:p>
        </w:tc>
        <w:tc>
          <w:tcPr>
            <w:tcW w:w="2303" w:type="dxa"/>
          </w:tcPr>
          <w:p w14:paraId="61B69D62" w14:textId="77777777" w:rsidR="007B01B3" w:rsidRPr="00B34BCB" w:rsidRDefault="007B01B3" w:rsidP="00EE7302">
            <w:pPr>
              <w:jc w:val="center"/>
              <w:rPr>
                <w:rFonts w:ascii="Arial" w:hAnsi="Arial" w:cs="Arial"/>
                <w:sz w:val="20"/>
              </w:rPr>
            </w:pPr>
            <w:r w:rsidRPr="00B34BCB">
              <w:rPr>
                <w:rFonts w:ascii="Arial" w:hAnsi="Arial" w:cs="Arial"/>
                <w:sz w:val="20"/>
              </w:rPr>
              <w:t>4,8 kW</w:t>
            </w:r>
          </w:p>
        </w:tc>
      </w:tr>
      <w:tr w:rsidR="007B01B3" w:rsidRPr="00B34BCB" w14:paraId="0E394889" w14:textId="77777777" w:rsidTr="00EE7302">
        <w:tc>
          <w:tcPr>
            <w:tcW w:w="2302" w:type="dxa"/>
            <w:tcBorders>
              <w:right w:val="single" w:sz="12" w:space="0" w:color="auto"/>
            </w:tcBorders>
          </w:tcPr>
          <w:p w14:paraId="3B598136" w14:textId="77777777" w:rsidR="007B01B3" w:rsidRPr="00B34BCB" w:rsidRDefault="007B01B3" w:rsidP="00EE7302">
            <w:pPr>
              <w:jc w:val="center"/>
              <w:rPr>
                <w:rFonts w:ascii="Arial" w:hAnsi="Arial" w:cs="Arial"/>
                <w:sz w:val="20"/>
              </w:rPr>
            </w:pPr>
            <w:r w:rsidRPr="00B34BCB">
              <w:rPr>
                <w:rFonts w:ascii="Arial" w:hAnsi="Arial" w:cs="Arial"/>
                <w:sz w:val="20"/>
              </w:rPr>
              <w:t xml:space="preserve">10 &lt; r </w:t>
            </w:r>
            <w:r w:rsidRPr="00B34BCB">
              <w:rPr>
                <w:rFonts w:ascii="Arial" w:eastAsia="SymbolMT" w:hAnsi="Arial" w:cs="Arial"/>
                <w:sz w:val="20"/>
              </w:rPr>
              <w:t xml:space="preserve">≤ </w:t>
            </w:r>
            <w:r w:rsidRPr="00B34BCB">
              <w:rPr>
                <w:rFonts w:ascii="Arial" w:hAnsi="Arial" w:cs="Arial"/>
                <w:sz w:val="20"/>
              </w:rPr>
              <w:t>50</w:t>
            </w:r>
          </w:p>
        </w:tc>
        <w:tc>
          <w:tcPr>
            <w:tcW w:w="2303" w:type="dxa"/>
            <w:tcBorders>
              <w:left w:val="single" w:sz="12" w:space="0" w:color="auto"/>
            </w:tcBorders>
          </w:tcPr>
          <w:p w14:paraId="73BEBB7F" w14:textId="77777777" w:rsidR="007B01B3" w:rsidRPr="00B34BCB" w:rsidRDefault="007B01B3" w:rsidP="00EE7302">
            <w:pPr>
              <w:jc w:val="center"/>
              <w:rPr>
                <w:rFonts w:ascii="Arial" w:hAnsi="Arial" w:cs="Arial"/>
                <w:sz w:val="20"/>
              </w:rPr>
            </w:pPr>
            <w:r w:rsidRPr="00B34BCB">
              <w:rPr>
                <w:rFonts w:ascii="Arial" w:hAnsi="Arial" w:cs="Arial"/>
                <w:sz w:val="20"/>
              </w:rPr>
              <w:t>1,2 kW</w:t>
            </w:r>
          </w:p>
        </w:tc>
        <w:tc>
          <w:tcPr>
            <w:tcW w:w="2303" w:type="dxa"/>
          </w:tcPr>
          <w:p w14:paraId="772BF0E4"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2,9 kW</w:t>
            </w:r>
          </w:p>
        </w:tc>
        <w:tc>
          <w:tcPr>
            <w:tcW w:w="2303" w:type="dxa"/>
          </w:tcPr>
          <w:p w14:paraId="6BC56179" w14:textId="77777777" w:rsidR="007B01B3" w:rsidRPr="00B34BCB" w:rsidRDefault="007B01B3" w:rsidP="00EE7302">
            <w:pPr>
              <w:jc w:val="center"/>
              <w:rPr>
                <w:rFonts w:ascii="Arial" w:hAnsi="Arial" w:cs="Arial"/>
                <w:sz w:val="20"/>
              </w:rPr>
            </w:pPr>
            <w:r w:rsidRPr="00B34BCB">
              <w:rPr>
                <w:rFonts w:ascii="Arial" w:hAnsi="Arial" w:cs="Arial"/>
                <w:sz w:val="20"/>
              </w:rPr>
              <w:t>5,8 kW</w:t>
            </w:r>
          </w:p>
        </w:tc>
      </w:tr>
      <w:tr w:rsidR="007B01B3" w:rsidRPr="00B34BCB" w14:paraId="5F371395" w14:textId="77777777" w:rsidTr="00EE7302">
        <w:tc>
          <w:tcPr>
            <w:tcW w:w="2302" w:type="dxa"/>
            <w:tcBorders>
              <w:right w:val="single" w:sz="12" w:space="0" w:color="auto"/>
            </w:tcBorders>
          </w:tcPr>
          <w:p w14:paraId="46A060B3" w14:textId="77777777" w:rsidR="007B01B3" w:rsidRPr="00B34BCB" w:rsidRDefault="007B01B3" w:rsidP="00EE7302">
            <w:pPr>
              <w:jc w:val="center"/>
              <w:rPr>
                <w:rFonts w:ascii="Arial" w:hAnsi="Arial" w:cs="Arial"/>
                <w:sz w:val="20"/>
              </w:rPr>
            </w:pPr>
            <w:r w:rsidRPr="00B34BCB">
              <w:rPr>
                <w:rFonts w:ascii="Arial" w:hAnsi="Arial" w:cs="Arial"/>
                <w:sz w:val="20"/>
              </w:rPr>
              <w:t xml:space="preserve">5 &lt; r </w:t>
            </w:r>
            <w:r w:rsidRPr="00B34BCB">
              <w:rPr>
                <w:rFonts w:ascii="Arial" w:eastAsia="SymbolMT" w:hAnsi="Arial" w:cs="Arial"/>
                <w:sz w:val="20"/>
              </w:rPr>
              <w:t xml:space="preserve">≤ </w:t>
            </w:r>
            <w:r w:rsidRPr="00B34BCB">
              <w:rPr>
                <w:rFonts w:ascii="Arial" w:hAnsi="Arial" w:cs="Arial"/>
                <w:sz w:val="20"/>
              </w:rPr>
              <w:t>10</w:t>
            </w:r>
          </w:p>
        </w:tc>
        <w:tc>
          <w:tcPr>
            <w:tcW w:w="2303" w:type="dxa"/>
            <w:tcBorders>
              <w:left w:val="single" w:sz="12" w:space="0" w:color="auto"/>
            </w:tcBorders>
          </w:tcPr>
          <w:p w14:paraId="11AA7DF5" w14:textId="77777777" w:rsidR="007B01B3" w:rsidRPr="00B34BCB" w:rsidRDefault="007B01B3" w:rsidP="00EE7302">
            <w:pPr>
              <w:jc w:val="center"/>
              <w:rPr>
                <w:rFonts w:ascii="Arial" w:hAnsi="Arial" w:cs="Arial"/>
                <w:sz w:val="20"/>
              </w:rPr>
            </w:pPr>
            <w:r w:rsidRPr="00B34BCB">
              <w:rPr>
                <w:rFonts w:ascii="Arial" w:hAnsi="Arial" w:cs="Arial"/>
                <w:sz w:val="20"/>
              </w:rPr>
              <w:t>1,7 kW</w:t>
            </w:r>
          </w:p>
        </w:tc>
        <w:tc>
          <w:tcPr>
            <w:tcW w:w="2303" w:type="dxa"/>
          </w:tcPr>
          <w:p w14:paraId="54AEEC0E"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4,3 kW</w:t>
            </w:r>
          </w:p>
        </w:tc>
        <w:tc>
          <w:tcPr>
            <w:tcW w:w="2303" w:type="dxa"/>
          </w:tcPr>
          <w:p w14:paraId="55A2BCF0" w14:textId="77777777" w:rsidR="007B01B3" w:rsidRPr="00B34BCB" w:rsidRDefault="007B01B3" w:rsidP="00EE7302">
            <w:pPr>
              <w:jc w:val="center"/>
              <w:rPr>
                <w:rFonts w:ascii="Arial" w:hAnsi="Arial" w:cs="Arial"/>
                <w:sz w:val="20"/>
              </w:rPr>
            </w:pPr>
            <w:r w:rsidRPr="00B34BCB">
              <w:rPr>
                <w:rFonts w:ascii="Arial" w:hAnsi="Arial" w:cs="Arial"/>
                <w:sz w:val="20"/>
              </w:rPr>
              <w:t>8,7 kW</w:t>
            </w:r>
          </w:p>
        </w:tc>
      </w:tr>
      <w:tr w:rsidR="007B01B3" w:rsidRPr="00B34BCB" w14:paraId="5C200A46" w14:textId="77777777" w:rsidTr="00EE7302">
        <w:tc>
          <w:tcPr>
            <w:tcW w:w="2302" w:type="dxa"/>
            <w:tcBorders>
              <w:right w:val="single" w:sz="12" w:space="0" w:color="auto"/>
            </w:tcBorders>
          </w:tcPr>
          <w:p w14:paraId="5EF73782" w14:textId="77777777" w:rsidR="007B01B3" w:rsidRPr="00B34BCB" w:rsidRDefault="007B01B3" w:rsidP="00EE7302">
            <w:pPr>
              <w:jc w:val="center"/>
              <w:rPr>
                <w:rFonts w:ascii="Arial" w:hAnsi="Arial" w:cs="Arial"/>
                <w:sz w:val="20"/>
              </w:rPr>
            </w:pPr>
            <w:r w:rsidRPr="00B34BCB">
              <w:rPr>
                <w:rFonts w:ascii="Arial" w:hAnsi="Arial" w:cs="Arial"/>
                <w:sz w:val="20"/>
              </w:rPr>
              <w:t xml:space="preserve">2 &lt; r </w:t>
            </w:r>
            <w:r w:rsidRPr="00B34BCB">
              <w:rPr>
                <w:rFonts w:ascii="Arial" w:eastAsia="SymbolMT" w:hAnsi="Arial" w:cs="Arial"/>
                <w:sz w:val="20"/>
              </w:rPr>
              <w:t xml:space="preserve">≤ </w:t>
            </w:r>
            <w:r w:rsidRPr="00B34BCB">
              <w:rPr>
                <w:rFonts w:ascii="Arial" w:hAnsi="Arial" w:cs="Arial"/>
                <w:sz w:val="20"/>
              </w:rPr>
              <w:t>5</w:t>
            </w:r>
          </w:p>
        </w:tc>
        <w:tc>
          <w:tcPr>
            <w:tcW w:w="2303" w:type="dxa"/>
            <w:tcBorders>
              <w:left w:val="single" w:sz="12" w:space="0" w:color="auto"/>
            </w:tcBorders>
          </w:tcPr>
          <w:p w14:paraId="4D196425" w14:textId="77777777" w:rsidR="007B01B3" w:rsidRPr="00B34BCB" w:rsidRDefault="007B01B3" w:rsidP="00EE7302">
            <w:pPr>
              <w:jc w:val="center"/>
              <w:rPr>
                <w:rFonts w:ascii="Arial" w:hAnsi="Arial" w:cs="Arial"/>
                <w:sz w:val="20"/>
              </w:rPr>
            </w:pPr>
            <w:r w:rsidRPr="00B34BCB">
              <w:rPr>
                <w:rFonts w:ascii="Arial" w:hAnsi="Arial" w:cs="Arial"/>
                <w:sz w:val="20"/>
              </w:rPr>
              <w:t>2,3 kW</w:t>
            </w:r>
          </w:p>
        </w:tc>
        <w:tc>
          <w:tcPr>
            <w:tcW w:w="2303" w:type="dxa"/>
          </w:tcPr>
          <w:p w14:paraId="6223CB30"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5,6 kW</w:t>
            </w:r>
          </w:p>
        </w:tc>
        <w:tc>
          <w:tcPr>
            <w:tcW w:w="2303" w:type="dxa"/>
          </w:tcPr>
          <w:p w14:paraId="1236D1EC" w14:textId="77777777" w:rsidR="007B01B3" w:rsidRPr="00B34BCB" w:rsidRDefault="007B01B3" w:rsidP="00EE7302">
            <w:pPr>
              <w:jc w:val="center"/>
              <w:rPr>
                <w:rFonts w:ascii="Arial" w:hAnsi="Arial" w:cs="Arial"/>
                <w:sz w:val="20"/>
              </w:rPr>
            </w:pPr>
            <w:r w:rsidRPr="00B34BCB">
              <w:rPr>
                <w:rFonts w:ascii="Arial" w:hAnsi="Arial" w:cs="Arial"/>
                <w:sz w:val="20"/>
              </w:rPr>
              <w:t>11,3 kW</w:t>
            </w:r>
          </w:p>
        </w:tc>
      </w:tr>
      <w:tr w:rsidR="007B01B3" w:rsidRPr="00B34BCB" w14:paraId="2CAE08EF" w14:textId="77777777" w:rsidTr="00EE7302">
        <w:tc>
          <w:tcPr>
            <w:tcW w:w="2302" w:type="dxa"/>
            <w:tcBorders>
              <w:right w:val="single" w:sz="12" w:space="0" w:color="auto"/>
            </w:tcBorders>
          </w:tcPr>
          <w:p w14:paraId="5436FA77" w14:textId="77777777" w:rsidR="007B01B3" w:rsidRPr="00B34BCB" w:rsidRDefault="007B01B3" w:rsidP="00EE7302">
            <w:pPr>
              <w:jc w:val="center"/>
              <w:rPr>
                <w:rFonts w:ascii="Arial" w:hAnsi="Arial" w:cs="Arial"/>
                <w:sz w:val="20"/>
              </w:rPr>
            </w:pPr>
            <w:r w:rsidRPr="00B34BCB">
              <w:rPr>
                <w:rFonts w:ascii="Arial" w:hAnsi="Arial" w:cs="Arial"/>
                <w:sz w:val="20"/>
              </w:rPr>
              <w:t xml:space="preserve">1 </w:t>
            </w:r>
            <w:r w:rsidRPr="00B34BCB">
              <w:rPr>
                <w:rFonts w:ascii="Arial" w:eastAsia="SymbolMT" w:hAnsi="Arial" w:cs="Arial"/>
                <w:sz w:val="20"/>
              </w:rPr>
              <w:t xml:space="preserve">≤ </w:t>
            </w:r>
            <w:r w:rsidRPr="00B34BCB">
              <w:rPr>
                <w:rFonts w:ascii="Arial" w:hAnsi="Arial" w:cs="Arial"/>
                <w:sz w:val="20"/>
              </w:rPr>
              <w:t xml:space="preserve">r </w:t>
            </w:r>
            <w:r w:rsidRPr="00B34BCB">
              <w:rPr>
                <w:rFonts w:ascii="Arial" w:eastAsia="SymbolMT" w:hAnsi="Arial" w:cs="Arial"/>
                <w:sz w:val="20"/>
              </w:rPr>
              <w:t xml:space="preserve">≤ </w:t>
            </w:r>
            <w:r w:rsidRPr="00B34BCB">
              <w:rPr>
                <w:rFonts w:ascii="Arial" w:hAnsi="Arial" w:cs="Arial"/>
                <w:sz w:val="20"/>
              </w:rPr>
              <w:t>2</w:t>
            </w:r>
          </w:p>
        </w:tc>
        <w:tc>
          <w:tcPr>
            <w:tcW w:w="2303" w:type="dxa"/>
            <w:tcBorders>
              <w:left w:val="single" w:sz="12" w:space="0" w:color="auto"/>
            </w:tcBorders>
          </w:tcPr>
          <w:p w14:paraId="5C339BAB" w14:textId="77777777" w:rsidR="007B01B3" w:rsidRPr="00B34BCB" w:rsidRDefault="007B01B3" w:rsidP="00EE7302">
            <w:pPr>
              <w:jc w:val="center"/>
              <w:rPr>
                <w:rFonts w:ascii="Arial" w:hAnsi="Arial" w:cs="Arial"/>
                <w:sz w:val="20"/>
              </w:rPr>
            </w:pPr>
            <w:r w:rsidRPr="00B34BCB">
              <w:rPr>
                <w:rFonts w:ascii="Arial" w:hAnsi="Arial" w:cs="Arial"/>
                <w:sz w:val="20"/>
              </w:rPr>
              <w:t>2,9 kW</w:t>
            </w:r>
          </w:p>
        </w:tc>
        <w:tc>
          <w:tcPr>
            <w:tcW w:w="2303" w:type="dxa"/>
          </w:tcPr>
          <w:p w14:paraId="42E7D34D"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7,3 kW</w:t>
            </w:r>
          </w:p>
        </w:tc>
        <w:tc>
          <w:tcPr>
            <w:tcW w:w="2303" w:type="dxa"/>
          </w:tcPr>
          <w:p w14:paraId="52A20531" w14:textId="77777777" w:rsidR="007B01B3" w:rsidRPr="00B34BCB" w:rsidRDefault="007B01B3" w:rsidP="00EE7302">
            <w:pPr>
              <w:jc w:val="center"/>
              <w:rPr>
                <w:rFonts w:ascii="Arial" w:hAnsi="Arial" w:cs="Arial"/>
                <w:sz w:val="20"/>
              </w:rPr>
            </w:pPr>
            <w:r w:rsidRPr="00B34BCB">
              <w:rPr>
                <w:rFonts w:ascii="Arial" w:hAnsi="Arial" w:cs="Arial"/>
                <w:sz w:val="20"/>
              </w:rPr>
              <w:t>14,7 kW</w:t>
            </w:r>
          </w:p>
        </w:tc>
      </w:tr>
      <w:tr w:rsidR="007B01B3" w:rsidRPr="00B34BCB" w14:paraId="356ACAFA" w14:textId="77777777" w:rsidTr="00EE7302">
        <w:tc>
          <w:tcPr>
            <w:tcW w:w="2302" w:type="dxa"/>
            <w:tcBorders>
              <w:right w:val="single" w:sz="12" w:space="0" w:color="auto"/>
            </w:tcBorders>
          </w:tcPr>
          <w:p w14:paraId="2B999463" w14:textId="77777777" w:rsidR="007B01B3" w:rsidRPr="00B34BCB" w:rsidRDefault="007B01B3" w:rsidP="00EE7302">
            <w:pPr>
              <w:jc w:val="center"/>
              <w:rPr>
                <w:rFonts w:ascii="Arial" w:hAnsi="Arial" w:cs="Arial"/>
                <w:sz w:val="20"/>
              </w:rPr>
            </w:pPr>
            <w:r w:rsidRPr="00B34BCB">
              <w:rPr>
                <w:rFonts w:ascii="Arial" w:hAnsi="Arial" w:cs="Arial"/>
                <w:sz w:val="20"/>
              </w:rPr>
              <w:t xml:space="preserve">r </w:t>
            </w:r>
            <w:r w:rsidRPr="00B34BCB">
              <w:rPr>
                <w:rFonts w:ascii="Arial" w:eastAsia="SymbolMT" w:hAnsi="Arial" w:cs="Arial"/>
                <w:sz w:val="20"/>
              </w:rPr>
              <w:t xml:space="preserve">&lt; </w:t>
            </w:r>
            <w:r w:rsidRPr="00B34BCB">
              <w:rPr>
                <w:rFonts w:ascii="Arial" w:hAnsi="Arial" w:cs="Arial"/>
                <w:sz w:val="20"/>
              </w:rPr>
              <w:t>1</w:t>
            </w:r>
          </w:p>
        </w:tc>
        <w:tc>
          <w:tcPr>
            <w:tcW w:w="2303" w:type="dxa"/>
            <w:tcBorders>
              <w:left w:val="single" w:sz="12" w:space="0" w:color="auto"/>
            </w:tcBorders>
          </w:tcPr>
          <w:p w14:paraId="3DDE7275" w14:textId="77777777" w:rsidR="007B01B3" w:rsidRPr="00B34BCB" w:rsidRDefault="007B01B3" w:rsidP="00EE7302">
            <w:pPr>
              <w:jc w:val="center"/>
              <w:rPr>
                <w:rFonts w:ascii="Arial" w:hAnsi="Arial" w:cs="Arial"/>
                <w:sz w:val="20"/>
              </w:rPr>
            </w:pPr>
            <w:r w:rsidRPr="00B34BCB">
              <w:rPr>
                <w:rFonts w:ascii="Arial" w:hAnsi="Arial" w:cs="Arial"/>
                <w:sz w:val="20"/>
              </w:rPr>
              <w:t>4,0 kW</w:t>
            </w:r>
          </w:p>
        </w:tc>
        <w:tc>
          <w:tcPr>
            <w:tcW w:w="2303" w:type="dxa"/>
          </w:tcPr>
          <w:p w14:paraId="19D9B9D7" w14:textId="77777777" w:rsidR="007B01B3" w:rsidRPr="00B34BCB" w:rsidRDefault="007B01B3" w:rsidP="00EE7302">
            <w:pPr>
              <w:jc w:val="center"/>
              <w:rPr>
                <w:rFonts w:ascii="Arial" w:hAnsi="Arial" w:cs="Arial"/>
                <w:sz w:val="20"/>
              </w:rPr>
            </w:pPr>
            <w:r w:rsidRPr="00B34BCB">
              <w:rPr>
                <w:rFonts w:ascii="Arial" w:hAnsi="Arial" w:cs="Arial"/>
                <w:sz w:val="20"/>
              </w:rPr>
              <w:t>10,0 kW</w:t>
            </w:r>
          </w:p>
        </w:tc>
        <w:tc>
          <w:tcPr>
            <w:tcW w:w="2303" w:type="dxa"/>
          </w:tcPr>
          <w:p w14:paraId="50BB1D95" w14:textId="77777777" w:rsidR="007B01B3" w:rsidRPr="00B34BCB" w:rsidRDefault="007B01B3" w:rsidP="00EE7302">
            <w:pPr>
              <w:jc w:val="center"/>
              <w:rPr>
                <w:rFonts w:ascii="Arial" w:hAnsi="Arial" w:cs="Arial"/>
                <w:sz w:val="20"/>
              </w:rPr>
            </w:pPr>
            <w:r w:rsidRPr="00B34BCB">
              <w:rPr>
                <w:rFonts w:ascii="Arial" w:hAnsi="Arial" w:cs="Arial"/>
                <w:sz w:val="20"/>
              </w:rPr>
              <w:t>20,0 kW</w:t>
            </w:r>
          </w:p>
        </w:tc>
      </w:tr>
    </w:tbl>
    <w:p w14:paraId="5CF9973C" w14:textId="77777777" w:rsidR="007B01B3" w:rsidRPr="00B34BCB" w:rsidRDefault="007B01B3" w:rsidP="007B01B3">
      <w:pPr>
        <w:jc w:val="center"/>
        <w:rPr>
          <w:rFonts w:ascii="Arial" w:hAnsi="Arial" w:cs="Arial"/>
          <w:b/>
          <w:sz w:val="20"/>
        </w:rPr>
      </w:pPr>
    </w:p>
    <w:p w14:paraId="6E2BBE66"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vrednosti zagonskega toka in načini priklopa DRUGE skupine naprav v smislu </w:t>
      </w:r>
      <w:r w:rsidRPr="00B34BCB">
        <w:rPr>
          <w:rFonts w:ascii="Arial" w:hAnsi="Arial" w:cs="Arial"/>
          <w:b/>
          <w:i/>
          <w:sz w:val="20"/>
          <w:u w:val="single"/>
        </w:rPr>
        <w:t>napetostnih sprememb</w:t>
      </w:r>
      <w:r w:rsidRPr="00B34BCB">
        <w:rPr>
          <w:rFonts w:ascii="Arial" w:hAnsi="Arial" w:cs="Arial"/>
          <w:b/>
          <w:i/>
          <w:sz w:val="20"/>
        </w:rPr>
        <w:t xml:space="preserve"> brez dodatnih omejitev ali presoje motenj</w:t>
      </w:r>
    </w:p>
    <w:p w14:paraId="1F343496" w14:textId="77777777" w:rsidR="007B01B3" w:rsidRPr="00B34BCB" w:rsidRDefault="007B01B3" w:rsidP="007B01B3">
      <w:pPr>
        <w:jc w:val="center"/>
        <w:rPr>
          <w:rFonts w:ascii="Arial" w:hAnsi="Arial" w:cs="Arial"/>
          <w:b/>
          <w:sz w:val="20"/>
        </w:rPr>
      </w:pPr>
    </w:p>
    <w:p w14:paraId="30D216C4" w14:textId="77777777" w:rsidR="007B01B3" w:rsidRPr="00B34BCB" w:rsidRDefault="007B01B3" w:rsidP="007B01B3">
      <w:pPr>
        <w:rPr>
          <w:rFonts w:ascii="Arial" w:hAnsi="Arial" w:cs="Arial"/>
          <w:sz w:val="20"/>
        </w:rPr>
      </w:pPr>
      <w:r w:rsidRPr="00B34BCB">
        <w:rPr>
          <w:rFonts w:ascii="Arial" w:hAnsi="Arial" w:cs="Arial"/>
          <w:sz w:val="20"/>
        </w:rPr>
        <w:t>Če se pri delovanju naprave pojavlja maksimalno en stikalni manever v eni uri veljajo naslednje vrednosti:</w:t>
      </w:r>
    </w:p>
    <w:p w14:paraId="06C0207E" w14:textId="77777777" w:rsidR="007B01B3" w:rsidRPr="00B34BCB" w:rsidRDefault="007B01B3" w:rsidP="007B01B3">
      <w:pPr>
        <w:rPr>
          <w:rFonts w:ascii="Arial" w:hAnsi="Arial" w:cs="Arial"/>
          <w:sz w:val="20"/>
        </w:rPr>
      </w:pPr>
    </w:p>
    <w:p w14:paraId="13AB3999" w14:textId="05407A25" w:rsidR="007B01B3" w:rsidRPr="00B34BCB" w:rsidRDefault="007B01B3" w:rsidP="007B01B3">
      <w:pPr>
        <w:pStyle w:val="Slog1"/>
        <w:rPr>
          <w:rFonts w:ascii="Arial" w:hAnsi="Arial" w:cs="Arial"/>
          <w:sz w:val="20"/>
        </w:rPr>
      </w:pPr>
      <w:bookmarkStart w:id="19" w:name="_Toc389129200"/>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5</w:t>
      </w:r>
      <w:r w:rsidR="0064535E" w:rsidRPr="00B34BCB">
        <w:rPr>
          <w:rFonts w:ascii="Arial" w:hAnsi="Arial" w:cs="Arial"/>
          <w:noProof/>
          <w:sz w:val="20"/>
        </w:rPr>
        <w:fldChar w:fldCharType="end"/>
      </w:r>
      <w:r w:rsidRPr="00B34BCB">
        <w:rPr>
          <w:rFonts w:ascii="Arial" w:hAnsi="Arial" w:cs="Arial"/>
          <w:sz w:val="20"/>
        </w:rPr>
        <w:t>:</w:t>
      </w:r>
      <w:r w:rsidRPr="00B34BCB">
        <w:rPr>
          <w:rFonts w:ascii="Arial" w:hAnsi="Arial" w:cs="Arial"/>
          <w:sz w:val="20"/>
        </w:rPr>
        <w:tab/>
        <w:t>Dovoljene vrednosti maksimalnega zagonskega toka in načini priklopa DRUGE skupine grelnih naprav (napetostne spremembe) za maksimalno en stikalni manever na uro</w:t>
      </w:r>
      <w:bookmarkEnd w:id="19"/>
    </w:p>
    <w:tbl>
      <w:tblPr>
        <w:tblStyle w:val="Tabelamrea"/>
        <w:tblW w:w="0" w:type="auto"/>
        <w:tblLook w:val="04A0" w:firstRow="1" w:lastRow="0" w:firstColumn="1" w:lastColumn="0" w:noHBand="0" w:noVBand="1"/>
      </w:tblPr>
      <w:tblGrid>
        <w:gridCol w:w="4527"/>
        <w:gridCol w:w="4534"/>
      </w:tblGrid>
      <w:tr w:rsidR="007B01B3" w:rsidRPr="00B34BCB" w14:paraId="1D29719D" w14:textId="77777777" w:rsidTr="00EE7302">
        <w:tc>
          <w:tcPr>
            <w:tcW w:w="4605" w:type="dxa"/>
            <w:tcBorders>
              <w:bottom w:val="single" w:sz="12" w:space="0" w:color="auto"/>
              <w:right w:val="single" w:sz="12" w:space="0" w:color="auto"/>
            </w:tcBorders>
          </w:tcPr>
          <w:p w14:paraId="2ACD626C" w14:textId="77777777" w:rsidR="007B01B3" w:rsidRPr="00B34BCB" w:rsidRDefault="007B01B3" w:rsidP="00EE7302">
            <w:pPr>
              <w:jc w:val="center"/>
              <w:rPr>
                <w:rFonts w:ascii="Arial" w:hAnsi="Arial" w:cs="Arial"/>
                <w:sz w:val="20"/>
              </w:rPr>
            </w:pPr>
            <w:r w:rsidRPr="00B34BCB">
              <w:rPr>
                <w:rFonts w:ascii="Arial" w:hAnsi="Arial" w:cs="Arial"/>
                <w:sz w:val="20"/>
              </w:rPr>
              <w:t>Način priklopa</w:t>
            </w:r>
          </w:p>
        </w:tc>
        <w:tc>
          <w:tcPr>
            <w:tcW w:w="4606" w:type="dxa"/>
            <w:tcBorders>
              <w:left w:val="single" w:sz="12" w:space="0" w:color="auto"/>
              <w:bottom w:val="single" w:sz="12" w:space="0" w:color="auto"/>
            </w:tcBorders>
          </w:tcPr>
          <w:p w14:paraId="244599C9" w14:textId="77777777" w:rsidR="007B01B3" w:rsidRPr="00B34BCB" w:rsidRDefault="007B01B3" w:rsidP="00EE7302">
            <w:pPr>
              <w:jc w:val="center"/>
              <w:rPr>
                <w:rFonts w:ascii="Arial" w:hAnsi="Arial" w:cs="Arial"/>
                <w:sz w:val="20"/>
              </w:rPr>
            </w:pPr>
            <w:r w:rsidRPr="00B34BCB">
              <w:rPr>
                <w:rFonts w:ascii="Arial" w:hAnsi="Arial" w:cs="Arial"/>
                <w:sz w:val="20"/>
              </w:rPr>
              <w:t>Dovoljen maksimalni zagonski tok naprave</w:t>
            </w:r>
          </w:p>
        </w:tc>
      </w:tr>
      <w:tr w:rsidR="007B01B3" w:rsidRPr="00B34BCB" w14:paraId="3FC2C474" w14:textId="77777777" w:rsidTr="00EE7302">
        <w:tc>
          <w:tcPr>
            <w:tcW w:w="4605" w:type="dxa"/>
            <w:tcBorders>
              <w:top w:val="single" w:sz="12" w:space="0" w:color="auto"/>
              <w:right w:val="single" w:sz="12" w:space="0" w:color="auto"/>
            </w:tcBorders>
          </w:tcPr>
          <w:p w14:paraId="59F85359"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4606" w:type="dxa"/>
            <w:tcBorders>
              <w:top w:val="single" w:sz="12" w:space="0" w:color="auto"/>
              <w:left w:val="single" w:sz="12" w:space="0" w:color="auto"/>
            </w:tcBorders>
          </w:tcPr>
          <w:p w14:paraId="26A269D4"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24 A</w:t>
            </w:r>
          </w:p>
        </w:tc>
      </w:tr>
      <w:tr w:rsidR="007B01B3" w:rsidRPr="00B34BCB" w14:paraId="09E1A881" w14:textId="77777777" w:rsidTr="00EE7302">
        <w:tc>
          <w:tcPr>
            <w:tcW w:w="4605" w:type="dxa"/>
            <w:tcBorders>
              <w:right w:val="single" w:sz="12" w:space="0" w:color="auto"/>
            </w:tcBorders>
          </w:tcPr>
          <w:p w14:paraId="2DF77932"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c>
          <w:tcPr>
            <w:tcW w:w="4606" w:type="dxa"/>
            <w:tcBorders>
              <w:left w:val="single" w:sz="12" w:space="0" w:color="auto"/>
            </w:tcBorders>
          </w:tcPr>
          <w:p w14:paraId="09F151F4" w14:textId="77777777" w:rsidR="007B01B3" w:rsidRPr="00B34BCB" w:rsidRDefault="007B01B3" w:rsidP="00EE7302">
            <w:pPr>
              <w:jc w:val="center"/>
              <w:rPr>
                <w:rFonts w:ascii="Arial" w:hAnsi="Arial" w:cs="Arial"/>
                <w:sz w:val="20"/>
              </w:rPr>
            </w:pPr>
            <w:r w:rsidRPr="00B34BCB">
              <w:rPr>
                <w:rFonts w:ascii="Arial" w:hAnsi="Arial" w:cs="Arial"/>
                <w:sz w:val="20"/>
              </w:rPr>
              <w:t>41 A</w:t>
            </w:r>
          </w:p>
        </w:tc>
      </w:tr>
    </w:tbl>
    <w:p w14:paraId="310A0C72" w14:textId="77777777" w:rsidR="007B01B3" w:rsidRPr="00B34BCB" w:rsidRDefault="007B01B3" w:rsidP="007B01B3">
      <w:pPr>
        <w:rPr>
          <w:rFonts w:ascii="Arial" w:hAnsi="Arial" w:cs="Arial"/>
          <w:sz w:val="20"/>
        </w:rPr>
      </w:pPr>
    </w:p>
    <w:p w14:paraId="698C3200" w14:textId="77777777" w:rsidR="007B01B3" w:rsidRPr="00B34BCB" w:rsidRDefault="007B01B3" w:rsidP="007B01B3">
      <w:pPr>
        <w:rPr>
          <w:rFonts w:ascii="Arial" w:hAnsi="Arial" w:cs="Arial"/>
          <w:sz w:val="20"/>
        </w:rPr>
      </w:pPr>
    </w:p>
    <w:p w14:paraId="426719DE" w14:textId="77777777" w:rsidR="007B01B3" w:rsidRPr="00B34BCB" w:rsidRDefault="007B01B3" w:rsidP="007B01B3">
      <w:pPr>
        <w:rPr>
          <w:rFonts w:ascii="Arial" w:hAnsi="Arial" w:cs="Arial"/>
          <w:sz w:val="20"/>
        </w:rPr>
      </w:pPr>
      <w:r w:rsidRPr="00B34BCB">
        <w:rPr>
          <w:rFonts w:ascii="Arial" w:hAnsi="Arial" w:cs="Arial"/>
          <w:sz w:val="20"/>
        </w:rPr>
        <w:t>Za vse ostale primere se uporabijo vrednosti iz spodnje tabele, kjer se faktor "</w:t>
      </w:r>
      <w:r w:rsidRPr="00B34BCB">
        <w:rPr>
          <w:rFonts w:ascii="Arial" w:hAnsi="Arial" w:cs="Arial"/>
          <w:b/>
          <w:sz w:val="20"/>
        </w:rPr>
        <w:t>r</w:t>
      </w:r>
      <w:r w:rsidRPr="00B34BCB">
        <w:rPr>
          <w:rFonts w:ascii="Arial" w:hAnsi="Arial" w:cs="Arial"/>
          <w:sz w:val="20"/>
        </w:rPr>
        <w:t xml:space="preserve">" preračuna na </w:t>
      </w:r>
      <w:r w:rsidRPr="00B34BCB">
        <w:rPr>
          <w:rFonts w:ascii="Arial" w:hAnsi="Arial" w:cs="Arial"/>
          <w:b/>
          <w:sz w:val="20"/>
        </w:rPr>
        <w:t>urne vrednosti</w:t>
      </w:r>
      <w:r w:rsidRPr="00B34BCB">
        <w:rPr>
          <w:rFonts w:ascii="Arial" w:hAnsi="Arial" w:cs="Arial"/>
          <w:sz w:val="20"/>
        </w:rPr>
        <w:t>!</w:t>
      </w:r>
    </w:p>
    <w:p w14:paraId="08583AC2" w14:textId="77777777" w:rsidR="007B01B3" w:rsidRPr="00B34BCB" w:rsidRDefault="007B01B3" w:rsidP="007B01B3">
      <w:pPr>
        <w:rPr>
          <w:rFonts w:ascii="Arial" w:hAnsi="Arial" w:cs="Arial"/>
          <w:sz w:val="20"/>
        </w:rPr>
      </w:pPr>
    </w:p>
    <w:p w14:paraId="3BD2E78A" w14:textId="0E9EDB60" w:rsidR="007B01B3" w:rsidRPr="00B34BCB" w:rsidRDefault="007B01B3" w:rsidP="007B01B3">
      <w:pPr>
        <w:pStyle w:val="Slog1"/>
        <w:rPr>
          <w:rFonts w:ascii="Arial" w:hAnsi="Arial" w:cs="Arial"/>
          <w:sz w:val="20"/>
        </w:rPr>
      </w:pPr>
      <w:bookmarkStart w:id="20" w:name="_Toc389129201"/>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6</w:t>
      </w:r>
      <w:r w:rsidR="0064535E" w:rsidRPr="00B34BCB">
        <w:rPr>
          <w:rFonts w:ascii="Arial" w:hAnsi="Arial" w:cs="Arial"/>
          <w:noProof/>
          <w:sz w:val="20"/>
        </w:rPr>
        <w:fldChar w:fldCharType="end"/>
      </w:r>
      <w:r w:rsidRPr="00B34BCB">
        <w:rPr>
          <w:rFonts w:ascii="Arial" w:hAnsi="Arial" w:cs="Arial"/>
          <w:sz w:val="20"/>
        </w:rPr>
        <w:t>:</w:t>
      </w:r>
      <w:r w:rsidRPr="00B34BCB">
        <w:rPr>
          <w:rFonts w:ascii="Arial" w:hAnsi="Arial" w:cs="Arial"/>
          <w:sz w:val="20"/>
        </w:rPr>
        <w:tab/>
        <w:t>Dovoljene vrednosti zagonskega toka in načini priklopa DRUGE skupine grelnih naprav (napetostne spremembe) glede na pogostost stikalnega manevra</w:t>
      </w:r>
      <w:bookmarkEnd w:id="20"/>
    </w:p>
    <w:tbl>
      <w:tblPr>
        <w:tblStyle w:val="Tabelamrea"/>
        <w:tblW w:w="0" w:type="auto"/>
        <w:tblLook w:val="04A0" w:firstRow="1" w:lastRow="0" w:firstColumn="1" w:lastColumn="0" w:noHBand="0" w:noVBand="1"/>
      </w:tblPr>
      <w:tblGrid>
        <w:gridCol w:w="2943"/>
        <w:gridCol w:w="2694"/>
        <w:gridCol w:w="2693"/>
      </w:tblGrid>
      <w:tr w:rsidR="007B01B3" w:rsidRPr="00B34BCB" w14:paraId="0788C5A8" w14:textId="77777777" w:rsidTr="00EE7302">
        <w:tc>
          <w:tcPr>
            <w:tcW w:w="2943" w:type="dxa"/>
            <w:vMerge w:val="restart"/>
            <w:tcBorders>
              <w:right w:val="single" w:sz="12" w:space="0" w:color="auto"/>
            </w:tcBorders>
          </w:tcPr>
          <w:p w14:paraId="2509626A" w14:textId="77777777" w:rsidR="007B01B3" w:rsidRPr="00B34BCB" w:rsidRDefault="007B01B3" w:rsidP="00EE7302">
            <w:pPr>
              <w:jc w:val="center"/>
              <w:rPr>
                <w:rFonts w:ascii="Arial" w:hAnsi="Arial" w:cs="Arial"/>
                <w:sz w:val="20"/>
              </w:rPr>
            </w:pPr>
            <w:r w:rsidRPr="00B34BCB">
              <w:rPr>
                <w:rFonts w:ascii="Arial" w:hAnsi="Arial" w:cs="Arial"/>
                <w:sz w:val="20"/>
              </w:rPr>
              <w:t>Faktor r</w:t>
            </w:r>
          </w:p>
          <w:p w14:paraId="741148B5" w14:textId="77777777" w:rsidR="007B01B3" w:rsidRPr="00B34BCB" w:rsidRDefault="007B01B3" w:rsidP="00EE7302">
            <w:pPr>
              <w:jc w:val="center"/>
              <w:rPr>
                <w:rFonts w:ascii="Arial" w:hAnsi="Arial" w:cs="Arial"/>
                <w:sz w:val="20"/>
              </w:rPr>
            </w:pPr>
            <w:r w:rsidRPr="00B34BCB">
              <w:rPr>
                <w:rFonts w:ascii="Arial" w:hAnsi="Arial" w:cs="Arial"/>
                <w:sz w:val="20"/>
              </w:rPr>
              <w:t>[1/h]</w:t>
            </w:r>
          </w:p>
        </w:tc>
        <w:tc>
          <w:tcPr>
            <w:tcW w:w="5387" w:type="dxa"/>
            <w:gridSpan w:val="2"/>
            <w:tcBorders>
              <w:left w:val="single" w:sz="12" w:space="0" w:color="auto"/>
            </w:tcBorders>
          </w:tcPr>
          <w:p w14:paraId="561F3D8A" w14:textId="77777777" w:rsidR="007B01B3" w:rsidRPr="00B34BCB" w:rsidRDefault="007B01B3" w:rsidP="00EE7302">
            <w:pPr>
              <w:jc w:val="center"/>
              <w:rPr>
                <w:rFonts w:ascii="Arial" w:hAnsi="Arial" w:cs="Arial"/>
                <w:sz w:val="20"/>
              </w:rPr>
            </w:pPr>
            <w:r w:rsidRPr="00B34BCB">
              <w:rPr>
                <w:rFonts w:ascii="Arial" w:hAnsi="Arial" w:cs="Arial"/>
                <w:sz w:val="20"/>
              </w:rPr>
              <w:t xml:space="preserve">Način priklopa in dovoljen maksimalni </w:t>
            </w:r>
            <w:r w:rsidRPr="00B34BCB">
              <w:rPr>
                <w:rFonts w:ascii="Arial" w:hAnsi="Arial" w:cs="Arial"/>
                <w:sz w:val="20"/>
              </w:rPr>
              <w:br/>
              <w:t>zagonski tok naprave</w:t>
            </w:r>
          </w:p>
        </w:tc>
      </w:tr>
      <w:tr w:rsidR="007B01B3" w:rsidRPr="00B34BCB" w14:paraId="5F292AD3" w14:textId="77777777" w:rsidTr="00EE7302">
        <w:tc>
          <w:tcPr>
            <w:tcW w:w="2943" w:type="dxa"/>
            <w:vMerge/>
            <w:tcBorders>
              <w:bottom w:val="single" w:sz="12" w:space="0" w:color="auto"/>
              <w:right w:val="single" w:sz="12" w:space="0" w:color="auto"/>
            </w:tcBorders>
          </w:tcPr>
          <w:p w14:paraId="25136E70" w14:textId="77777777" w:rsidR="007B01B3" w:rsidRPr="00B34BCB" w:rsidRDefault="007B01B3" w:rsidP="00EE7302">
            <w:pPr>
              <w:jc w:val="center"/>
              <w:rPr>
                <w:rFonts w:ascii="Arial" w:hAnsi="Arial" w:cs="Arial"/>
                <w:sz w:val="20"/>
              </w:rPr>
            </w:pPr>
          </w:p>
        </w:tc>
        <w:tc>
          <w:tcPr>
            <w:tcW w:w="2694" w:type="dxa"/>
            <w:tcBorders>
              <w:left w:val="single" w:sz="12" w:space="0" w:color="auto"/>
              <w:bottom w:val="single" w:sz="12" w:space="0" w:color="auto"/>
            </w:tcBorders>
          </w:tcPr>
          <w:p w14:paraId="75807F33"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2693" w:type="dxa"/>
            <w:tcBorders>
              <w:bottom w:val="single" w:sz="12" w:space="0" w:color="auto"/>
            </w:tcBorders>
          </w:tcPr>
          <w:p w14:paraId="5D9CB06D"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r>
      <w:tr w:rsidR="007B01B3" w:rsidRPr="00B34BCB" w14:paraId="720CE938" w14:textId="77777777" w:rsidTr="00EE7302">
        <w:tc>
          <w:tcPr>
            <w:tcW w:w="2943" w:type="dxa"/>
            <w:tcBorders>
              <w:top w:val="single" w:sz="12" w:space="0" w:color="auto"/>
              <w:right w:val="single" w:sz="12" w:space="0" w:color="auto"/>
            </w:tcBorders>
          </w:tcPr>
          <w:p w14:paraId="495CC9B4" w14:textId="77777777" w:rsidR="007B01B3" w:rsidRPr="00B34BCB" w:rsidRDefault="007B01B3" w:rsidP="00EE7302">
            <w:pPr>
              <w:jc w:val="center"/>
              <w:rPr>
                <w:rFonts w:ascii="Arial" w:hAnsi="Arial" w:cs="Arial"/>
                <w:sz w:val="20"/>
              </w:rPr>
            </w:pPr>
            <w:r w:rsidRPr="00B34BCB">
              <w:rPr>
                <w:rFonts w:ascii="Arial" w:hAnsi="Arial" w:cs="Arial"/>
                <w:sz w:val="20"/>
              </w:rPr>
              <w:t xml:space="preserve">r </w:t>
            </w:r>
            <w:r w:rsidRPr="00B34BCB">
              <w:rPr>
                <w:rFonts w:ascii="Arial" w:eastAsia="SymbolMT" w:hAnsi="Arial" w:cs="Arial"/>
                <w:sz w:val="20"/>
              </w:rPr>
              <w:t xml:space="preserve">&lt; </w:t>
            </w:r>
            <w:r w:rsidRPr="00B34BCB">
              <w:rPr>
                <w:rFonts w:ascii="Arial" w:hAnsi="Arial" w:cs="Arial"/>
                <w:sz w:val="20"/>
              </w:rPr>
              <w:t>1</w:t>
            </w:r>
          </w:p>
        </w:tc>
        <w:tc>
          <w:tcPr>
            <w:tcW w:w="2694" w:type="dxa"/>
            <w:tcBorders>
              <w:top w:val="single" w:sz="12" w:space="0" w:color="auto"/>
              <w:left w:val="single" w:sz="12" w:space="0" w:color="auto"/>
            </w:tcBorders>
          </w:tcPr>
          <w:p w14:paraId="07B2CB32"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24 A</w:t>
            </w:r>
          </w:p>
        </w:tc>
        <w:tc>
          <w:tcPr>
            <w:tcW w:w="2693" w:type="dxa"/>
            <w:tcBorders>
              <w:top w:val="single" w:sz="12" w:space="0" w:color="auto"/>
            </w:tcBorders>
          </w:tcPr>
          <w:p w14:paraId="7129F79B" w14:textId="77777777" w:rsidR="007B01B3" w:rsidRPr="00B34BCB" w:rsidRDefault="007B01B3" w:rsidP="00EE7302">
            <w:pPr>
              <w:jc w:val="center"/>
              <w:rPr>
                <w:rFonts w:ascii="Arial" w:hAnsi="Arial" w:cs="Arial"/>
                <w:sz w:val="20"/>
              </w:rPr>
            </w:pPr>
            <w:r w:rsidRPr="00B34BCB">
              <w:rPr>
                <w:rFonts w:ascii="Arial" w:hAnsi="Arial" w:cs="Arial"/>
                <w:sz w:val="20"/>
              </w:rPr>
              <w:t>41 A</w:t>
            </w:r>
          </w:p>
        </w:tc>
      </w:tr>
      <w:tr w:rsidR="007B01B3" w:rsidRPr="00B34BCB" w14:paraId="601C1518" w14:textId="77777777" w:rsidTr="00EE7302">
        <w:tc>
          <w:tcPr>
            <w:tcW w:w="2943" w:type="dxa"/>
            <w:tcBorders>
              <w:right w:val="single" w:sz="12" w:space="0" w:color="auto"/>
            </w:tcBorders>
          </w:tcPr>
          <w:p w14:paraId="745C098B" w14:textId="77777777" w:rsidR="007B01B3" w:rsidRPr="00B34BCB" w:rsidRDefault="007B01B3" w:rsidP="00EE7302">
            <w:pPr>
              <w:jc w:val="center"/>
              <w:rPr>
                <w:rFonts w:ascii="Arial" w:hAnsi="Arial" w:cs="Arial"/>
                <w:sz w:val="20"/>
              </w:rPr>
            </w:pPr>
            <w:r w:rsidRPr="00B34BCB">
              <w:rPr>
                <w:rFonts w:ascii="Arial" w:hAnsi="Arial" w:cs="Arial"/>
                <w:sz w:val="20"/>
              </w:rPr>
              <w:t xml:space="preserve">1 </w:t>
            </w:r>
            <w:r w:rsidRPr="00B34BCB">
              <w:rPr>
                <w:rFonts w:ascii="Arial" w:eastAsia="SymbolMT" w:hAnsi="Arial" w:cs="Arial"/>
                <w:sz w:val="20"/>
              </w:rPr>
              <w:t xml:space="preserve">≤ </w:t>
            </w:r>
            <w:r w:rsidRPr="00B34BCB">
              <w:rPr>
                <w:rFonts w:ascii="Arial" w:hAnsi="Arial" w:cs="Arial"/>
                <w:sz w:val="20"/>
              </w:rPr>
              <w:t xml:space="preserve">r </w:t>
            </w:r>
            <w:r w:rsidRPr="00B34BCB">
              <w:rPr>
                <w:rFonts w:ascii="Arial" w:eastAsia="SymbolMT" w:hAnsi="Arial" w:cs="Arial"/>
                <w:sz w:val="20"/>
              </w:rPr>
              <w:t xml:space="preserve">≤ </w:t>
            </w:r>
            <w:r w:rsidRPr="00B34BCB">
              <w:rPr>
                <w:rFonts w:ascii="Arial" w:hAnsi="Arial" w:cs="Arial"/>
                <w:sz w:val="20"/>
              </w:rPr>
              <w:t>25</w:t>
            </w:r>
          </w:p>
        </w:tc>
        <w:tc>
          <w:tcPr>
            <w:tcW w:w="2694" w:type="dxa"/>
            <w:tcBorders>
              <w:left w:val="single" w:sz="12" w:space="0" w:color="auto"/>
            </w:tcBorders>
          </w:tcPr>
          <w:p w14:paraId="09E7119C"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20 A</w:t>
            </w:r>
          </w:p>
        </w:tc>
        <w:tc>
          <w:tcPr>
            <w:tcW w:w="2693" w:type="dxa"/>
          </w:tcPr>
          <w:p w14:paraId="009B47BF" w14:textId="77777777" w:rsidR="007B01B3" w:rsidRPr="00B34BCB" w:rsidRDefault="007B01B3" w:rsidP="00EE7302">
            <w:pPr>
              <w:jc w:val="center"/>
              <w:rPr>
                <w:rFonts w:ascii="Arial" w:hAnsi="Arial" w:cs="Arial"/>
                <w:sz w:val="20"/>
              </w:rPr>
            </w:pPr>
            <w:r w:rsidRPr="00B34BCB">
              <w:rPr>
                <w:rFonts w:ascii="Arial" w:hAnsi="Arial" w:cs="Arial"/>
                <w:sz w:val="20"/>
              </w:rPr>
              <w:t>33 A</w:t>
            </w:r>
          </w:p>
        </w:tc>
      </w:tr>
      <w:tr w:rsidR="007B01B3" w:rsidRPr="00B34BCB" w14:paraId="29FF7639" w14:textId="77777777" w:rsidTr="00EE7302">
        <w:tc>
          <w:tcPr>
            <w:tcW w:w="2943" w:type="dxa"/>
            <w:tcBorders>
              <w:right w:val="single" w:sz="12" w:space="0" w:color="auto"/>
            </w:tcBorders>
          </w:tcPr>
          <w:p w14:paraId="30622817" w14:textId="77777777" w:rsidR="007B01B3" w:rsidRPr="00B34BCB" w:rsidRDefault="007B01B3" w:rsidP="00EE7302">
            <w:pPr>
              <w:jc w:val="center"/>
              <w:rPr>
                <w:rFonts w:ascii="Arial" w:hAnsi="Arial" w:cs="Arial"/>
                <w:sz w:val="20"/>
              </w:rPr>
            </w:pPr>
            <w:r w:rsidRPr="00B34BCB">
              <w:rPr>
                <w:rFonts w:ascii="Arial" w:hAnsi="Arial" w:cs="Arial"/>
                <w:sz w:val="20"/>
              </w:rPr>
              <w:t xml:space="preserve">25 &lt; r </w:t>
            </w:r>
            <w:r w:rsidRPr="00B34BCB">
              <w:rPr>
                <w:rFonts w:ascii="Arial" w:eastAsia="SymbolMT" w:hAnsi="Arial" w:cs="Arial"/>
                <w:sz w:val="20"/>
              </w:rPr>
              <w:t xml:space="preserve">≤ </w:t>
            </w:r>
            <w:r w:rsidRPr="00B34BCB">
              <w:rPr>
                <w:rFonts w:ascii="Arial" w:hAnsi="Arial" w:cs="Arial"/>
                <w:sz w:val="20"/>
              </w:rPr>
              <w:t>50</w:t>
            </w:r>
          </w:p>
        </w:tc>
        <w:tc>
          <w:tcPr>
            <w:tcW w:w="2694" w:type="dxa"/>
            <w:tcBorders>
              <w:left w:val="single" w:sz="12" w:space="0" w:color="auto"/>
            </w:tcBorders>
          </w:tcPr>
          <w:p w14:paraId="40A8CEA6"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16 A</w:t>
            </w:r>
          </w:p>
        </w:tc>
        <w:tc>
          <w:tcPr>
            <w:tcW w:w="2693" w:type="dxa"/>
          </w:tcPr>
          <w:p w14:paraId="270C9D68" w14:textId="77777777" w:rsidR="007B01B3" w:rsidRPr="00B34BCB" w:rsidRDefault="007B01B3" w:rsidP="00EE7302">
            <w:pPr>
              <w:jc w:val="center"/>
              <w:rPr>
                <w:rFonts w:ascii="Arial" w:hAnsi="Arial" w:cs="Arial"/>
                <w:sz w:val="20"/>
              </w:rPr>
            </w:pPr>
            <w:r w:rsidRPr="00B34BCB">
              <w:rPr>
                <w:rFonts w:ascii="Arial" w:hAnsi="Arial" w:cs="Arial"/>
                <w:sz w:val="20"/>
              </w:rPr>
              <w:t>26 A</w:t>
            </w:r>
          </w:p>
        </w:tc>
      </w:tr>
      <w:tr w:rsidR="007B01B3" w:rsidRPr="00B34BCB" w14:paraId="2AB2D5B3" w14:textId="77777777" w:rsidTr="00EE7302">
        <w:tc>
          <w:tcPr>
            <w:tcW w:w="2943" w:type="dxa"/>
            <w:tcBorders>
              <w:right w:val="single" w:sz="12" w:space="0" w:color="auto"/>
            </w:tcBorders>
          </w:tcPr>
          <w:p w14:paraId="48674192" w14:textId="77777777" w:rsidR="007B01B3" w:rsidRPr="00B34BCB" w:rsidRDefault="007B01B3" w:rsidP="00EE7302">
            <w:pPr>
              <w:jc w:val="center"/>
              <w:rPr>
                <w:rFonts w:ascii="Arial" w:hAnsi="Arial" w:cs="Arial"/>
                <w:sz w:val="20"/>
              </w:rPr>
            </w:pPr>
            <w:r w:rsidRPr="00B34BCB">
              <w:rPr>
                <w:rFonts w:ascii="Arial" w:hAnsi="Arial" w:cs="Arial"/>
                <w:sz w:val="20"/>
              </w:rPr>
              <w:t xml:space="preserve">50 &lt; r </w:t>
            </w:r>
            <w:r w:rsidRPr="00B34BCB">
              <w:rPr>
                <w:rFonts w:ascii="Arial" w:eastAsia="SymbolMT" w:hAnsi="Arial" w:cs="Arial"/>
                <w:sz w:val="20"/>
              </w:rPr>
              <w:t xml:space="preserve">≤ </w:t>
            </w:r>
            <w:r w:rsidRPr="00B34BCB">
              <w:rPr>
                <w:rFonts w:ascii="Arial" w:hAnsi="Arial" w:cs="Arial"/>
                <w:sz w:val="20"/>
              </w:rPr>
              <w:t>100</w:t>
            </w:r>
          </w:p>
        </w:tc>
        <w:tc>
          <w:tcPr>
            <w:tcW w:w="2694" w:type="dxa"/>
            <w:tcBorders>
              <w:left w:val="single" w:sz="12" w:space="0" w:color="auto"/>
            </w:tcBorders>
          </w:tcPr>
          <w:p w14:paraId="3C4B6837" w14:textId="77777777" w:rsidR="007B01B3" w:rsidRPr="00B34BCB" w:rsidRDefault="007B01B3" w:rsidP="00EE7302">
            <w:pPr>
              <w:jc w:val="center"/>
              <w:rPr>
                <w:rFonts w:ascii="Arial" w:hAnsi="Arial" w:cs="Arial"/>
                <w:sz w:val="20"/>
              </w:rPr>
            </w:pPr>
            <w:r w:rsidRPr="00B34BCB">
              <w:rPr>
                <w:rFonts w:ascii="Arial" w:hAnsi="Arial" w:cs="Arial"/>
                <w:sz w:val="20"/>
              </w:rPr>
              <w:t>12 A</w:t>
            </w:r>
          </w:p>
        </w:tc>
        <w:tc>
          <w:tcPr>
            <w:tcW w:w="2693" w:type="dxa"/>
          </w:tcPr>
          <w:p w14:paraId="33E9C838" w14:textId="77777777" w:rsidR="007B01B3" w:rsidRPr="00B34BCB" w:rsidRDefault="007B01B3" w:rsidP="00EE7302">
            <w:pPr>
              <w:jc w:val="center"/>
              <w:rPr>
                <w:rFonts w:ascii="Arial" w:hAnsi="Arial" w:cs="Arial"/>
                <w:sz w:val="20"/>
              </w:rPr>
            </w:pPr>
            <w:r w:rsidRPr="00B34BCB">
              <w:rPr>
                <w:rFonts w:ascii="Arial" w:hAnsi="Arial" w:cs="Arial"/>
                <w:sz w:val="20"/>
              </w:rPr>
              <w:t>21 A</w:t>
            </w:r>
          </w:p>
        </w:tc>
      </w:tr>
    </w:tbl>
    <w:p w14:paraId="4F4D6435" w14:textId="77777777" w:rsidR="00DA02B3" w:rsidRPr="00B34BCB" w:rsidRDefault="00DA02B3">
      <w:pPr>
        <w:spacing w:line="240" w:lineRule="auto"/>
        <w:jc w:val="left"/>
        <w:rPr>
          <w:rFonts w:ascii="Arial" w:hAnsi="Arial" w:cs="Arial"/>
          <w:b/>
          <w:i/>
        </w:rPr>
      </w:pPr>
      <w:r w:rsidRPr="00B34BCB">
        <w:rPr>
          <w:rFonts w:ascii="Arial" w:hAnsi="Arial" w:cs="Arial"/>
          <w:b/>
          <w:i/>
        </w:rPr>
        <w:br w:type="page"/>
      </w:r>
    </w:p>
    <w:p w14:paraId="53C9FAD4" w14:textId="7882DC61" w:rsidR="007B01B3" w:rsidRPr="00B34BCB" w:rsidRDefault="007B01B3" w:rsidP="007B01B3">
      <w:pPr>
        <w:jc w:val="center"/>
        <w:rPr>
          <w:rFonts w:ascii="Arial" w:hAnsi="Arial" w:cs="Arial"/>
          <w:b/>
          <w:i/>
          <w:sz w:val="20"/>
        </w:rPr>
      </w:pPr>
      <w:r w:rsidRPr="00B34BCB">
        <w:rPr>
          <w:rFonts w:ascii="Arial" w:hAnsi="Arial" w:cs="Arial"/>
          <w:b/>
          <w:i/>
          <w:sz w:val="20"/>
        </w:rPr>
        <w:lastRenderedPageBreak/>
        <w:t>Ostali pogoji</w:t>
      </w:r>
    </w:p>
    <w:p w14:paraId="06A885EA" w14:textId="77777777" w:rsidR="007B01B3" w:rsidRPr="00B34BCB" w:rsidRDefault="007B01B3" w:rsidP="007B01B3">
      <w:pPr>
        <w:jc w:val="center"/>
        <w:rPr>
          <w:rFonts w:ascii="Arial" w:hAnsi="Arial" w:cs="Arial"/>
          <w:b/>
          <w:sz w:val="20"/>
        </w:rPr>
      </w:pPr>
    </w:p>
    <w:p w14:paraId="0A260EE5" w14:textId="77777777" w:rsidR="007B01B3" w:rsidRPr="00B34BCB" w:rsidRDefault="007B01B3" w:rsidP="007B01B3">
      <w:pPr>
        <w:rPr>
          <w:rFonts w:ascii="Arial" w:hAnsi="Arial" w:cs="Arial"/>
          <w:sz w:val="20"/>
        </w:rPr>
      </w:pPr>
      <w:r w:rsidRPr="00B34BCB">
        <w:rPr>
          <w:rFonts w:ascii="Arial" w:hAnsi="Arial" w:cs="Arial"/>
          <w:sz w:val="20"/>
        </w:rPr>
        <w:t>Za obe skupini naprav velja, da maksimalna fazna nesimetrija ne sme presegati 4 kW med posameznimi fazami.</w:t>
      </w:r>
    </w:p>
    <w:p w14:paraId="71161319" w14:textId="77777777" w:rsidR="001C14A5" w:rsidRPr="00B34BCB" w:rsidRDefault="001C14A5" w:rsidP="007B01B3">
      <w:pPr>
        <w:rPr>
          <w:sz w:val="20"/>
        </w:rPr>
      </w:pPr>
    </w:p>
    <w:p w14:paraId="76E790DA" w14:textId="77777777" w:rsidR="007B01B3" w:rsidRPr="00B34BCB" w:rsidRDefault="007B01B3" w:rsidP="00B34BCB">
      <w:pPr>
        <w:pStyle w:val="Naslov3"/>
      </w:pPr>
      <w:bookmarkStart w:id="21" w:name="_Toc389129558"/>
      <w:r w:rsidRPr="00B34BCB">
        <w:t>Električni pogoni (motorji)</w:t>
      </w:r>
      <w:bookmarkEnd w:id="21"/>
    </w:p>
    <w:p w14:paraId="2CACF541" w14:textId="77777777" w:rsidR="007B01B3" w:rsidRPr="00B34BCB" w:rsidRDefault="007B01B3" w:rsidP="007B01B3">
      <w:pPr>
        <w:rPr>
          <w:rFonts w:ascii="Arial" w:hAnsi="Arial" w:cs="Arial"/>
          <w:sz w:val="20"/>
        </w:rPr>
      </w:pPr>
      <w:r w:rsidRPr="00B34BCB">
        <w:rPr>
          <w:rFonts w:ascii="Arial" w:hAnsi="Arial" w:cs="Arial"/>
          <w:sz w:val="20"/>
        </w:rPr>
        <w:t xml:space="preserve">V to skupino naprav spadajo vsi električni pogoni (motorji), neposredni ali napajani preko </w:t>
      </w:r>
      <w:proofErr w:type="spellStart"/>
      <w:r w:rsidRPr="00B34BCB">
        <w:rPr>
          <w:rFonts w:ascii="Arial" w:hAnsi="Arial" w:cs="Arial"/>
          <w:sz w:val="20"/>
        </w:rPr>
        <w:t>pretvorniškega</w:t>
      </w:r>
      <w:proofErr w:type="spellEnd"/>
      <w:r w:rsidRPr="00B34BCB">
        <w:rPr>
          <w:rFonts w:ascii="Arial" w:hAnsi="Arial" w:cs="Arial"/>
          <w:sz w:val="20"/>
        </w:rPr>
        <w:t xml:space="preserve"> sistema.</w:t>
      </w:r>
    </w:p>
    <w:p w14:paraId="02499469" w14:textId="77777777" w:rsidR="007B01B3" w:rsidRPr="00B34BCB" w:rsidRDefault="007B01B3" w:rsidP="007B01B3">
      <w:pPr>
        <w:rPr>
          <w:rFonts w:ascii="Arial" w:hAnsi="Arial" w:cs="Arial"/>
          <w:sz w:val="20"/>
        </w:rPr>
      </w:pPr>
    </w:p>
    <w:p w14:paraId="5BCF32CB" w14:textId="77777777" w:rsidR="007B01B3" w:rsidRPr="00B34BCB" w:rsidRDefault="007B01B3" w:rsidP="007B01B3">
      <w:pPr>
        <w:rPr>
          <w:rFonts w:ascii="Arial" w:hAnsi="Arial" w:cs="Arial"/>
          <w:sz w:val="20"/>
        </w:rPr>
      </w:pPr>
      <w:r w:rsidRPr="00B34BCB">
        <w:rPr>
          <w:rFonts w:ascii="Arial" w:hAnsi="Arial" w:cs="Arial"/>
          <w:sz w:val="20"/>
        </w:rPr>
        <w:t>V to skupino spadajo med drugim naprave:</w:t>
      </w:r>
    </w:p>
    <w:p w14:paraId="36DC8DDC"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univerzalni motor (s komutatorjem),</w:t>
      </w:r>
    </w:p>
    <w:p w14:paraId="463B01EB"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motor s pomožnim kondenzatorjem</w:t>
      </w:r>
    </w:p>
    <w:p w14:paraId="60C57BC5"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asinhronski motor s kratkostično kletko,</w:t>
      </w:r>
    </w:p>
    <w:p w14:paraId="132A27E2"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enosmerni motor s paralelnim navitjem,</w:t>
      </w:r>
    </w:p>
    <w:p w14:paraId="5348D17B"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ostale vrste motorjev.</w:t>
      </w:r>
    </w:p>
    <w:p w14:paraId="2B99475B" w14:textId="77777777" w:rsidR="007B01B3" w:rsidRPr="00B34BCB" w:rsidRDefault="007B01B3" w:rsidP="007B01B3">
      <w:pPr>
        <w:jc w:val="center"/>
        <w:rPr>
          <w:rFonts w:ascii="Arial" w:hAnsi="Arial" w:cs="Arial"/>
          <w:b/>
          <w:sz w:val="20"/>
        </w:rPr>
      </w:pPr>
    </w:p>
    <w:p w14:paraId="32534893"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načini priklopa </w:t>
      </w:r>
      <w:r w:rsidRPr="00B34BCB">
        <w:rPr>
          <w:rFonts w:ascii="Arial" w:hAnsi="Arial" w:cs="Arial"/>
          <w:i/>
          <w:sz w:val="20"/>
        </w:rPr>
        <w:t xml:space="preserve">usmerniško oziroma </w:t>
      </w:r>
      <w:proofErr w:type="spellStart"/>
      <w:r w:rsidRPr="00B34BCB">
        <w:rPr>
          <w:rFonts w:ascii="Arial" w:hAnsi="Arial" w:cs="Arial"/>
          <w:i/>
          <w:sz w:val="20"/>
        </w:rPr>
        <w:t>razsmerniško</w:t>
      </w:r>
      <w:proofErr w:type="spellEnd"/>
      <w:r w:rsidRPr="00B34BCB">
        <w:rPr>
          <w:rFonts w:ascii="Arial" w:hAnsi="Arial" w:cs="Arial"/>
          <w:i/>
          <w:sz w:val="20"/>
        </w:rPr>
        <w:t xml:space="preserve"> napajanih motorjev</w:t>
      </w:r>
      <w:r w:rsidRPr="00B34BCB">
        <w:rPr>
          <w:rFonts w:ascii="Arial" w:hAnsi="Arial" w:cs="Arial"/>
          <w:b/>
          <w:i/>
          <w:sz w:val="20"/>
        </w:rPr>
        <w:t xml:space="preserve"> v smislu </w:t>
      </w:r>
      <w:r w:rsidRPr="00B34BCB">
        <w:rPr>
          <w:rFonts w:ascii="Arial" w:hAnsi="Arial" w:cs="Arial"/>
          <w:b/>
          <w:i/>
          <w:sz w:val="20"/>
          <w:u w:val="single"/>
        </w:rPr>
        <w:t>napetostnih sprememb</w:t>
      </w:r>
      <w:r w:rsidRPr="00B34BCB">
        <w:rPr>
          <w:rFonts w:ascii="Arial" w:hAnsi="Arial" w:cs="Arial"/>
          <w:b/>
          <w:i/>
          <w:sz w:val="20"/>
        </w:rPr>
        <w:t xml:space="preserve"> brez dodatnih omejitev ali presoje motenj</w:t>
      </w:r>
    </w:p>
    <w:p w14:paraId="4013F310" w14:textId="77777777" w:rsidR="007B01B3" w:rsidRPr="00B34BCB" w:rsidRDefault="007B01B3" w:rsidP="007B01B3">
      <w:pPr>
        <w:jc w:val="center"/>
        <w:rPr>
          <w:rFonts w:ascii="Arial" w:hAnsi="Arial" w:cs="Arial"/>
          <w:b/>
          <w:sz w:val="20"/>
        </w:rPr>
      </w:pPr>
    </w:p>
    <w:p w14:paraId="58608779" w14:textId="5D58D621" w:rsidR="007B01B3" w:rsidRPr="00B34BCB" w:rsidRDefault="007B01B3" w:rsidP="007B01B3">
      <w:pPr>
        <w:rPr>
          <w:rFonts w:ascii="Arial" w:hAnsi="Arial" w:cs="Arial"/>
          <w:sz w:val="20"/>
        </w:rPr>
      </w:pPr>
      <w:r w:rsidRPr="00B34BCB">
        <w:rPr>
          <w:rFonts w:ascii="Arial" w:hAnsi="Arial" w:cs="Arial"/>
          <w:sz w:val="20"/>
        </w:rPr>
        <w:t xml:space="preserve">V tabeli </w:t>
      </w:r>
      <w:r w:rsidRPr="00B34BCB">
        <w:rPr>
          <w:rFonts w:ascii="Arial" w:hAnsi="Arial" w:cs="Arial"/>
          <w:sz w:val="20"/>
        </w:rPr>
        <w:fldChar w:fldCharType="begin"/>
      </w:r>
      <w:r w:rsidRPr="00B34BCB">
        <w:rPr>
          <w:rFonts w:ascii="Arial" w:hAnsi="Arial" w:cs="Arial"/>
          <w:sz w:val="20"/>
        </w:rPr>
        <w:instrText xml:space="preserve"> REF _Ref364752187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7</w:t>
      </w:r>
      <w:r w:rsidRPr="00B34BCB">
        <w:rPr>
          <w:rFonts w:ascii="Arial" w:hAnsi="Arial" w:cs="Arial"/>
          <w:sz w:val="20"/>
        </w:rPr>
        <w:fldChar w:fldCharType="end"/>
      </w:r>
      <w:r w:rsidRPr="00B34BCB">
        <w:rPr>
          <w:rFonts w:ascii="Arial" w:hAnsi="Arial" w:cs="Arial"/>
          <w:sz w:val="20"/>
        </w:rPr>
        <w:t xml:space="preserve"> so navedene največje dovoljene moči usmerniško oziroma </w:t>
      </w:r>
      <w:proofErr w:type="spellStart"/>
      <w:r w:rsidRPr="00B34BCB">
        <w:rPr>
          <w:rFonts w:ascii="Arial" w:hAnsi="Arial" w:cs="Arial"/>
          <w:sz w:val="20"/>
        </w:rPr>
        <w:t>razsmerniško</w:t>
      </w:r>
      <w:proofErr w:type="spellEnd"/>
      <w:r w:rsidRPr="00B34BCB">
        <w:rPr>
          <w:rFonts w:ascii="Arial" w:hAnsi="Arial" w:cs="Arial"/>
          <w:sz w:val="20"/>
        </w:rPr>
        <w:t xml:space="preserve"> napajanih motorjev glede na vrsto priklopa, ki jih je dovoljeno priključiti v omrežje brez dodatnih omejitev v smislu presoje harmonskih motenj.</w:t>
      </w:r>
    </w:p>
    <w:p w14:paraId="0A3A24EC" w14:textId="77777777" w:rsidR="007B01B3" w:rsidRPr="00B34BCB" w:rsidRDefault="007B01B3" w:rsidP="007B01B3">
      <w:pPr>
        <w:rPr>
          <w:rFonts w:ascii="Arial" w:hAnsi="Arial" w:cs="Arial"/>
          <w:sz w:val="20"/>
        </w:rPr>
      </w:pPr>
    </w:p>
    <w:p w14:paraId="73A71DCA" w14:textId="788C1F33" w:rsidR="007B01B3" w:rsidRPr="00B34BCB" w:rsidRDefault="007B01B3" w:rsidP="007B01B3">
      <w:pPr>
        <w:pStyle w:val="Slog1"/>
        <w:rPr>
          <w:rFonts w:ascii="Arial" w:hAnsi="Arial" w:cs="Arial"/>
          <w:sz w:val="20"/>
        </w:rPr>
      </w:pPr>
      <w:bookmarkStart w:id="22" w:name="_Ref364752187"/>
      <w:bookmarkStart w:id="23" w:name="_Toc389129202"/>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7</w:t>
      </w:r>
      <w:r w:rsidR="0064535E" w:rsidRPr="00B34BCB">
        <w:rPr>
          <w:rFonts w:ascii="Arial" w:hAnsi="Arial" w:cs="Arial"/>
          <w:noProof/>
          <w:sz w:val="20"/>
        </w:rPr>
        <w:fldChar w:fldCharType="end"/>
      </w:r>
      <w:bookmarkEnd w:id="22"/>
      <w:r w:rsidRPr="00B34BCB">
        <w:rPr>
          <w:rFonts w:ascii="Arial" w:hAnsi="Arial" w:cs="Arial"/>
          <w:sz w:val="20"/>
        </w:rPr>
        <w:t>:</w:t>
      </w:r>
      <w:r w:rsidRPr="00B34BCB">
        <w:rPr>
          <w:rFonts w:ascii="Arial" w:hAnsi="Arial" w:cs="Arial"/>
          <w:sz w:val="20"/>
        </w:rPr>
        <w:tab/>
        <w:t>Dovoljene moči in načini priklopa usmerniško/</w:t>
      </w:r>
      <w:proofErr w:type="spellStart"/>
      <w:r w:rsidRPr="00B34BCB">
        <w:rPr>
          <w:rFonts w:ascii="Arial" w:hAnsi="Arial" w:cs="Arial"/>
          <w:sz w:val="20"/>
        </w:rPr>
        <w:t>razsmerniško</w:t>
      </w:r>
      <w:proofErr w:type="spellEnd"/>
      <w:r w:rsidRPr="00B34BCB">
        <w:rPr>
          <w:rFonts w:ascii="Arial" w:hAnsi="Arial" w:cs="Arial"/>
          <w:sz w:val="20"/>
        </w:rPr>
        <w:t xml:space="preserve"> napajanih motorjev (napetostne spremembe)</w:t>
      </w:r>
      <w:bookmarkEnd w:id="23"/>
    </w:p>
    <w:tbl>
      <w:tblPr>
        <w:tblStyle w:val="Tabelamrea"/>
        <w:tblW w:w="0" w:type="auto"/>
        <w:tblLook w:val="04A0" w:firstRow="1" w:lastRow="0" w:firstColumn="1" w:lastColumn="0" w:noHBand="0" w:noVBand="1"/>
      </w:tblPr>
      <w:tblGrid>
        <w:gridCol w:w="4528"/>
        <w:gridCol w:w="4533"/>
      </w:tblGrid>
      <w:tr w:rsidR="007B01B3" w:rsidRPr="00B34BCB" w14:paraId="1A850187" w14:textId="77777777" w:rsidTr="00EE7302">
        <w:tc>
          <w:tcPr>
            <w:tcW w:w="4605" w:type="dxa"/>
            <w:tcBorders>
              <w:bottom w:val="single" w:sz="12" w:space="0" w:color="auto"/>
              <w:right w:val="single" w:sz="12" w:space="0" w:color="auto"/>
            </w:tcBorders>
          </w:tcPr>
          <w:p w14:paraId="6D2EC717" w14:textId="77777777" w:rsidR="007B01B3" w:rsidRPr="00B34BCB" w:rsidRDefault="007B01B3" w:rsidP="00EE7302">
            <w:pPr>
              <w:jc w:val="center"/>
              <w:rPr>
                <w:rFonts w:ascii="Arial" w:hAnsi="Arial" w:cs="Arial"/>
                <w:sz w:val="20"/>
              </w:rPr>
            </w:pPr>
            <w:r w:rsidRPr="00B34BCB">
              <w:rPr>
                <w:rFonts w:ascii="Arial" w:hAnsi="Arial" w:cs="Arial"/>
                <w:sz w:val="20"/>
              </w:rPr>
              <w:t>Način priklopa</w:t>
            </w:r>
          </w:p>
        </w:tc>
        <w:tc>
          <w:tcPr>
            <w:tcW w:w="4606" w:type="dxa"/>
            <w:tcBorders>
              <w:left w:val="single" w:sz="12" w:space="0" w:color="auto"/>
              <w:bottom w:val="single" w:sz="12" w:space="0" w:color="auto"/>
            </w:tcBorders>
          </w:tcPr>
          <w:p w14:paraId="3698AF2C" w14:textId="77777777" w:rsidR="007B01B3" w:rsidRPr="00B34BCB" w:rsidRDefault="007B01B3" w:rsidP="00EE7302">
            <w:pPr>
              <w:jc w:val="center"/>
              <w:rPr>
                <w:rFonts w:ascii="Arial" w:hAnsi="Arial" w:cs="Arial"/>
                <w:sz w:val="20"/>
              </w:rPr>
            </w:pPr>
            <w:r w:rsidRPr="00B34BCB">
              <w:rPr>
                <w:rFonts w:ascii="Arial" w:hAnsi="Arial" w:cs="Arial"/>
                <w:sz w:val="20"/>
              </w:rPr>
              <w:t xml:space="preserve">Dovoljena moč naprave </w:t>
            </w:r>
            <w:proofErr w:type="spellStart"/>
            <w:r w:rsidRPr="00B34BCB">
              <w:rPr>
                <w:rFonts w:ascii="Arial" w:hAnsi="Arial" w:cs="Arial"/>
                <w:i/>
                <w:sz w:val="20"/>
              </w:rPr>
              <w:t>S</w:t>
            </w:r>
            <w:r w:rsidRPr="00B34BCB">
              <w:rPr>
                <w:rFonts w:ascii="Arial" w:hAnsi="Arial" w:cs="Arial"/>
                <w:sz w:val="20"/>
                <w:vertAlign w:val="subscript"/>
              </w:rPr>
              <w:t>n</w:t>
            </w:r>
            <w:proofErr w:type="spellEnd"/>
          </w:p>
        </w:tc>
      </w:tr>
      <w:tr w:rsidR="007B01B3" w:rsidRPr="00B34BCB" w14:paraId="135662E1" w14:textId="77777777" w:rsidTr="00EE7302">
        <w:tc>
          <w:tcPr>
            <w:tcW w:w="4605" w:type="dxa"/>
            <w:tcBorders>
              <w:top w:val="single" w:sz="12" w:space="0" w:color="auto"/>
              <w:right w:val="single" w:sz="12" w:space="0" w:color="auto"/>
            </w:tcBorders>
          </w:tcPr>
          <w:p w14:paraId="7B986A03"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4606" w:type="dxa"/>
            <w:tcBorders>
              <w:top w:val="single" w:sz="12" w:space="0" w:color="auto"/>
              <w:left w:val="single" w:sz="12" w:space="0" w:color="auto"/>
            </w:tcBorders>
          </w:tcPr>
          <w:p w14:paraId="2127EA5B"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1,3 kVA</w:t>
            </w:r>
          </w:p>
        </w:tc>
      </w:tr>
      <w:tr w:rsidR="007B01B3" w:rsidRPr="00B34BCB" w14:paraId="58163A55" w14:textId="77777777" w:rsidTr="00EE7302">
        <w:tc>
          <w:tcPr>
            <w:tcW w:w="4605" w:type="dxa"/>
            <w:tcBorders>
              <w:right w:val="single" w:sz="12" w:space="0" w:color="auto"/>
            </w:tcBorders>
          </w:tcPr>
          <w:p w14:paraId="741BFF97"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c>
          <w:tcPr>
            <w:tcW w:w="4606" w:type="dxa"/>
            <w:tcBorders>
              <w:left w:val="single" w:sz="12" w:space="0" w:color="auto"/>
            </w:tcBorders>
          </w:tcPr>
          <w:p w14:paraId="71294A59" w14:textId="77777777" w:rsidR="007B01B3" w:rsidRPr="00B34BCB" w:rsidRDefault="007B01B3" w:rsidP="00EE7302">
            <w:pPr>
              <w:jc w:val="center"/>
              <w:rPr>
                <w:rFonts w:ascii="Arial" w:hAnsi="Arial" w:cs="Arial"/>
                <w:sz w:val="20"/>
              </w:rPr>
            </w:pPr>
            <w:r w:rsidRPr="00B34BCB">
              <w:rPr>
                <w:rFonts w:ascii="Arial" w:hAnsi="Arial" w:cs="Arial"/>
                <w:sz w:val="20"/>
              </w:rPr>
              <w:t>3,8 kVA</w:t>
            </w:r>
          </w:p>
        </w:tc>
      </w:tr>
    </w:tbl>
    <w:p w14:paraId="67C8AE69" w14:textId="77777777" w:rsidR="007B01B3" w:rsidRPr="00B34BCB" w:rsidRDefault="007B01B3" w:rsidP="007B01B3">
      <w:pPr>
        <w:rPr>
          <w:rFonts w:ascii="Arial" w:hAnsi="Arial" w:cs="Arial"/>
          <w:sz w:val="20"/>
        </w:rPr>
      </w:pPr>
    </w:p>
    <w:p w14:paraId="18D7E2B1" w14:textId="77777777" w:rsidR="007B01B3" w:rsidRPr="00B34BCB" w:rsidRDefault="007B01B3" w:rsidP="007B01B3">
      <w:pPr>
        <w:rPr>
          <w:rFonts w:ascii="Arial" w:hAnsi="Arial" w:cs="Arial"/>
          <w:sz w:val="20"/>
        </w:rPr>
      </w:pPr>
    </w:p>
    <w:p w14:paraId="2D204D09"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vrednosti zagonskega toka in načini priklopa </w:t>
      </w:r>
      <w:r w:rsidRPr="00B34BCB">
        <w:rPr>
          <w:rFonts w:ascii="Arial" w:hAnsi="Arial" w:cs="Arial"/>
          <w:i/>
          <w:sz w:val="20"/>
        </w:rPr>
        <w:t>neposredno napajanih motorjev</w:t>
      </w:r>
      <w:r w:rsidRPr="00B34BCB">
        <w:rPr>
          <w:rFonts w:ascii="Arial" w:hAnsi="Arial" w:cs="Arial"/>
          <w:b/>
          <w:i/>
          <w:sz w:val="20"/>
        </w:rPr>
        <w:t xml:space="preserve"> v smislu </w:t>
      </w:r>
      <w:r w:rsidRPr="00B34BCB">
        <w:rPr>
          <w:rFonts w:ascii="Arial" w:hAnsi="Arial" w:cs="Arial"/>
          <w:b/>
          <w:i/>
          <w:sz w:val="20"/>
          <w:u w:val="single"/>
        </w:rPr>
        <w:t>napetostnih sprememb</w:t>
      </w:r>
      <w:r w:rsidRPr="00B34BCB">
        <w:rPr>
          <w:rFonts w:ascii="Arial" w:hAnsi="Arial" w:cs="Arial"/>
          <w:b/>
          <w:i/>
          <w:sz w:val="20"/>
        </w:rPr>
        <w:t xml:space="preserve"> brez dodatnih omejitev ali presoje motenj</w:t>
      </w:r>
    </w:p>
    <w:p w14:paraId="4B38169B" w14:textId="77777777" w:rsidR="007B01B3" w:rsidRPr="00B34BCB" w:rsidRDefault="007B01B3" w:rsidP="007B01B3">
      <w:pPr>
        <w:jc w:val="center"/>
        <w:rPr>
          <w:rFonts w:ascii="Arial" w:hAnsi="Arial" w:cs="Arial"/>
          <w:b/>
          <w:sz w:val="20"/>
        </w:rPr>
      </w:pPr>
    </w:p>
    <w:p w14:paraId="41C804F6" w14:textId="3FBACCE5" w:rsidR="007B01B3" w:rsidRPr="00B34BCB" w:rsidRDefault="007B01B3" w:rsidP="007B01B3">
      <w:pPr>
        <w:rPr>
          <w:rFonts w:ascii="Arial" w:hAnsi="Arial" w:cs="Arial"/>
          <w:sz w:val="20"/>
        </w:rPr>
      </w:pPr>
      <w:r w:rsidRPr="00B34BCB">
        <w:rPr>
          <w:rFonts w:ascii="Arial" w:hAnsi="Arial" w:cs="Arial"/>
          <w:sz w:val="20"/>
        </w:rPr>
        <w:t xml:space="preserve">Za presojo dovoljenega zagonskega toka se uporabijo se vrednosti iz tabele </w:t>
      </w:r>
      <w:r w:rsidRPr="00B34BCB">
        <w:rPr>
          <w:rFonts w:ascii="Arial" w:hAnsi="Arial" w:cs="Arial"/>
          <w:sz w:val="20"/>
        </w:rPr>
        <w:fldChar w:fldCharType="begin"/>
      </w:r>
      <w:r w:rsidRPr="00B34BCB">
        <w:rPr>
          <w:rFonts w:ascii="Arial" w:hAnsi="Arial" w:cs="Arial"/>
          <w:sz w:val="20"/>
        </w:rPr>
        <w:instrText xml:space="preserve"> REF _Ref364752191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8</w:t>
      </w:r>
      <w:r w:rsidRPr="00B34BCB">
        <w:rPr>
          <w:rFonts w:ascii="Arial" w:hAnsi="Arial" w:cs="Arial"/>
          <w:sz w:val="20"/>
        </w:rPr>
        <w:fldChar w:fldCharType="end"/>
      </w:r>
      <w:r w:rsidRPr="00B34BCB">
        <w:rPr>
          <w:rFonts w:ascii="Arial" w:hAnsi="Arial" w:cs="Arial"/>
          <w:sz w:val="20"/>
        </w:rPr>
        <w:t>, kjer se faktor "</w:t>
      </w:r>
      <w:r w:rsidRPr="00B34BCB">
        <w:rPr>
          <w:rFonts w:ascii="Arial" w:hAnsi="Arial" w:cs="Arial"/>
          <w:b/>
          <w:sz w:val="20"/>
        </w:rPr>
        <w:t>r</w:t>
      </w:r>
      <w:r w:rsidRPr="00B34BCB">
        <w:rPr>
          <w:rFonts w:ascii="Arial" w:hAnsi="Arial" w:cs="Arial"/>
          <w:sz w:val="20"/>
        </w:rPr>
        <w:t xml:space="preserve">" preračuna na </w:t>
      </w:r>
      <w:r w:rsidRPr="00B34BCB">
        <w:rPr>
          <w:rFonts w:ascii="Arial" w:hAnsi="Arial" w:cs="Arial"/>
          <w:b/>
          <w:sz w:val="20"/>
        </w:rPr>
        <w:t>urne vrednosti</w:t>
      </w:r>
      <w:r w:rsidRPr="00B34BCB">
        <w:rPr>
          <w:rFonts w:ascii="Arial" w:hAnsi="Arial" w:cs="Arial"/>
          <w:sz w:val="20"/>
        </w:rPr>
        <w:t>!</w:t>
      </w:r>
    </w:p>
    <w:p w14:paraId="3173243D" w14:textId="77777777" w:rsidR="007B01B3" w:rsidRPr="00B34BCB" w:rsidRDefault="007B01B3" w:rsidP="007B01B3">
      <w:pPr>
        <w:rPr>
          <w:rFonts w:ascii="Arial" w:hAnsi="Arial" w:cs="Arial"/>
          <w:sz w:val="20"/>
        </w:rPr>
      </w:pPr>
    </w:p>
    <w:p w14:paraId="29420DF4" w14:textId="500DD217" w:rsidR="007B01B3" w:rsidRPr="00B34BCB" w:rsidRDefault="007B01B3" w:rsidP="007B01B3">
      <w:pPr>
        <w:pStyle w:val="Slog1"/>
        <w:rPr>
          <w:rFonts w:ascii="Arial" w:hAnsi="Arial" w:cs="Arial"/>
          <w:sz w:val="20"/>
        </w:rPr>
      </w:pPr>
      <w:bookmarkStart w:id="24" w:name="_Ref364752191"/>
      <w:bookmarkStart w:id="25" w:name="_Toc389129203"/>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8</w:t>
      </w:r>
      <w:r w:rsidR="0064535E" w:rsidRPr="00B34BCB">
        <w:rPr>
          <w:rFonts w:ascii="Arial" w:hAnsi="Arial" w:cs="Arial"/>
          <w:noProof/>
          <w:sz w:val="20"/>
        </w:rPr>
        <w:fldChar w:fldCharType="end"/>
      </w:r>
      <w:bookmarkEnd w:id="24"/>
      <w:r w:rsidRPr="00B34BCB">
        <w:rPr>
          <w:rFonts w:ascii="Arial" w:hAnsi="Arial" w:cs="Arial"/>
          <w:sz w:val="20"/>
        </w:rPr>
        <w:t>:</w:t>
      </w:r>
      <w:r w:rsidRPr="00B34BCB">
        <w:rPr>
          <w:rFonts w:ascii="Arial" w:hAnsi="Arial" w:cs="Arial"/>
          <w:sz w:val="20"/>
        </w:rPr>
        <w:tab/>
        <w:t>Dovoljene vrednosti maksimalnega zagonskega toka in načini priklopa neposredno napajanih motorjev (napetostne spremembe) glede na pogostost stikalnega manevra</w:t>
      </w:r>
      <w:bookmarkEnd w:id="25"/>
    </w:p>
    <w:tbl>
      <w:tblPr>
        <w:tblStyle w:val="Tabelamrea"/>
        <w:tblW w:w="0" w:type="auto"/>
        <w:tblLook w:val="04A0" w:firstRow="1" w:lastRow="0" w:firstColumn="1" w:lastColumn="0" w:noHBand="0" w:noVBand="1"/>
      </w:tblPr>
      <w:tblGrid>
        <w:gridCol w:w="2943"/>
        <w:gridCol w:w="2694"/>
        <w:gridCol w:w="2693"/>
      </w:tblGrid>
      <w:tr w:rsidR="007B01B3" w:rsidRPr="00B34BCB" w14:paraId="3E9592C6" w14:textId="77777777" w:rsidTr="00EE7302">
        <w:tc>
          <w:tcPr>
            <w:tcW w:w="2943" w:type="dxa"/>
            <w:vMerge w:val="restart"/>
            <w:tcBorders>
              <w:right w:val="single" w:sz="12" w:space="0" w:color="auto"/>
            </w:tcBorders>
          </w:tcPr>
          <w:p w14:paraId="661E22A7" w14:textId="77777777" w:rsidR="007B01B3" w:rsidRPr="00B34BCB" w:rsidRDefault="007B01B3" w:rsidP="00EE7302">
            <w:pPr>
              <w:jc w:val="center"/>
              <w:rPr>
                <w:rFonts w:ascii="Arial" w:hAnsi="Arial" w:cs="Arial"/>
                <w:sz w:val="20"/>
              </w:rPr>
            </w:pPr>
            <w:r w:rsidRPr="00B34BCB">
              <w:rPr>
                <w:rFonts w:ascii="Arial" w:hAnsi="Arial" w:cs="Arial"/>
                <w:sz w:val="20"/>
              </w:rPr>
              <w:t>Faktor r</w:t>
            </w:r>
          </w:p>
          <w:p w14:paraId="2D2458C8" w14:textId="77777777" w:rsidR="007B01B3" w:rsidRPr="00B34BCB" w:rsidRDefault="007B01B3" w:rsidP="00EE7302">
            <w:pPr>
              <w:jc w:val="center"/>
              <w:rPr>
                <w:rFonts w:ascii="Arial" w:hAnsi="Arial" w:cs="Arial"/>
                <w:sz w:val="20"/>
              </w:rPr>
            </w:pPr>
            <w:r w:rsidRPr="00B34BCB">
              <w:rPr>
                <w:rFonts w:ascii="Arial" w:hAnsi="Arial" w:cs="Arial"/>
                <w:sz w:val="20"/>
              </w:rPr>
              <w:t>[1/h]</w:t>
            </w:r>
          </w:p>
        </w:tc>
        <w:tc>
          <w:tcPr>
            <w:tcW w:w="5387" w:type="dxa"/>
            <w:gridSpan w:val="2"/>
            <w:tcBorders>
              <w:left w:val="single" w:sz="12" w:space="0" w:color="auto"/>
            </w:tcBorders>
          </w:tcPr>
          <w:p w14:paraId="666EAAA6" w14:textId="77777777" w:rsidR="007B01B3" w:rsidRPr="00B34BCB" w:rsidRDefault="007B01B3" w:rsidP="00EE7302">
            <w:pPr>
              <w:jc w:val="center"/>
              <w:rPr>
                <w:rFonts w:ascii="Arial" w:hAnsi="Arial" w:cs="Arial"/>
                <w:sz w:val="20"/>
              </w:rPr>
            </w:pPr>
            <w:r w:rsidRPr="00B34BCB">
              <w:rPr>
                <w:rFonts w:ascii="Arial" w:hAnsi="Arial" w:cs="Arial"/>
                <w:sz w:val="20"/>
              </w:rPr>
              <w:t>Način priklopa in dovoljene vrednosti maksimalnega zagonskega toka</w:t>
            </w:r>
          </w:p>
        </w:tc>
      </w:tr>
      <w:tr w:rsidR="007B01B3" w:rsidRPr="00B34BCB" w14:paraId="3E2F9D58" w14:textId="77777777" w:rsidTr="00EE7302">
        <w:tc>
          <w:tcPr>
            <w:tcW w:w="2943" w:type="dxa"/>
            <w:vMerge/>
            <w:tcBorders>
              <w:bottom w:val="single" w:sz="12" w:space="0" w:color="auto"/>
              <w:right w:val="single" w:sz="12" w:space="0" w:color="auto"/>
            </w:tcBorders>
          </w:tcPr>
          <w:p w14:paraId="0B2C820F" w14:textId="77777777" w:rsidR="007B01B3" w:rsidRPr="00B34BCB" w:rsidRDefault="007B01B3" w:rsidP="00EE7302">
            <w:pPr>
              <w:jc w:val="center"/>
              <w:rPr>
                <w:rFonts w:ascii="Arial" w:hAnsi="Arial" w:cs="Arial"/>
                <w:sz w:val="20"/>
              </w:rPr>
            </w:pPr>
          </w:p>
        </w:tc>
        <w:tc>
          <w:tcPr>
            <w:tcW w:w="2694" w:type="dxa"/>
            <w:tcBorders>
              <w:left w:val="single" w:sz="12" w:space="0" w:color="auto"/>
              <w:bottom w:val="single" w:sz="12" w:space="0" w:color="auto"/>
            </w:tcBorders>
          </w:tcPr>
          <w:p w14:paraId="458641E8"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2693" w:type="dxa"/>
            <w:tcBorders>
              <w:bottom w:val="single" w:sz="12" w:space="0" w:color="auto"/>
            </w:tcBorders>
          </w:tcPr>
          <w:p w14:paraId="4A9B2D8F"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r>
      <w:tr w:rsidR="007B01B3" w:rsidRPr="00B34BCB" w14:paraId="4C4126CA" w14:textId="77777777" w:rsidTr="00EE7302">
        <w:tc>
          <w:tcPr>
            <w:tcW w:w="2943" w:type="dxa"/>
            <w:tcBorders>
              <w:top w:val="single" w:sz="12" w:space="0" w:color="auto"/>
              <w:right w:val="single" w:sz="12" w:space="0" w:color="auto"/>
            </w:tcBorders>
          </w:tcPr>
          <w:p w14:paraId="43B3FD01" w14:textId="77777777" w:rsidR="007B01B3" w:rsidRPr="00B34BCB" w:rsidRDefault="007B01B3" w:rsidP="00EE7302">
            <w:pPr>
              <w:jc w:val="center"/>
              <w:rPr>
                <w:rFonts w:ascii="Arial" w:hAnsi="Arial" w:cs="Arial"/>
                <w:sz w:val="20"/>
              </w:rPr>
            </w:pPr>
            <w:r w:rsidRPr="00B34BCB">
              <w:rPr>
                <w:rFonts w:ascii="Arial" w:hAnsi="Arial" w:cs="Arial"/>
                <w:sz w:val="20"/>
              </w:rPr>
              <w:t xml:space="preserve">r </w:t>
            </w:r>
            <w:r w:rsidRPr="00B34BCB">
              <w:rPr>
                <w:rFonts w:ascii="Arial" w:eastAsia="SymbolMT" w:hAnsi="Arial" w:cs="Arial"/>
                <w:sz w:val="20"/>
              </w:rPr>
              <w:t xml:space="preserve">&lt; </w:t>
            </w:r>
            <w:r w:rsidRPr="00B34BCB">
              <w:rPr>
                <w:rFonts w:ascii="Arial" w:hAnsi="Arial" w:cs="Arial"/>
                <w:sz w:val="20"/>
              </w:rPr>
              <w:t>1</w:t>
            </w:r>
          </w:p>
        </w:tc>
        <w:tc>
          <w:tcPr>
            <w:tcW w:w="2694" w:type="dxa"/>
            <w:tcBorders>
              <w:top w:val="single" w:sz="12" w:space="0" w:color="auto"/>
              <w:left w:val="single" w:sz="12" w:space="0" w:color="auto"/>
            </w:tcBorders>
          </w:tcPr>
          <w:p w14:paraId="6AFDE681"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24 A</w:t>
            </w:r>
          </w:p>
        </w:tc>
        <w:tc>
          <w:tcPr>
            <w:tcW w:w="2693" w:type="dxa"/>
            <w:tcBorders>
              <w:top w:val="single" w:sz="12" w:space="0" w:color="auto"/>
            </w:tcBorders>
          </w:tcPr>
          <w:p w14:paraId="2980C638" w14:textId="77777777" w:rsidR="007B01B3" w:rsidRPr="00B34BCB" w:rsidRDefault="007B01B3" w:rsidP="00EE7302">
            <w:pPr>
              <w:jc w:val="center"/>
              <w:rPr>
                <w:rFonts w:ascii="Arial" w:hAnsi="Arial" w:cs="Arial"/>
                <w:sz w:val="20"/>
              </w:rPr>
            </w:pPr>
            <w:r w:rsidRPr="00B34BCB">
              <w:rPr>
                <w:rFonts w:ascii="Arial" w:hAnsi="Arial" w:cs="Arial"/>
                <w:sz w:val="20"/>
              </w:rPr>
              <w:t>41 A</w:t>
            </w:r>
          </w:p>
        </w:tc>
      </w:tr>
      <w:tr w:rsidR="007B01B3" w:rsidRPr="00B34BCB" w14:paraId="4276975F" w14:textId="77777777" w:rsidTr="00EE7302">
        <w:tc>
          <w:tcPr>
            <w:tcW w:w="2943" w:type="dxa"/>
            <w:tcBorders>
              <w:right w:val="single" w:sz="12" w:space="0" w:color="auto"/>
            </w:tcBorders>
          </w:tcPr>
          <w:p w14:paraId="7A79E20E" w14:textId="77777777" w:rsidR="007B01B3" w:rsidRPr="00B34BCB" w:rsidRDefault="007B01B3" w:rsidP="00EE7302">
            <w:pPr>
              <w:jc w:val="center"/>
              <w:rPr>
                <w:rFonts w:ascii="Arial" w:hAnsi="Arial" w:cs="Arial"/>
                <w:sz w:val="20"/>
              </w:rPr>
            </w:pPr>
            <w:r w:rsidRPr="00B34BCB">
              <w:rPr>
                <w:rFonts w:ascii="Arial" w:hAnsi="Arial" w:cs="Arial"/>
                <w:sz w:val="20"/>
              </w:rPr>
              <w:t xml:space="preserve">1 </w:t>
            </w:r>
            <w:r w:rsidRPr="00B34BCB">
              <w:rPr>
                <w:rFonts w:ascii="Arial" w:eastAsia="SymbolMT" w:hAnsi="Arial" w:cs="Arial"/>
                <w:sz w:val="20"/>
              </w:rPr>
              <w:t xml:space="preserve">≤ </w:t>
            </w:r>
            <w:r w:rsidRPr="00B34BCB">
              <w:rPr>
                <w:rFonts w:ascii="Arial" w:hAnsi="Arial" w:cs="Arial"/>
                <w:sz w:val="20"/>
              </w:rPr>
              <w:t xml:space="preserve">r </w:t>
            </w:r>
            <w:r w:rsidRPr="00B34BCB">
              <w:rPr>
                <w:rFonts w:ascii="Arial" w:eastAsia="SymbolMT" w:hAnsi="Arial" w:cs="Arial"/>
                <w:sz w:val="20"/>
              </w:rPr>
              <w:t xml:space="preserve">≤ </w:t>
            </w:r>
            <w:r w:rsidRPr="00B34BCB">
              <w:rPr>
                <w:rFonts w:ascii="Arial" w:hAnsi="Arial" w:cs="Arial"/>
                <w:sz w:val="20"/>
              </w:rPr>
              <w:t>25</w:t>
            </w:r>
          </w:p>
        </w:tc>
        <w:tc>
          <w:tcPr>
            <w:tcW w:w="2694" w:type="dxa"/>
            <w:tcBorders>
              <w:left w:val="single" w:sz="12" w:space="0" w:color="auto"/>
            </w:tcBorders>
          </w:tcPr>
          <w:p w14:paraId="30E228A6"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20 A</w:t>
            </w:r>
          </w:p>
        </w:tc>
        <w:tc>
          <w:tcPr>
            <w:tcW w:w="2693" w:type="dxa"/>
          </w:tcPr>
          <w:p w14:paraId="6F3E41FE" w14:textId="77777777" w:rsidR="007B01B3" w:rsidRPr="00B34BCB" w:rsidRDefault="007B01B3" w:rsidP="00EE7302">
            <w:pPr>
              <w:jc w:val="center"/>
              <w:rPr>
                <w:rFonts w:ascii="Arial" w:hAnsi="Arial" w:cs="Arial"/>
                <w:sz w:val="20"/>
              </w:rPr>
            </w:pPr>
            <w:r w:rsidRPr="00B34BCB">
              <w:rPr>
                <w:rFonts w:ascii="Arial" w:hAnsi="Arial" w:cs="Arial"/>
                <w:sz w:val="20"/>
              </w:rPr>
              <w:t>33 A</w:t>
            </w:r>
          </w:p>
        </w:tc>
      </w:tr>
      <w:tr w:rsidR="007B01B3" w:rsidRPr="00B34BCB" w14:paraId="5BEBD772" w14:textId="77777777" w:rsidTr="00EE7302">
        <w:tc>
          <w:tcPr>
            <w:tcW w:w="2943" w:type="dxa"/>
            <w:tcBorders>
              <w:right w:val="single" w:sz="12" w:space="0" w:color="auto"/>
            </w:tcBorders>
          </w:tcPr>
          <w:p w14:paraId="5A99F924" w14:textId="77777777" w:rsidR="007B01B3" w:rsidRPr="00B34BCB" w:rsidRDefault="007B01B3" w:rsidP="00EE7302">
            <w:pPr>
              <w:jc w:val="center"/>
              <w:rPr>
                <w:rFonts w:ascii="Arial" w:hAnsi="Arial" w:cs="Arial"/>
                <w:sz w:val="20"/>
              </w:rPr>
            </w:pPr>
            <w:r w:rsidRPr="00B34BCB">
              <w:rPr>
                <w:rFonts w:ascii="Arial" w:hAnsi="Arial" w:cs="Arial"/>
                <w:sz w:val="20"/>
              </w:rPr>
              <w:t xml:space="preserve">25 &lt; r </w:t>
            </w:r>
            <w:r w:rsidRPr="00B34BCB">
              <w:rPr>
                <w:rFonts w:ascii="Arial" w:eastAsia="SymbolMT" w:hAnsi="Arial" w:cs="Arial"/>
                <w:sz w:val="20"/>
              </w:rPr>
              <w:t xml:space="preserve">≤ </w:t>
            </w:r>
            <w:r w:rsidRPr="00B34BCB">
              <w:rPr>
                <w:rFonts w:ascii="Arial" w:hAnsi="Arial" w:cs="Arial"/>
                <w:sz w:val="20"/>
              </w:rPr>
              <w:t>50</w:t>
            </w:r>
          </w:p>
        </w:tc>
        <w:tc>
          <w:tcPr>
            <w:tcW w:w="2694" w:type="dxa"/>
            <w:tcBorders>
              <w:left w:val="single" w:sz="12" w:space="0" w:color="auto"/>
            </w:tcBorders>
          </w:tcPr>
          <w:p w14:paraId="5FF7CDEA"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16 A</w:t>
            </w:r>
          </w:p>
        </w:tc>
        <w:tc>
          <w:tcPr>
            <w:tcW w:w="2693" w:type="dxa"/>
          </w:tcPr>
          <w:p w14:paraId="40A3832B" w14:textId="77777777" w:rsidR="007B01B3" w:rsidRPr="00B34BCB" w:rsidRDefault="007B01B3" w:rsidP="00EE7302">
            <w:pPr>
              <w:jc w:val="center"/>
              <w:rPr>
                <w:rFonts w:ascii="Arial" w:hAnsi="Arial" w:cs="Arial"/>
                <w:sz w:val="20"/>
              </w:rPr>
            </w:pPr>
            <w:r w:rsidRPr="00B34BCB">
              <w:rPr>
                <w:rFonts w:ascii="Arial" w:hAnsi="Arial" w:cs="Arial"/>
                <w:sz w:val="20"/>
              </w:rPr>
              <w:t>26 A</w:t>
            </w:r>
          </w:p>
        </w:tc>
      </w:tr>
      <w:tr w:rsidR="007B01B3" w:rsidRPr="00B34BCB" w14:paraId="5F6A16CB" w14:textId="77777777" w:rsidTr="00EE7302">
        <w:tc>
          <w:tcPr>
            <w:tcW w:w="2943" w:type="dxa"/>
            <w:tcBorders>
              <w:right w:val="single" w:sz="12" w:space="0" w:color="auto"/>
            </w:tcBorders>
          </w:tcPr>
          <w:p w14:paraId="01B50D8E" w14:textId="77777777" w:rsidR="007B01B3" w:rsidRPr="00B34BCB" w:rsidRDefault="007B01B3" w:rsidP="00EE7302">
            <w:pPr>
              <w:jc w:val="center"/>
              <w:rPr>
                <w:rFonts w:ascii="Arial" w:hAnsi="Arial" w:cs="Arial"/>
                <w:sz w:val="20"/>
              </w:rPr>
            </w:pPr>
            <w:r w:rsidRPr="00B34BCB">
              <w:rPr>
                <w:rFonts w:ascii="Arial" w:hAnsi="Arial" w:cs="Arial"/>
                <w:sz w:val="20"/>
              </w:rPr>
              <w:t xml:space="preserve">50 &lt; r </w:t>
            </w:r>
            <w:r w:rsidRPr="00B34BCB">
              <w:rPr>
                <w:rFonts w:ascii="Arial" w:eastAsia="SymbolMT" w:hAnsi="Arial" w:cs="Arial"/>
                <w:sz w:val="20"/>
              </w:rPr>
              <w:t xml:space="preserve">≤ </w:t>
            </w:r>
            <w:r w:rsidRPr="00B34BCB">
              <w:rPr>
                <w:rFonts w:ascii="Arial" w:hAnsi="Arial" w:cs="Arial"/>
                <w:sz w:val="20"/>
              </w:rPr>
              <w:t>100</w:t>
            </w:r>
          </w:p>
        </w:tc>
        <w:tc>
          <w:tcPr>
            <w:tcW w:w="2694" w:type="dxa"/>
            <w:tcBorders>
              <w:left w:val="single" w:sz="12" w:space="0" w:color="auto"/>
            </w:tcBorders>
          </w:tcPr>
          <w:p w14:paraId="19D5AB99" w14:textId="77777777" w:rsidR="007B01B3" w:rsidRPr="00B34BCB" w:rsidRDefault="007B01B3" w:rsidP="00EE7302">
            <w:pPr>
              <w:jc w:val="center"/>
              <w:rPr>
                <w:rFonts w:ascii="Arial" w:hAnsi="Arial" w:cs="Arial"/>
                <w:sz w:val="20"/>
              </w:rPr>
            </w:pPr>
            <w:r w:rsidRPr="00B34BCB">
              <w:rPr>
                <w:rFonts w:ascii="Arial" w:hAnsi="Arial" w:cs="Arial"/>
                <w:sz w:val="20"/>
              </w:rPr>
              <w:t>12 A</w:t>
            </w:r>
          </w:p>
        </w:tc>
        <w:tc>
          <w:tcPr>
            <w:tcW w:w="2693" w:type="dxa"/>
          </w:tcPr>
          <w:p w14:paraId="3524CA1A" w14:textId="77777777" w:rsidR="007B01B3" w:rsidRPr="00B34BCB" w:rsidRDefault="007B01B3" w:rsidP="00EE7302">
            <w:pPr>
              <w:jc w:val="center"/>
              <w:rPr>
                <w:rFonts w:ascii="Arial" w:hAnsi="Arial" w:cs="Arial"/>
                <w:sz w:val="20"/>
              </w:rPr>
            </w:pPr>
            <w:r w:rsidRPr="00B34BCB">
              <w:rPr>
                <w:rFonts w:ascii="Arial" w:hAnsi="Arial" w:cs="Arial"/>
                <w:sz w:val="20"/>
              </w:rPr>
              <w:t>21 A</w:t>
            </w:r>
          </w:p>
        </w:tc>
      </w:tr>
    </w:tbl>
    <w:p w14:paraId="32F3A9D8" w14:textId="77777777" w:rsidR="00253E2B" w:rsidRDefault="00253E2B" w:rsidP="007B01B3">
      <w:pPr>
        <w:jc w:val="center"/>
        <w:rPr>
          <w:rFonts w:ascii="Arial" w:hAnsi="Arial" w:cs="Arial"/>
          <w:b/>
          <w:i/>
          <w:sz w:val="20"/>
        </w:rPr>
      </w:pPr>
    </w:p>
    <w:p w14:paraId="0EB0AB80" w14:textId="4F776893" w:rsidR="007B01B3" w:rsidRPr="00B34BCB" w:rsidRDefault="007B01B3" w:rsidP="007B01B3">
      <w:pPr>
        <w:jc w:val="center"/>
        <w:rPr>
          <w:rFonts w:ascii="Arial" w:hAnsi="Arial" w:cs="Arial"/>
          <w:b/>
          <w:i/>
          <w:sz w:val="20"/>
        </w:rPr>
      </w:pPr>
      <w:r w:rsidRPr="00B34BCB">
        <w:rPr>
          <w:rFonts w:ascii="Arial" w:hAnsi="Arial" w:cs="Arial"/>
          <w:b/>
          <w:i/>
          <w:sz w:val="20"/>
        </w:rPr>
        <w:t>Ostali pogoji</w:t>
      </w:r>
    </w:p>
    <w:p w14:paraId="2AB00DA4" w14:textId="77777777" w:rsidR="007B01B3" w:rsidRPr="00B34BCB" w:rsidRDefault="007B01B3" w:rsidP="007B01B3">
      <w:pPr>
        <w:rPr>
          <w:rFonts w:ascii="Arial" w:hAnsi="Arial" w:cs="Arial"/>
          <w:sz w:val="20"/>
        </w:rPr>
      </w:pPr>
    </w:p>
    <w:p w14:paraId="3F0812A3" w14:textId="77777777" w:rsidR="007B01B3" w:rsidRPr="00B34BCB" w:rsidRDefault="007B01B3" w:rsidP="007B01B3">
      <w:pPr>
        <w:rPr>
          <w:rFonts w:ascii="Arial" w:hAnsi="Arial" w:cs="Arial"/>
          <w:sz w:val="20"/>
        </w:rPr>
      </w:pPr>
      <w:r w:rsidRPr="00B34BCB">
        <w:rPr>
          <w:rFonts w:ascii="Arial" w:hAnsi="Arial" w:cs="Arial"/>
          <w:sz w:val="20"/>
        </w:rPr>
        <w:t>Za vse vrste pogonov je treba pri večjem številu enofaznih naprav ali pri dvofaznih napravah zagotoviti enakomerno obremenitev po fazah.</w:t>
      </w:r>
    </w:p>
    <w:p w14:paraId="33BFCAB0" w14:textId="77777777" w:rsidR="007B01B3" w:rsidRPr="00B34BCB" w:rsidRDefault="007B01B3" w:rsidP="007B01B3">
      <w:pPr>
        <w:rPr>
          <w:rFonts w:ascii="Arial" w:hAnsi="Arial" w:cs="Arial"/>
          <w:sz w:val="20"/>
        </w:rPr>
      </w:pPr>
    </w:p>
    <w:p w14:paraId="5FCF82C0" w14:textId="77777777" w:rsidR="007B01B3" w:rsidRPr="00B34BCB" w:rsidRDefault="007B01B3" w:rsidP="007B01B3">
      <w:pPr>
        <w:rPr>
          <w:rFonts w:ascii="Arial" w:hAnsi="Arial" w:cs="Arial"/>
          <w:sz w:val="20"/>
        </w:rPr>
      </w:pPr>
      <w:r w:rsidRPr="00B34BCB">
        <w:rPr>
          <w:rFonts w:ascii="Arial" w:hAnsi="Arial" w:cs="Arial"/>
          <w:sz w:val="20"/>
        </w:rPr>
        <w:t xml:space="preserve">Motorji morajo biti priključeni in varovani tako, da ne prihaja do ostalih neželenih pojavov ali motenj v omrežje, kot je na primer </w:t>
      </w:r>
      <w:proofErr w:type="spellStart"/>
      <w:r w:rsidRPr="00B34BCB">
        <w:rPr>
          <w:rFonts w:ascii="Arial" w:hAnsi="Arial" w:cs="Arial"/>
          <w:sz w:val="20"/>
        </w:rPr>
        <w:t>samovzbujanje</w:t>
      </w:r>
      <w:proofErr w:type="spellEnd"/>
      <w:r w:rsidRPr="00B34BCB">
        <w:rPr>
          <w:rFonts w:ascii="Arial" w:hAnsi="Arial" w:cs="Arial"/>
          <w:sz w:val="20"/>
        </w:rPr>
        <w:t xml:space="preserve"> asinhronskega motorja.</w:t>
      </w:r>
    </w:p>
    <w:p w14:paraId="12729FA4" w14:textId="77777777" w:rsidR="007B01B3" w:rsidRPr="00C61695" w:rsidRDefault="007B01B3" w:rsidP="00B34BCB">
      <w:pPr>
        <w:pStyle w:val="Naslov3"/>
      </w:pPr>
      <w:bookmarkStart w:id="26" w:name="_Toc389129559"/>
      <w:r w:rsidRPr="00C61695">
        <w:lastRenderedPageBreak/>
        <w:t>Naprave za varjenje</w:t>
      </w:r>
      <w:bookmarkEnd w:id="26"/>
    </w:p>
    <w:p w14:paraId="52631AC3" w14:textId="77777777" w:rsidR="007B01B3" w:rsidRPr="00B34BCB" w:rsidRDefault="007B01B3" w:rsidP="007B01B3">
      <w:pPr>
        <w:rPr>
          <w:rFonts w:ascii="Arial" w:hAnsi="Arial" w:cs="Arial"/>
          <w:sz w:val="20"/>
        </w:rPr>
      </w:pPr>
      <w:r w:rsidRPr="00B34BCB">
        <w:rPr>
          <w:rFonts w:ascii="Arial" w:hAnsi="Arial" w:cs="Arial"/>
          <w:sz w:val="20"/>
        </w:rPr>
        <w:t xml:space="preserve">V to skupino naprav spadajo vse naprave za varjenje: </w:t>
      </w:r>
    </w:p>
    <w:p w14:paraId="3F068FEB"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naprave za obločno varjenje in</w:t>
      </w:r>
    </w:p>
    <w:p w14:paraId="79CC057B" w14:textId="77777777" w:rsidR="007B01B3" w:rsidRPr="00B34BCB" w:rsidRDefault="007B01B3" w:rsidP="007B01B3">
      <w:pPr>
        <w:pStyle w:val="Odstavekseznama"/>
        <w:numPr>
          <w:ilvl w:val="0"/>
          <w:numId w:val="16"/>
        </w:numPr>
        <w:spacing w:before="60" w:line="240" w:lineRule="auto"/>
        <w:rPr>
          <w:rFonts w:ascii="Arial" w:hAnsi="Arial" w:cs="Arial"/>
          <w:sz w:val="20"/>
        </w:rPr>
      </w:pPr>
      <w:r w:rsidRPr="00B34BCB">
        <w:rPr>
          <w:rFonts w:ascii="Arial" w:hAnsi="Arial" w:cs="Arial"/>
          <w:sz w:val="20"/>
        </w:rPr>
        <w:t>naprave za točkasto varjenje.</w:t>
      </w:r>
    </w:p>
    <w:p w14:paraId="22FB3B18" w14:textId="77777777" w:rsidR="007B01B3" w:rsidRPr="00B34BCB" w:rsidRDefault="007B01B3" w:rsidP="007B01B3">
      <w:pPr>
        <w:rPr>
          <w:rFonts w:ascii="Arial" w:hAnsi="Arial" w:cs="Arial"/>
          <w:b/>
          <w:sz w:val="20"/>
        </w:rPr>
      </w:pPr>
    </w:p>
    <w:p w14:paraId="1B16C17E"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načini priklopa naprav za varjenje (razen usmerniško napajanih naprav za varjenje) v smislu </w:t>
      </w:r>
      <w:r w:rsidRPr="00B34BCB">
        <w:rPr>
          <w:rFonts w:ascii="Arial" w:hAnsi="Arial" w:cs="Arial"/>
          <w:b/>
          <w:i/>
          <w:sz w:val="20"/>
          <w:u w:val="single"/>
        </w:rPr>
        <w:t>napetostnih sprememb</w:t>
      </w:r>
      <w:r w:rsidRPr="00B34BCB">
        <w:rPr>
          <w:rFonts w:ascii="Arial" w:hAnsi="Arial" w:cs="Arial"/>
          <w:b/>
          <w:i/>
          <w:sz w:val="20"/>
        </w:rPr>
        <w:t xml:space="preserve"> brez dodatnih omejitev ali presoje motenj</w:t>
      </w:r>
    </w:p>
    <w:p w14:paraId="5309B3F9" w14:textId="77777777" w:rsidR="007B01B3" w:rsidRPr="00B34BCB" w:rsidRDefault="007B01B3" w:rsidP="007B01B3">
      <w:pPr>
        <w:rPr>
          <w:rFonts w:ascii="Arial" w:hAnsi="Arial" w:cs="Arial"/>
          <w:sz w:val="20"/>
        </w:rPr>
      </w:pPr>
    </w:p>
    <w:p w14:paraId="364A2FF3" w14:textId="475D7CD6" w:rsidR="007B01B3" w:rsidRPr="00B34BCB" w:rsidRDefault="007B01B3" w:rsidP="007B01B3">
      <w:pPr>
        <w:rPr>
          <w:rFonts w:ascii="Arial" w:hAnsi="Arial" w:cs="Arial"/>
          <w:sz w:val="20"/>
        </w:rPr>
      </w:pPr>
      <w:r w:rsidRPr="00B34BCB">
        <w:rPr>
          <w:rFonts w:ascii="Arial" w:hAnsi="Arial" w:cs="Arial"/>
          <w:sz w:val="20"/>
        </w:rPr>
        <w:t xml:space="preserve">Vrednosti navedene v tabeli </w:t>
      </w:r>
      <w:r w:rsidRPr="00B34BCB">
        <w:rPr>
          <w:rFonts w:ascii="Arial" w:hAnsi="Arial" w:cs="Arial"/>
          <w:sz w:val="20"/>
        </w:rPr>
        <w:fldChar w:fldCharType="begin"/>
      </w:r>
      <w:r w:rsidRPr="00B34BCB">
        <w:rPr>
          <w:rFonts w:ascii="Arial" w:hAnsi="Arial" w:cs="Arial"/>
          <w:sz w:val="20"/>
        </w:rPr>
        <w:instrText xml:space="preserve"> REF _Ref365462532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9</w:t>
      </w:r>
      <w:r w:rsidRPr="00B34BCB">
        <w:rPr>
          <w:rFonts w:ascii="Arial" w:hAnsi="Arial" w:cs="Arial"/>
          <w:sz w:val="20"/>
        </w:rPr>
        <w:fldChar w:fldCharType="end"/>
      </w:r>
      <w:r w:rsidRPr="00B34BCB">
        <w:rPr>
          <w:rFonts w:ascii="Arial" w:hAnsi="Arial" w:cs="Arial"/>
          <w:sz w:val="20"/>
        </w:rPr>
        <w:t xml:space="preserve"> veljajo za stopnjo, kjer ima naprava največjo moč.</w:t>
      </w:r>
    </w:p>
    <w:p w14:paraId="571E449C" w14:textId="77777777" w:rsidR="007B01B3" w:rsidRPr="00B34BCB" w:rsidRDefault="007B01B3" w:rsidP="007B01B3">
      <w:pPr>
        <w:rPr>
          <w:rFonts w:ascii="Arial" w:hAnsi="Arial" w:cs="Arial"/>
          <w:sz w:val="20"/>
        </w:rPr>
      </w:pPr>
    </w:p>
    <w:p w14:paraId="3F3AEB84" w14:textId="0DBFC797" w:rsidR="007B01B3" w:rsidRPr="00B34BCB" w:rsidRDefault="007B01B3" w:rsidP="007B01B3">
      <w:pPr>
        <w:pStyle w:val="Slog1"/>
        <w:rPr>
          <w:rFonts w:ascii="Arial" w:hAnsi="Arial" w:cs="Arial"/>
          <w:sz w:val="20"/>
        </w:rPr>
      </w:pPr>
      <w:bookmarkStart w:id="27" w:name="_Ref365462532"/>
      <w:bookmarkStart w:id="28" w:name="_Toc389129204"/>
      <w:r w:rsidRPr="00B34BCB">
        <w:rPr>
          <w:rFonts w:ascii="Arial" w:hAnsi="Arial" w:cs="Arial"/>
          <w:sz w:val="20"/>
        </w:rPr>
        <w:t xml:space="preserve">Tab. </w:t>
      </w:r>
      <w:r w:rsidR="0064535E" w:rsidRPr="00B34BCB">
        <w:rPr>
          <w:rFonts w:ascii="Arial" w:hAnsi="Arial" w:cs="Arial"/>
          <w:sz w:val="20"/>
        </w:rPr>
        <w:fldChar w:fldCharType="begin"/>
      </w:r>
      <w:r w:rsidR="0064535E" w:rsidRPr="00B34BCB">
        <w:rPr>
          <w:rFonts w:ascii="Arial" w:hAnsi="Arial" w:cs="Arial"/>
          <w:sz w:val="20"/>
        </w:rPr>
        <w:instrText xml:space="preserve"> STYLEREF 1 \s </w:instrText>
      </w:r>
      <w:r w:rsidR="0064535E" w:rsidRPr="00B34BCB">
        <w:rPr>
          <w:rFonts w:ascii="Arial" w:hAnsi="Arial" w:cs="Arial"/>
          <w:sz w:val="20"/>
        </w:rPr>
        <w:fldChar w:fldCharType="separate"/>
      </w:r>
      <w:r w:rsidR="00114611">
        <w:rPr>
          <w:rFonts w:ascii="Arial" w:hAnsi="Arial" w:cs="Arial"/>
          <w:noProof/>
          <w:sz w:val="20"/>
        </w:rPr>
        <w:t>3</w:t>
      </w:r>
      <w:r w:rsidR="0064535E" w:rsidRPr="00B34BCB">
        <w:rPr>
          <w:rFonts w:ascii="Arial" w:hAnsi="Arial" w:cs="Arial"/>
          <w:noProof/>
          <w:sz w:val="20"/>
        </w:rPr>
        <w:fldChar w:fldCharType="end"/>
      </w:r>
      <w:r w:rsidRPr="00B34BCB">
        <w:rPr>
          <w:rFonts w:ascii="Arial" w:hAnsi="Arial" w:cs="Arial"/>
          <w:sz w:val="20"/>
        </w:rPr>
        <w:t>.</w:t>
      </w:r>
      <w:r w:rsidR="0064535E" w:rsidRPr="00B34BCB">
        <w:rPr>
          <w:rFonts w:ascii="Arial" w:hAnsi="Arial" w:cs="Arial"/>
          <w:sz w:val="20"/>
        </w:rPr>
        <w:fldChar w:fldCharType="begin"/>
      </w:r>
      <w:r w:rsidR="0064535E" w:rsidRPr="00B34BCB">
        <w:rPr>
          <w:rFonts w:ascii="Arial" w:hAnsi="Arial" w:cs="Arial"/>
          <w:sz w:val="20"/>
        </w:rPr>
        <w:instrText xml:space="preserve"> SEQ Tabela \* ARABIC \s 1 </w:instrText>
      </w:r>
      <w:r w:rsidR="0064535E" w:rsidRPr="00B34BCB">
        <w:rPr>
          <w:rFonts w:ascii="Arial" w:hAnsi="Arial" w:cs="Arial"/>
          <w:sz w:val="20"/>
        </w:rPr>
        <w:fldChar w:fldCharType="separate"/>
      </w:r>
      <w:r w:rsidR="00114611">
        <w:rPr>
          <w:rFonts w:ascii="Arial" w:hAnsi="Arial" w:cs="Arial"/>
          <w:noProof/>
          <w:sz w:val="20"/>
        </w:rPr>
        <w:t>9</w:t>
      </w:r>
      <w:r w:rsidR="0064535E" w:rsidRPr="00B34BCB">
        <w:rPr>
          <w:rFonts w:ascii="Arial" w:hAnsi="Arial" w:cs="Arial"/>
          <w:noProof/>
          <w:sz w:val="20"/>
        </w:rPr>
        <w:fldChar w:fldCharType="end"/>
      </w:r>
      <w:bookmarkEnd w:id="27"/>
      <w:r w:rsidRPr="00B34BCB">
        <w:rPr>
          <w:rFonts w:ascii="Arial" w:hAnsi="Arial" w:cs="Arial"/>
          <w:sz w:val="20"/>
        </w:rPr>
        <w:t>:</w:t>
      </w:r>
      <w:r w:rsidRPr="00B34BCB">
        <w:rPr>
          <w:rFonts w:ascii="Arial" w:hAnsi="Arial" w:cs="Arial"/>
          <w:sz w:val="20"/>
        </w:rPr>
        <w:tab/>
        <w:t>Dovoljene moči in načini priklopa ne-usmerniško napajanih naprav za varjenje (napetostne spremembe)</w:t>
      </w:r>
      <w:bookmarkEnd w:id="28"/>
    </w:p>
    <w:tbl>
      <w:tblPr>
        <w:tblStyle w:val="Tabelamrea"/>
        <w:tblW w:w="0" w:type="auto"/>
        <w:tblLook w:val="04A0" w:firstRow="1" w:lastRow="0" w:firstColumn="1" w:lastColumn="0" w:noHBand="0" w:noVBand="1"/>
      </w:tblPr>
      <w:tblGrid>
        <w:gridCol w:w="4528"/>
        <w:gridCol w:w="4533"/>
      </w:tblGrid>
      <w:tr w:rsidR="007B01B3" w:rsidRPr="00B34BCB" w14:paraId="52B6B40C" w14:textId="77777777" w:rsidTr="00EE7302">
        <w:tc>
          <w:tcPr>
            <w:tcW w:w="4605" w:type="dxa"/>
            <w:tcBorders>
              <w:bottom w:val="single" w:sz="12" w:space="0" w:color="auto"/>
              <w:right w:val="single" w:sz="12" w:space="0" w:color="auto"/>
            </w:tcBorders>
          </w:tcPr>
          <w:p w14:paraId="5269EE6F" w14:textId="77777777" w:rsidR="007B01B3" w:rsidRPr="00B34BCB" w:rsidRDefault="007B01B3" w:rsidP="00EE7302">
            <w:pPr>
              <w:jc w:val="center"/>
              <w:rPr>
                <w:rFonts w:ascii="Arial" w:hAnsi="Arial" w:cs="Arial"/>
                <w:sz w:val="20"/>
              </w:rPr>
            </w:pPr>
            <w:r w:rsidRPr="00B34BCB">
              <w:rPr>
                <w:rFonts w:ascii="Arial" w:hAnsi="Arial" w:cs="Arial"/>
                <w:sz w:val="20"/>
              </w:rPr>
              <w:t>Način priklopa</w:t>
            </w:r>
          </w:p>
        </w:tc>
        <w:tc>
          <w:tcPr>
            <w:tcW w:w="4606" w:type="dxa"/>
            <w:tcBorders>
              <w:left w:val="single" w:sz="12" w:space="0" w:color="auto"/>
              <w:bottom w:val="single" w:sz="12" w:space="0" w:color="auto"/>
            </w:tcBorders>
          </w:tcPr>
          <w:p w14:paraId="44ECFD1A" w14:textId="77777777" w:rsidR="007B01B3" w:rsidRPr="00B34BCB" w:rsidRDefault="007B01B3" w:rsidP="00EE7302">
            <w:pPr>
              <w:jc w:val="center"/>
              <w:rPr>
                <w:rFonts w:ascii="Arial" w:hAnsi="Arial" w:cs="Arial"/>
                <w:sz w:val="20"/>
              </w:rPr>
            </w:pPr>
            <w:r w:rsidRPr="00B34BCB">
              <w:rPr>
                <w:rFonts w:ascii="Arial" w:hAnsi="Arial" w:cs="Arial"/>
                <w:sz w:val="20"/>
              </w:rPr>
              <w:t xml:space="preserve">Dovoljena moč naprave </w:t>
            </w:r>
            <w:proofErr w:type="spellStart"/>
            <w:r w:rsidRPr="00B34BCB">
              <w:rPr>
                <w:rFonts w:ascii="Arial" w:hAnsi="Arial" w:cs="Arial"/>
                <w:i/>
                <w:sz w:val="20"/>
              </w:rPr>
              <w:t>S</w:t>
            </w:r>
            <w:r w:rsidRPr="00B34BCB">
              <w:rPr>
                <w:rFonts w:ascii="Arial" w:hAnsi="Arial" w:cs="Arial"/>
                <w:sz w:val="20"/>
                <w:vertAlign w:val="subscript"/>
              </w:rPr>
              <w:t>n</w:t>
            </w:r>
            <w:proofErr w:type="spellEnd"/>
          </w:p>
        </w:tc>
      </w:tr>
      <w:tr w:rsidR="007B01B3" w:rsidRPr="00B34BCB" w14:paraId="4D2FBCDC" w14:textId="77777777" w:rsidTr="00EE7302">
        <w:tc>
          <w:tcPr>
            <w:tcW w:w="4605" w:type="dxa"/>
            <w:tcBorders>
              <w:top w:val="single" w:sz="12" w:space="0" w:color="auto"/>
              <w:right w:val="single" w:sz="12" w:space="0" w:color="auto"/>
            </w:tcBorders>
          </w:tcPr>
          <w:p w14:paraId="462615E3" w14:textId="77777777" w:rsidR="007B01B3" w:rsidRPr="00B34BCB" w:rsidRDefault="007B01B3" w:rsidP="00EE7302">
            <w:pPr>
              <w:jc w:val="center"/>
              <w:rPr>
                <w:rFonts w:ascii="Arial" w:hAnsi="Arial" w:cs="Arial"/>
                <w:sz w:val="20"/>
              </w:rPr>
            </w:pPr>
            <w:r w:rsidRPr="00B34BCB">
              <w:rPr>
                <w:rFonts w:ascii="Arial" w:hAnsi="Arial" w:cs="Arial"/>
                <w:sz w:val="20"/>
              </w:rPr>
              <w:t>L – N</w:t>
            </w:r>
          </w:p>
        </w:tc>
        <w:tc>
          <w:tcPr>
            <w:tcW w:w="4606" w:type="dxa"/>
            <w:tcBorders>
              <w:top w:val="single" w:sz="12" w:space="0" w:color="auto"/>
              <w:left w:val="single" w:sz="12" w:space="0" w:color="auto"/>
            </w:tcBorders>
          </w:tcPr>
          <w:p w14:paraId="3E228406" w14:textId="77777777" w:rsidR="007B01B3" w:rsidRPr="00B34BCB" w:rsidRDefault="007B01B3" w:rsidP="00EE7302">
            <w:pPr>
              <w:autoSpaceDE w:val="0"/>
              <w:autoSpaceDN w:val="0"/>
              <w:spacing w:line="240" w:lineRule="auto"/>
              <w:jc w:val="center"/>
              <w:rPr>
                <w:rFonts w:ascii="Arial" w:hAnsi="Arial" w:cs="Arial"/>
                <w:sz w:val="20"/>
              </w:rPr>
            </w:pPr>
            <w:r w:rsidRPr="00B34BCB">
              <w:rPr>
                <w:rFonts w:ascii="Arial" w:hAnsi="Arial" w:cs="Arial"/>
                <w:sz w:val="20"/>
              </w:rPr>
              <w:t>2,0 kVA</w:t>
            </w:r>
          </w:p>
        </w:tc>
      </w:tr>
      <w:tr w:rsidR="007B01B3" w:rsidRPr="00B34BCB" w14:paraId="3E0B9FA0" w14:textId="77777777" w:rsidTr="00EE7302">
        <w:tc>
          <w:tcPr>
            <w:tcW w:w="4605" w:type="dxa"/>
            <w:tcBorders>
              <w:right w:val="single" w:sz="12" w:space="0" w:color="auto"/>
            </w:tcBorders>
          </w:tcPr>
          <w:p w14:paraId="3B6D263A" w14:textId="77777777" w:rsidR="007B01B3" w:rsidRPr="00B34BCB" w:rsidRDefault="007B01B3" w:rsidP="00EE7302">
            <w:pPr>
              <w:jc w:val="center"/>
              <w:rPr>
                <w:rFonts w:ascii="Arial" w:hAnsi="Arial" w:cs="Arial"/>
                <w:sz w:val="20"/>
              </w:rPr>
            </w:pPr>
            <w:r w:rsidRPr="00B34BCB">
              <w:rPr>
                <w:rFonts w:ascii="Arial" w:hAnsi="Arial" w:cs="Arial"/>
                <w:sz w:val="20"/>
              </w:rPr>
              <w:t xml:space="preserve">L – L </w:t>
            </w:r>
          </w:p>
        </w:tc>
        <w:tc>
          <w:tcPr>
            <w:tcW w:w="4606" w:type="dxa"/>
            <w:tcBorders>
              <w:left w:val="single" w:sz="12" w:space="0" w:color="auto"/>
            </w:tcBorders>
          </w:tcPr>
          <w:p w14:paraId="656064E5" w14:textId="77777777" w:rsidR="007B01B3" w:rsidRPr="00B34BCB" w:rsidRDefault="007B01B3" w:rsidP="00EE7302">
            <w:pPr>
              <w:jc w:val="center"/>
              <w:rPr>
                <w:rFonts w:ascii="Arial" w:hAnsi="Arial" w:cs="Arial"/>
                <w:sz w:val="20"/>
              </w:rPr>
            </w:pPr>
            <w:r w:rsidRPr="00B34BCB">
              <w:rPr>
                <w:rFonts w:ascii="Arial" w:hAnsi="Arial" w:cs="Arial"/>
                <w:sz w:val="20"/>
              </w:rPr>
              <w:t>5,0 kVA</w:t>
            </w:r>
          </w:p>
        </w:tc>
      </w:tr>
      <w:tr w:rsidR="007B01B3" w:rsidRPr="00B34BCB" w14:paraId="35E93EF6" w14:textId="77777777" w:rsidTr="00EE7302">
        <w:tc>
          <w:tcPr>
            <w:tcW w:w="4605" w:type="dxa"/>
            <w:tcBorders>
              <w:right w:val="single" w:sz="12" w:space="0" w:color="auto"/>
            </w:tcBorders>
          </w:tcPr>
          <w:p w14:paraId="5EF78F52" w14:textId="77777777" w:rsidR="007B01B3" w:rsidRPr="00B34BCB" w:rsidRDefault="007B01B3" w:rsidP="00EE7302">
            <w:pPr>
              <w:jc w:val="center"/>
              <w:rPr>
                <w:rFonts w:ascii="Arial" w:hAnsi="Arial" w:cs="Arial"/>
                <w:sz w:val="20"/>
              </w:rPr>
            </w:pPr>
            <w:r w:rsidRPr="00B34BCB">
              <w:rPr>
                <w:rFonts w:ascii="Arial" w:hAnsi="Arial" w:cs="Arial"/>
                <w:sz w:val="20"/>
              </w:rPr>
              <w:t>L – L – L (– N)</w:t>
            </w:r>
          </w:p>
        </w:tc>
        <w:tc>
          <w:tcPr>
            <w:tcW w:w="4606" w:type="dxa"/>
            <w:tcBorders>
              <w:left w:val="single" w:sz="12" w:space="0" w:color="auto"/>
            </w:tcBorders>
          </w:tcPr>
          <w:p w14:paraId="5A422098" w14:textId="77777777" w:rsidR="007B01B3" w:rsidRPr="00B34BCB" w:rsidRDefault="007B01B3" w:rsidP="00EE7302">
            <w:pPr>
              <w:jc w:val="center"/>
              <w:rPr>
                <w:rFonts w:ascii="Arial" w:hAnsi="Arial" w:cs="Arial"/>
                <w:sz w:val="20"/>
              </w:rPr>
            </w:pPr>
            <w:r w:rsidRPr="00B34BCB">
              <w:rPr>
                <w:rFonts w:ascii="Arial" w:hAnsi="Arial" w:cs="Arial"/>
                <w:sz w:val="20"/>
              </w:rPr>
              <w:t>9,0 kVA</w:t>
            </w:r>
          </w:p>
        </w:tc>
      </w:tr>
    </w:tbl>
    <w:p w14:paraId="502131BE" w14:textId="77777777" w:rsidR="007B01B3" w:rsidRPr="00B34BCB" w:rsidRDefault="007B01B3" w:rsidP="007B01B3">
      <w:pPr>
        <w:rPr>
          <w:rFonts w:ascii="Arial" w:hAnsi="Arial" w:cs="Arial"/>
          <w:sz w:val="20"/>
        </w:rPr>
      </w:pPr>
    </w:p>
    <w:p w14:paraId="247E1FB7" w14:textId="77777777" w:rsidR="007B01B3" w:rsidRPr="00B34BCB" w:rsidRDefault="007B01B3" w:rsidP="007B01B3">
      <w:pPr>
        <w:rPr>
          <w:rFonts w:ascii="Arial" w:hAnsi="Arial" w:cs="Arial"/>
          <w:sz w:val="20"/>
        </w:rPr>
      </w:pPr>
    </w:p>
    <w:p w14:paraId="15937338"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in zagonski toki naprav za varjenje z motorskimi pogoni </w:t>
      </w:r>
    </w:p>
    <w:p w14:paraId="54B7E69C" w14:textId="77777777" w:rsidR="007B01B3" w:rsidRPr="00B34BCB" w:rsidRDefault="007B01B3" w:rsidP="007B01B3">
      <w:pPr>
        <w:jc w:val="center"/>
        <w:rPr>
          <w:rFonts w:ascii="Arial" w:hAnsi="Arial" w:cs="Arial"/>
          <w:b/>
          <w:sz w:val="20"/>
        </w:rPr>
      </w:pPr>
    </w:p>
    <w:p w14:paraId="2E16E283" w14:textId="42896530" w:rsidR="007B01B3" w:rsidRPr="00B34BCB" w:rsidRDefault="007B01B3" w:rsidP="007B01B3">
      <w:pPr>
        <w:rPr>
          <w:rFonts w:ascii="Arial" w:hAnsi="Arial" w:cs="Arial"/>
          <w:sz w:val="20"/>
        </w:rPr>
      </w:pPr>
      <w:r w:rsidRPr="00B34BCB">
        <w:rPr>
          <w:rFonts w:ascii="Arial" w:hAnsi="Arial" w:cs="Arial"/>
          <w:sz w:val="20"/>
        </w:rPr>
        <w:t xml:space="preserve">Dovoljene moči in zagonski toki naprav za varjenje </w:t>
      </w:r>
      <w:r w:rsidRPr="00B34BCB">
        <w:rPr>
          <w:rFonts w:ascii="Arial" w:hAnsi="Arial" w:cs="Arial"/>
          <w:sz w:val="20"/>
          <w:u w:val="single"/>
        </w:rPr>
        <w:t>z motorskimi pogoni</w:t>
      </w:r>
      <w:r w:rsidRPr="00B34BCB">
        <w:rPr>
          <w:rFonts w:ascii="Arial" w:hAnsi="Arial" w:cs="Arial"/>
          <w:sz w:val="20"/>
        </w:rPr>
        <w:t xml:space="preserve"> so navedene v tabelah </w:t>
      </w:r>
      <w:r w:rsidR="00EE7302" w:rsidRPr="00B34BCB">
        <w:rPr>
          <w:rFonts w:ascii="Arial" w:hAnsi="Arial" w:cs="Arial"/>
          <w:sz w:val="20"/>
        </w:rPr>
        <w:fldChar w:fldCharType="begin"/>
      </w:r>
      <w:r w:rsidR="00EE7302" w:rsidRPr="00B34BCB">
        <w:rPr>
          <w:rFonts w:ascii="Arial" w:hAnsi="Arial" w:cs="Arial"/>
          <w:sz w:val="20"/>
        </w:rPr>
        <w:instrText xml:space="preserve"> REF _Ref364752187 \h  \* MERGEFORMAT </w:instrText>
      </w:r>
      <w:r w:rsidR="00EE7302" w:rsidRPr="00B34BCB">
        <w:rPr>
          <w:rFonts w:ascii="Arial" w:hAnsi="Arial" w:cs="Arial"/>
          <w:sz w:val="20"/>
        </w:rPr>
      </w:r>
      <w:r w:rsidR="00EE7302"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7</w:t>
      </w:r>
      <w:r w:rsidR="00EE7302" w:rsidRPr="00B34BCB">
        <w:rPr>
          <w:rFonts w:ascii="Arial" w:hAnsi="Arial" w:cs="Arial"/>
          <w:sz w:val="20"/>
        </w:rPr>
        <w:fldChar w:fldCharType="end"/>
      </w:r>
      <w:r w:rsidRPr="00B34BCB">
        <w:rPr>
          <w:rFonts w:ascii="Arial" w:hAnsi="Arial" w:cs="Arial"/>
          <w:sz w:val="20"/>
        </w:rPr>
        <w:t xml:space="preserve"> in </w:t>
      </w:r>
      <w:r w:rsidR="00EE7302" w:rsidRPr="00B34BCB">
        <w:rPr>
          <w:rFonts w:ascii="Arial" w:hAnsi="Arial" w:cs="Arial"/>
          <w:sz w:val="20"/>
        </w:rPr>
        <w:fldChar w:fldCharType="begin"/>
      </w:r>
      <w:r w:rsidR="00EE7302" w:rsidRPr="00B34BCB">
        <w:rPr>
          <w:rFonts w:ascii="Arial" w:hAnsi="Arial" w:cs="Arial"/>
          <w:sz w:val="20"/>
        </w:rPr>
        <w:instrText xml:space="preserve"> REF _Ref364752191 \h  \* MERGEFORMAT </w:instrText>
      </w:r>
      <w:r w:rsidR="00EE7302" w:rsidRPr="00B34BCB">
        <w:rPr>
          <w:rFonts w:ascii="Arial" w:hAnsi="Arial" w:cs="Arial"/>
          <w:sz w:val="20"/>
        </w:rPr>
      </w:r>
      <w:r w:rsidR="00EE7302"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8</w:t>
      </w:r>
      <w:r w:rsidR="00EE7302" w:rsidRPr="00B34BCB">
        <w:rPr>
          <w:rFonts w:ascii="Arial" w:hAnsi="Arial" w:cs="Arial"/>
          <w:sz w:val="20"/>
        </w:rPr>
        <w:fldChar w:fldCharType="end"/>
      </w:r>
      <w:r w:rsidRPr="00B34BCB">
        <w:rPr>
          <w:rFonts w:ascii="Arial" w:hAnsi="Arial" w:cs="Arial"/>
          <w:sz w:val="20"/>
        </w:rPr>
        <w:t>.</w:t>
      </w:r>
    </w:p>
    <w:p w14:paraId="3EFC8E63" w14:textId="77777777" w:rsidR="007B01B3" w:rsidRPr="00B34BCB" w:rsidRDefault="007B01B3" w:rsidP="007B01B3">
      <w:pPr>
        <w:rPr>
          <w:rFonts w:ascii="Arial" w:hAnsi="Arial" w:cs="Arial"/>
          <w:sz w:val="20"/>
        </w:rPr>
      </w:pPr>
    </w:p>
    <w:p w14:paraId="79EF3AC9" w14:textId="77777777" w:rsidR="007B01B3" w:rsidRPr="00B34BCB" w:rsidRDefault="007B01B3" w:rsidP="007B01B3">
      <w:pPr>
        <w:rPr>
          <w:rFonts w:ascii="Arial" w:hAnsi="Arial" w:cs="Arial"/>
          <w:sz w:val="20"/>
        </w:rPr>
      </w:pPr>
    </w:p>
    <w:p w14:paraId="69AF3484" w14:textId="77777777" w:rsidR="007B01B3" w:rsidRPr="00B34BCB" w:rsidRDefault="007B01B3" w:rsidP="007B01B3">
      <w:pPr>
        <w:jc w:val="center"/>
        <w:rPr>
          <w:rFonts w:ascii="Arial" w:hAnsi="Arial" w:cs="Arial"/>
          <w:b/>
          <w:i/>
          <w:sz w:val="20"/>
        </w:rPr>
      </w:pPr>
      <w:r w:rsidRPr="00B34BCB">
        <w:rPr>
          <w:rFonts w:ascii="Arial" w:hAnsi="Arial" w:cs="Arial"/>
          <w:b/>
          <w:i/>
          <w:sz w:val="20"/>
        </w:rPr>
        <w:t xml:space="preserve">Dovoljene moči naprav za varjenje, ki so napajane preko usmernika </w:t>
      </w:r>
    </w:p>
    <w:p w14:paraId="017EA3C5" w14:textId="77777777" w:rsidR="007B01B3" w:rsidRPr="00B34BCB" w:rsidRDefault="007B01B3" w:rsidP="007B01B3">
      <w:pPr>
        <w:jc w:val="center"/>
        <w:rPr>
          <w:rFonts w:ascii="Arial" w:hAnsi="Arial" w:cs="Arial"/>
          <w:b/>
          <w:sz w:val="20"/>
        </w:rPr>
      </w:pPr>
    </w:p>
    <w:p w14:paraId="725D5AAF" w14:textId="6ED68748" w:rsidR="007B01B3" w:rsidRPr="00B34BCB" w:rsidRDefault="007B01B3" w:rsidP="007B01B3">
      <w:pPr>
        <w:rPr>
          <w:rFonts w:ascii="Arial" w:hAnsi="Arial" w:cs="Arial"/>
          <w:sz w:val="20"/>
        </w:rPr>
      </w:pPr>
      <w:r w:rsidRPr="00B34BCB">
        <w:rPr>
          <w:rFonts w:ascii="Arial" w:hAnsi="Arial" w:cs="Arial"/>
          <w:sz w:val="20"/>
        </w:rPr>
        <w:t xml:space="preserve">Dovoljene moči naprav za varjenje, ki so </w:t>
      </w:r>
      <w:r w:rsidRPr="00B34BCB">
        <w:rPr>
          <w:rFonts w:ascii="Arial" w:hAnsi="Arial" w:cs="Arial"/>
          <w:sz w:val="20"/>
          <w:u w:val="single"/>
        </w:rPr>
        <w:t>napajane preko usmernika</w:t>
      </w:r>
      <w:r w:rsidRPr="00B34BCB">
        <w:rPr>
          <w:rFonts w:ascii="Arial" w:hAnsi="Arial" w:cs="Arial"/>
          <w:sz w:val="20"/>
        </w:rPr>
        <w:t xml:space="preserve"> so navedene v tabelah </w:t>
      </w:r>
      <w:r w:rsidRPr="00B34BCB">
        <w:rPr>
          <w:rFonts w:ascii="Arial" w:hAnsi="Arial" w:cs="Arial"/>
          <w:sz w:val="20"/>
        </w:rPr>
        <w:fldChar w:fldCharType="begin"/>
      </w:r>
      <w:r w:rsidRPr="00B34BCB">
        <w:rPr>
          <w:rFonts w:ascii="Arial" w:hAnsi="Arial" w:cs="Arial"/>
          <w:sz w:val="20"/>
        </w:rPr>
        <w:instrText xml:space="preserve"> REF _Ref372185660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2</w:t>
      </w:r>
      <w:r w:rsidRPr="00B34BCB">
        <w:rPr>
          <w:rFonts w:ascii="Arial" w:hAnsi="Arial" w:cs="Arial"/>
          <w:sz w:val="20"/>
        </w:rPr>
        <w:fldChar w:fldCharType="end"/>
      </w:r>
      <w:r w:rsidRPr="00B34BCB">
        <w:rPr>
          <w:rFonts w:ascii="Arial" w:hAnsi="Arial" w:cs="Arial"/>
          <w:sz w:val="20"/>
        </w:rPr>
        <w:t xml:space="preserve"> in </w:t>
      </w:r>
      <w:r w:rsidRPr="00B34BCB">
        <w:rPr>
          <w:rFonts w:ascii="Arial" w:hAnsi="Arial" w:cs="Arial"/>
          <w:sz w:val="20"/>
        </w:rPr>
        <w:fldChar w:fldCharType="begin"/>
      </w:r>
      <w:r w:rsidRPr="00B34BCB">
        <w:rPr>
          <w:rFonts w:ascii="Arial" w:hAnsi="Arial" w:cs="Arial"/>
          <w:sz w:val="20"/>
        </w:rPr>
        <w:instrText xml:space="preserve"> REF _Ref369779976 \h </w:instrText>
      </w:r>
      <w:r w:rsidR="00B34BCB">
        <w:rPr>
          <w:rFonts w:ascii="Arial" w:hAnsi="Arial" w:cs="Arial"/>
          <w:sz w:val="20"/>
        </w:rPr>
        <w:instrText xml:space="preserve"> \* MERGEFORMAT </w:instrText>
      </w:r>
      <w:r w:rsidRPr="00B34BCB">
        <w:rPr>
          <w:rFonts w:ascii="Arial" w:hAnsi="Arial" w:cs="Arial"/>
          <w:sz w:val="20"/>
        </w:rPr>
      </w:r>
      <w:r w:rsidRPr="00B34BCB">
        <w:rPr>
          <w:rFonts w:ascii="Arial" w:hAnsi="Arial" w:cs="Arial"/>
          <w:sz w:val="20"/>
        </w:rPr>
        <w:fldChar w:fldCharType="separate"/>
      </w:r>
      <w:r w:rsidR="00114611" w:rsidRPr="00B34BCB">
        <w:rPr>
          <w:rFonts w:ascii="Arial" w:hAnsi="Arial" w:cs="Arial"/>
          <w:sz w:val="20"/>
        </w:rPr>
        <w:t xml:space="preserve">Tab. </w:t>
      </w:r>
      <w:r w:rsidR="00114611">
        <w:rPr>
          <w:rFonts w:ascii="Arial" w:hAnsi="Arial" w:cs="Arial"/>
          <w:noProof/>
          <w:sz w:val="20"/>
        </w:rPr>
        <w:t>3</w:t>
      </w:r>
      <w:r w:rsidR="00114611" w:rsidRPr="00B34BCB">
        <w:rPr>
          <w:rFonts w:ascii="Arial" w:hAnsi="Arial" w:cs="Arial"/>
          <w:noProof/>
          <w:sz w:val="20"/>
        </w:rPr>
        <w:t>.</w:t>
      </w:r>
      <w:r w:rsidR="00114611">
        <w:rPr>
          <w:rFonts w:ascii="Arial" w:hAnsi="Arial" w:cs="Arial"/>
          <w:noProof/>
          <w:sz w:val="20"/>
        </w:rPr>
        <w:t>3</w:t>
      </w:r>
      <w:r w:rsidRPr="00B34BCB">
        <w:rPr>
          <w:rFonts w:ascii="Arial" w:hAnsi="Arial" w:cs="Arial"/>
          <w:sz w:val="20"/>
        </w:rPr>
        <w:fldChar w:fldCharType="end"/>
      </w:r>
      <w:r w:rsidRPr="00B34BCB">
        <w:rPr>
          <w:rFonts w:ascii="Arial" w:hAnsi="Arial" w:cs="Arial"/>
          <w:sz w:val="20"/>
        </w:rPr>
        <w:t>.</w:t>
      </w:r>
    </w:p>
    <w:p w14:paraId="4151A3B4" w14:textId="77777777" w:rsidR="00DA02B3" w:rsidRPr="00B34BCB" w:rsidRDefault="00DA02B3" w:rsidP="007B01B3">
      <w:pPr>
        <w:rPr>
          <w:rFonts w:ascii="Arial" w:hAnsi="Arial" w:cs="Arial"/>
          <w:sz w:val="20"/>
        </w:rPr>
      </w:pPr>
    </w:p>
    <w:p w14:paraId="446245FC" w14:textId="77777777" w:rsidR="003223FE" w:rsidRPr="00C61695" w:rsidRDefault="003223FE" w:rsidP="00B34BCB">
      <w:pPr>
        <w:pStyle w:val="Naslov2"/>
      </w:pPr>
      <w:r w:rsidRPr="00C61695">
        <w:t>NN.H - Presoja harmonske napetosti za NN omrežje</w:t>
      </w:r>
    </w:p>
    <w:p w14:paraId="0923A493" w14:textId="77777777" w:rsidR="003223FE" w:rsidRPr="00A4046A" w:rsidRDefault="003223FE" w:rsidP="003223FE">
      <w:pPr>
        <w:rPr>
          <w:rFonts w:ascii="Arial" w:hAnsi="Arial" w:cs="Arial"/>
          <w:sz w:val="20"/>
        </w:rPr>
      </w:pPr>
      <w:r w:rsidRPr="00A4046A">
        <w:rPr>
          <w:rFonts w:ascii="Arial" w:hAnsi="Arial" w:cs="Arial"/>
          <w:sz w:val="20"/>
        </w:rPr>
        <w:t>Po tem postopku najprej preverimo razmerje kratkostične moči omrežja na mestu priklopa v omrežje (</w:t>
      </w: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in naznačene moči naprave (</w:t>
      </w: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w:t>
      </w:r>
    </w:p>
    <w:p w14:paraId="376D4E94" w14:textId="77777777" w:rsidR="003223FE" w:rsidRPr="00A4046A" w:rsidRDefault="003223FE" w:rsidP="003223FE">
      <w:pPr>
        <w:rPr>
          <w:rFonts w:ascii="Arial" w:hAnsi="Arial" w:cs="Arial"/>
          <w:sz w:val="20"/>
        </w:rPr>
      </w:pPr>
    </w:p>
    <w:p w14:paraId="776C5FED" w14:textId="16703043" w:rsidR="003223FE" w:rsidRPr="00A4046A" w:rsidRDefault="003223FE" w:rsidP="003223FE">
      <w:pPr>
        <w:rPr>
          <w:rFonts w:ascii="Arial" w:hAnsi="Arial" w:cs="Arial"/>
          <w:sz w:val="20"/>
        </w:rPr>
      </w:pPr>
      <w:r w:rsidRPr="00A4046A">
        <w:rPr>
          <w:rFonts w:ascii="Arial" w:hAnsi="Arial" w:cs="Arial"/>
          <w:b/>
          <w:sz w:val="20"/>
        </w:rPr>
        <w:t xml:space="preserve">Če </w:t>
      </w:r>
      <w:r w:rsidR="00A4046A" w:rsidRPr="00A4046A">
        <w:rPr>
          <w:rFonts w:ascii="Arial" w:hAnsi="Arial" w:cs="Arial"/>
          <w:b/>
          <w:sz w:val="20"/>
        </w:rPr>
        <w:t xml:space="preserve">je </w:t>
      </w:r>
      <m:oMath>
        <m:f>
          <m:fPr>
            <m:ctrlPr>
              <w:rPr>
                <w:rFonts w:ascii="Cambria Math" w:hAnsi="Cambria Math" w:cs="Arial"/>
                <w:b/>
                <w:sz w:val="20"/>
              </w:rPr>
            </m:ctrlPr>
          </m:fPr>
          <m:num>
            <m:sSub>
              <m:sSubPr>
                <m:ctrlPr>
                  <w:rPr>
                    <w:rFonts w:ascii="Cambria Math" w:hAnsi="Cambria Math" w:cs="Arial"/>
                    <w:b/>
                    <w:i/>
                    <w:sz w:val="20"/>
                  </w:rPr>
                </m:ctrlPr>
              </m:sSubPr>
              <m:e>
                <m:r>
                  <m:rPr>
                    <m:sty m:val="bi"/>
                  </m:rPr>
                  <w:rPr>
                    <w:rFonts w:ascii="Cambria Math" w:hAnsi="Cambria Math" w:cs="Arial"/>
                    <w:sz w:val="20"/>
                  </w:rPr>
                  <m:t>S</m:t>
                </m:r>
              </m:e>
              <m:sub>
                <m:r>
                  <m:rPr>
                    <m:sty m:val="b"/>
                  </m:rPr>
                  <w:rPr>
                    <w:rFonts w:ascii="Cambria Math" w:hAnsi="Cambria Math" w:cs="Arial"/>
                    <w:sz w:val="20"/>
                  </w:rPr>
                  <m:t>ks</m:t>
                </m:r>
              </m:sub>
            </m:sSub>
          </m:num>
          <m:den>
            <m:sSub>
              <m:sSubPr>
                <m:ctrlPr>
                  <w:rPr>
                    <w:rFonts w:ascii="Cambria Math" w:hAnsi="Cambria Math" w:cs="Arial"/>
                    <w:b/>
                    <w:i/>
                    <w:sz w:val="20"/>
                  </w:rPr>
                </m:ctrlPr>
              </m:sSubPr>
              <m:e>
                <m:r>
                  <m:rPr>
                    <m:sty m:val="bi"/>
                  </m:rPr>
                  <w:rPr>
                    <w:rFonts w:ascii="Cambria Math" w:hAnsi="Cambria Math" w:cs="Arial"/>
                    <w:sz w:val="20"/>
                  </w:rPr>
                  <m:t>S</m:t>
                </m:r>
              </m:e>
              <m:sub>
                <m:r>
                  <m:rPr>
                    <m:sty m:val="b"/>
                  </m:rPr>
                  <w:rPr>
                    <w:rFonts w:ascii="Cambria Math" w:hAnsi="Cambria Math" w:cs="Arial"/>
                    <w:sz w:val="20"/>
                  </w:rPr>
                  <m:t>n</m:t>
                </m:r>
              </m:sub>
            </m:sSub>
          </m:den>
        </m:f>
        <m:r>
          <m:rPr>
            <m:sty m:val="bi"/>
          </m:rPr>
          <w:rPr>
            <w:rFonts w:ascii="Cambria Math" w:hAnsi="Cambria Math" w:cs="Arial"/>
            <w:sz w:val="20"/>
          </w:rPr>
          <m:t xml:space="preserve">≥150  </m:t>
        </m:r>
      </m:oMath>
      <w:r w:rsidR="00A4046A" w:rsidRPr="00A4046A">
        <w:rPr>
          <w:rFonts w:ascii="Arial" w:hAnsi="Arial" w:cs="Arial"/>
          <w:b/>
          <w:sz w:val="20"/>
        </w:rPr>
        <w:t xml:space="preserve">, je </w:t>
      </w:r>
      <w:r w:rsidRPr="00A4046A">
        <w:rPr>
          <w:rFonts w:ascii="Arial" w:hAnsi="Arial" w:cs="Arial"/>
          <w:b/>
          <w:sz w:val="20"/>
        </w:rPr>
        <w:t xml:space="preserve">pogoj za harmonsko napetost izpolnjen. </w:t>
      </w:r>
      <w:r w:rsidRPr="00A4046A">
        <w:rPr>
          <w:rFonts w:ascii="Arial" w:hAnsi="Arial" w:cs="Arial"/>
          <w:sz w:val="20"/>
        </w:rPr>
        <w:t xml:space="preserve">V tem primeru se postopek presoje nadaljuje s stopnjo </w:t>
      </w:r>
      <w:r w:rsidRPr="00A4046A">
        <w:rPr>
          <w:rFonts w:ascii="Arial" w:hAnsi="Arial" w:cs="Arial"/>
          <w:b/>
          <w:sz w:val="20"/>
        </w:rPr>
        <w:t>NN.F - Presoja napetostnih sprememb</w:t>
      </w:r>
      <w:r w:rsidRPr="00A4046A">
        <w:rPr>
          <w:rFonts w:ascii="Arial" w:hAnsi="Arial" w:cs="Arial"/>
          <w:sz w:val="20"/>
        </w:rPr>
        <w:t xml:space="preserve">. </w:t>
      </w:r>
    </w:p>
    <w:p w14:paraId="13A8F0F9" w14:textId="77777777" w:rsidR="005D2687" w:rsidRPr="00A4046A" w:rsidRDefault="005D2687" w:rsidP="003223FE">
      <w:pPr>
        <w:rPr>
          <w:rFonts w:ascii="Arial" w:hAnsi="Arial" w:cs="Arial"/>
          <w:sz w:val="20"/>
        </w:rPr>
      </w:pPr>
    </w:p>
    <w:p w14:paraId="53314D42" w14:textId="77777777" w:rsidR="003223FE" w:rsidRPr="00A4046A" w:rsidRDefault="003223FE" w:rsidP="003223FE">
      <w:pPr>
        <w:rPr>
          <w:rFonts w:ascii="Arial" w:hAnsi="Arial" w:cs="Arial"/>
          <w:b/>
          <w:sz w:val="20"/>
        </w:rPr>
      </w:pPr>
      <w:r w:rsidRPr="00A4046A">
        <w:rPr>
          <w:rFonts w:ascii="Arial" w:hAnsi="Arial" w:cs="Arial"/>
          <w:sz w:val="20"/>
        </w:rPr>
        <w:t xml:space="preserve">Če ta pogoj </w:t>
      </w:r>
      <w:r w:rsidRPr="00A4046A">
        <w:rPr>
          <w:rFonts w:ascii="Arial" w:hAnsi="Arial" w:cs="Arial"/>
          <w:b/>
          <w:sz w:val="20"/>
        </w:rPr>
        <w:t>ni izpolnjen</w:t>
      </w:r>
      <w:r w:rsidRPr="00A4046A">
        <w:rPr>
          <w:rFonts w:ascii="Arial" w:hAnsi="Arial" w:cs="Arial"/>
          <w:sz w:val="20"/>
        </w:rPr>
        <w:t xml:space="preserve">, se postopek presoje nadaljuje z </w:t>
      </w:r>
      <w:r w:rsidRPr="00A4046A">
        <w:rPr>
          <w:rFonts w:ascii="Arial" w:hAnsi="Arial" w:cs="Arial"/>
          <w:b/>
          <w:sz w:val="20"/>
        </w:rPr>
        <w:t>izračunom harmonske moči naprav</w:t>
      </w:r>
      <w:r w:rsidRPr="00A4046A">
        <w:rPr>
          <w:rFonts w:ascii="Arial" w:hAnsi="Arial" w:cs="Arial"/>
          <w:sz w:val="20"/>
        </w:rPr>
        <w:t>:</w:t>
      </w:r>
    </w:p>
    <w:p w14:paraId="1ADE3917" w14:textId="77777777" w:rsidR="00466D10" w:rsidRDefault="00466D10" w:rsidP="005D2687"/>
    <w:p w14:paraId="39876429" w14:textId="4257C201" w:rsidR="00466D10" w:rsidRDefault="00466D10" w:rsidP="00DA02B3">
      <w:pPr>
        <w:jc w:val="center"/>
      </w:pPr>
      <w:r>
        <w:rPr>
          <w:noProof/>
        </w:rPr>
        <w:lastRenderedPageBreak/>
        <w:drawing>
          <wp:inline distT="0" distB="0" distL="0" distR="0" wp14:anchorId="3BBA6FCA" wp14:editId="3CBF0D12">
            <wp:extent cx="5567764" cy="88773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3663" cy="8886706"/>
                    </a:xfrm>
                    <a:prstGeom prst="rect">
                      <a:avLst/>
                    </a:prstGeom>
                    <a:noFill/>
                    <a:ln>
                      <a:noFill/>
                    </a:ln>
                  </pic:spPr>
                </pic:pic>
              </a:graphicData>
            </a:graphic>
          </wp:inline>
        </w:drawing>
      </w:r>
    </w:p>
    <w:p w14:paraId="4E45E65E" w14:textId="2EF66E0E" w:rsidR="00466D10" w:rsidRPr="00B34BCB" w:rsidRDefault="00466D10" w:rsidP="00B34BCB">
      <w:pPr>
        <w:pStyle w:val="Slog3"/>
      </w:pPr>
      <w:r w:rsidRPr="00B34BCB">
        <w:t xml:space="preserve">Sl. </w:t>
      </w:r>
      <w:fldSimple w:instr=" STYLEREF 1 \s ">
        <w:r w:rsidR="00114611">
          <w:rPr>
            <w:noProof/>
          </w:rPr>
          <w:t>3</w:t>
        </w:r>
      </w:fldSimple>
      <w:r w:rsidRPr="00B34BCB">
        <w:t>.</w:t>
      </w:r>
      <w:fldSimple w:instr=" SEQ Slika \* ARABIC \s 1 ">
        <w:r w:rsidR="00114611">
          <w:rPr>
            <w:noProof/>
          </w:rPr>
          <w:t>4</w:t>
        </w:r>
      </w:fldSimple>
      <w:r w:rsidRPr="00B34BCB">
        <w:t>:</w:t>
      </w:r>
      <w:r w:rsidRPr="00B34BCB">
        <w:tab/>
        <w:t xml:space="preserve">Postopek za presojo harmonskih motenj na podlagi dejanskih podatkov pred priključitvijo naprave v nizkonapetostno (NN) distribucijsko omrežje  </w:t>
      </w:r>
    </w:p>
    <w:p w14:paraId="26CEEB30" w14:textId="77777777" w:rsidR="00466D10" w:rsidRDefault="00466D10" w:rsidP="005D2687"/>
    <w:p w14:paraId="7E169591" w14:textId="3B4024C2" w:rsidR="005D2687" w:rsidRPr="00A4046A" w:rsidRDefault="005D2687" w:rsidP="005D2687">
      <w:pPr>
        <w:rPr>
          <w:rFonts w:ascii="Arial" w:hAnsi="Arial" w:cs="Arial"/>
          <w:sz w:val="20"/>
        </w:rPr>
      </w:pPr>
      <w:r w:rsidRPr="00A4046A">
        <w:rPr>
          <w:rFonts w:ascii="Arial" w:hAnsi="Arial" w:cs="Arial"/>
          <w:sz w:val="20"/>
        </w:rPr>
        <w:lastRenderedPageBreak/>
        <w:t>V tem postopku izračunamo ekvivalentno moč naprav, ki generirajo harmonske toke (</w:t>
      </w:r>
      <w:proofErr w:type="spellStart"/>
      <w:r w:rsidRPr="00A4046A">
        <w:rPr>
          <w:rFonts w:ascii="Arial" w:hAnsi="Arial" w:cs="Arial"/>
          <w:i/>
          <w:sz w:val="20"/>
        </w:rPr>
        <w:t>S</w:t>
      </w:r>
      <w:r w:rsidRPr="00A4046A">
        <w:rPr>
          <w:rFonts w:ascii="Arial" w:hAnsi="Arial" w:cs="Arial"/>
          <w:sz w:val="20"/>
          <w:vertAlign w:val="subscript"/>
        </w:rPr>
        <w:t>harm</w:t>
      </w:r>
      <w:proofErr w:type="spellEnd"/>
      <w:r w:rsidRPr="00A4046A">
        <w:rPr>
          <w:rFonts w:ascii="Arial" w:hAnsi="Arial" w:cs="Arial"/>
          <w:sz w:val="20"/>
        </w:rPr>
        <w:t xml:space="preserve">). Pri izračunu računske harmonske moči naprav se naprave, ki generirajo zelo malo harmonskega toka </w:t>
      </w:r>
      <w:r w:rsidRPr="00A4046A">
        <w:rPr>
          <w:rFonts w:ascii="Arial" w:hAnsi="Arial" w:cs="Arial"/>
          <w:b/>
          <w:sz w:val="20"/>
        </w:rPr>
        <w:t>(</w:t>
      </w:r>
      <w:proofErr w:type="spellStart"/>
      <w:r w:rsidRPr="00A4046A">
        <w:rPr>
          <w:rFonts w:ascii="Arial" w:hAnsi="Arial" w:cs="Arial"/>
          <w:b/>
          <w:i/>
          <w:sz w:val="20"/>
        </w:rPr>
        <w:t>THDi</w:t>
      </w:r>
      <w:proofErr w:type="spellEnd"/>
      <w:r w:rsidRPr="00A4046A">
        <w:rPr>
          <w:rFonts w:ascii="Arial" w:hAnsi="Arial" w:cs="Arial"/>
          <w:b/>
          <w:sz w:val="20"/>
        </w:rPr>
        <w:t xml:space="preserve"> &lt; 10 %), ne upoštevajo</w:t>
      </w:r>
      <w:r w:rsidRPr="00A4046A">
        <w:rPr>
          <w:rFonts w:ascii="Arial" w:hAnsi="Arial" w:cs="Arial"/>
          <w:sz w:val="20"/>
        </w:rPr>
        <w:t xml:space="preserve">. Ostale naprave razdelimo v </w:t>
      </w:r>
      <w:r w:rsidRPr="00A4046A">
        <w:rPr>
          <w:rFonts w:ascii="Arial" w:hAnsi="Arial" w:cs="Arial"/>
          <w:b/>
          <w:sz w:val="20"/>
        </w:rPr>
        <w:t>dve skupini na podlagi harmonske moči naprav</w:t>
      </w:r>
      <w:r w:rsidRPr="00A4046A">
        <w:rPr>
          <w:rFonts w:ascii="Arial" w:hAnsi="Arial" w:cs="Arial"/>
          <w:sz w:val="20"/>
        </w:rPr>
        <w:t>.</w:t>
      </w:r>
    </w:p>
    <w:p w14:paraId="4374DBCE" w14:textId="77777777" w:rsidR="005D2687" w:rsidRPr="00EF789B" w:rsidRDefault="005D2687" w:rsidP="005D2687">
      <w:pPr>
        <w:rPr>
          <w:rFonts w:ascii="Arial" w:hAnsi="Arial" w:cs="Arial"/>
          <w:sz w:val="16"/>
          <w:szCs w:val="16"/>
        </w:rPr>
      </w:pPr>
    </w:p>
    <w:p w14:paraId="752138B0" w14:textId="77777777" w:rsidR="005D2687" w:rsidRPr="00A4046A" w:rsidRDefault="005D2687" w:rsidP="005D2687">
      <w:pPr>
        <w:rPr>
          <w:rFonts w:ascii="Arial" w:hAnsi="Arial" w:cs="Arial"/>
          <w:b/>
          <w:sz w:val="20"/>
        </w:rPr>
      </w:pPr>
      <w:r w:rsidRPr="00A4046A">
        <w:rPr>
          <w:rFonts w:ascii="Arial" w:hAnsi="Arial" w:cs="Arial"/>
          <w:b/>
          <w:sz w:val="20"/>
        </w:rPr>
        <w:t>SKUPINA</w:t>
      </w:r>
      <w:r w:rsidR="0067011F" w:rsidRPr="00A4046A">
        <w:rPr>
          <w:rFonts w:ascii="Arial" w:hAnsi="Arial" w:cs="Arial"/>
          <w:b/>
          <w:sz w:val="20"/>
        </w:rPr>
        <w:t xml:space="preserve"> 1</w:t>
      </w:r>
      <w:r w:rsidRPr="00A4046A">
        <w:rPr>
          <w:rFonts w:ascii="Arial" w:hAnsi="Arial" w:cs="Arial"/>
          <w:b/>
          <w:sz w:val="20"/>
        </w:rPr>
        <w:t>:</w:t>
      </w:r>
    </w:p>
    <w:p w14:paraId="1688A363" w14:textId="50D59B65" w:rsidR="005D2687" w:rsidRPr="00A4046A" w:rsidRDefault="005D2687" w:rsidP="005D2687">
      <w:pPr>
        <w:rPr>
          <w:rFonts w:ascii="Arial" w:hAnsi="Arial" w:cs="Arial"/>
          <w:sz w:val="20"/>
        </w:rPr>
      </w:pPr>
      <w:r w:rsidRPr="00A4046A">
        <w:rPr>
          <w:rFonts w:ascii="Arial" w:hAnsi="Arial" w:cs="Arial"/>
          <w:sz w:val="20"/>
        </w:rPr>
        <w:t xml:space="preserve">Naprave z </w:t>
      </w:r>
      <w:r w:rsidRPr="00A4046A">
        <w:rPr>
          <w:rFonts w:ascii="Arial" w:hAnsi="Arial" w:cs="Arial"/>
          <w:b/>
          <w:sz w:val="20"/>
        </w:rPr>
        <w:t>nizk</w:t>
      </w:r>
      <w:r w:rsidR="00466D10" w:rsidRPr="00A4046A">
        <w:rPr>
          <w:rFonts w:ascii="Arial" w:hAnsi="Arial" w:cs="Arial"/>
          <w:b/>
          <w:sz w:val="20"/>
        </w:rPr>
        <w:t>im oddajanjem</w:t>
      </w:r>
      <w:r w:rsidRPr="00A4046A">
        <w:rPr>
          <w:rFonts w:ascii="Arial" w:hAnsi="Arial" w:cs="Arial"/>
          <w:b/>
          <w:sz w:val="20"/>
        </w:rPr>
        <w:t xml:space="preserve"> harmonskega toka</w:t>
      </w:r>
      <w:r w:rsidRPr="00A4046A">
        <w:rPr>
          <w:rFonts w:ascii="Arial" w:hAnsi="Arial" w:cs="Arial"/>
          <w:sz w:val="20"/>
        </w:rPr>
        <w:t xml:space="preserve"> (</w:t>
      </w:r>
      <w:r w:rsidRPr="00A4046A">
        <w:rPr>
          <w:rFonts w:ascii="Arial" w:hAnsi="Arial" w:cs="Arial"/>
          <w:b/>
          <w:sz w:val="20"/>
        </w:rPr>
        <w:t xml:space="preserve">10 % ≤ </w:t>
      </w:r>
      <w:proofErr w:type="spellStart"/>
      <w:r w:rsidRPr="00A4046A">
        <w:rPr>
          <w:rFonts w:ascii="Arial" w:hAnsi="Arial" w:cs="Arial"/>
          <w:b/>
          <w:i/>
          <w:sz w:val="20"/>
        </w:rPr>
        <w:t>THDi</w:t>
      </w:r>
      <w:proofErr w:type="spellEnd"/>
      <w:r w:rsidRPr="00A4046A">
        <w:rPr>
          <w:rFonts w:ascii="Arial" w:hAnsi="Arial" w:cs="Arial"/>
          <w:b/>
          <w:sz w:val="20"/>
        </w:rPr>
        <w:t xml:space="preserve"> ≤ 25 %</w:t>
      </w:r>
      <w:r w:rsidRPr="00A4046A">
        <w:rPr>
          <w:rFonts w:ascii="Arial" w:hAnsi="Arial" w:cs="Arial"/>
          <w:sz w:val="20"/>
        </w:rPr>
        <w:t>). Sem sodijo 12</w:t>
      </w:r>
      <w:r w:rsidRPr="00A4046A">
        <w:rPr>
          <w:rFonts w:ascii="Arial" w:hAnsi="Arial" w:cs="Arial"/>
          <w:sz w:val="20"/>
        </w:rPr>
        <w:noBreakHyphen/>
        <w:t>pulzni pretvorniki, fluorescentne sijalke in ostale plinske sijalke z induktivnim balastom.</w:t>
      </w:r>
    </w:p>
    <w:p w14:paraId="12F0D2BA" w14:textId="77777777" w:rsidR="005D2687" w:rsidRPr="00EF789B" w:rsidRDefault="005D2687" w:rsidP="005D2687">
      <w:pPr>
        <w:rPr>
          <w:rFonts w:ascii="Arial" w:hAnsi="Arial" w:cs="Arial"/>
          <w:sz w:val="16"/>
          <w:szCs w:val="16"/>
        </w:rPr>
      </w:pPr>
    </w:p>
    <w:p w14:paraId="3BD0E12B" w14:textId="77777777" w:rsidR="005D2687" w:rsidRPr="00A4046A" w:rsidRDefault="005D2687" w:rsidP="005D2687">
      <w:pPr>
        <w:rPr>
          <w:rFonts w:ascii="Arial" w:hAnsi="Arial" w:cs="Arial"/>
          <w:b/>
          <w:sz w:val="20"/>
        </w:rPr>
      </w:pPr>
      <w:r w:rsidRPr="00A4046A">
        <w:rPr>
          <w:rFonts w:ascii="Arial" w:hAnsi="Arial" w:cs="Arial"/>
          <w:b/>
          <w:sz w:val="20"/>
        </w:rPr>
        <w:t>SKUPINA</w:t>
      </w:r>
      <w:r w:rsidR="0067011F" w:rsidRPr="00A4046A">
        <w:rPr>
          <w:rFonts w:ascii="Arial" w:hAnsi="Arial" w:cs="Arial"/>
          <w:b/>
          <w:sz w:val="20"/>
        </w:rPr>
        <w:t xml:space="preserve"> 2</w:t>
      </w:r>
      <w:r w:rsidRPr="00A4046A">
        <w:rPr>
          <w:rFonts w:ascii="Arial" w:hAnsi="Arial" w:cs="Arial"/>
          <w:b/>
          <w:sz w:val="20"/>
        </w:rPr>
        <w:t>:</w:t>
      </w:r>
    </w:p>
    <w:p w14:paraId="575AFFEB" w14:textId="4AAE9827" w:rsidR="005D2687" w:rsidRPr="00A4046A" w:rsidRDefault="005D2687" w:rsidP="005D2687">
      <w:pPr>
        <w:rPr>
          <w:rFonts w:ascii="Arial" w:hAnsi="Arial" w:cs="Arial"/>
          <w:sz w:val="20"/>
        </w:rPr>
      </w:pPr>
      <w:r w:rsidRPr="00A4046A">
        <w:rPr>
          <w:rFonts w:ascii="Arial" w:hAnsi="Arial" w:cs="Arial"/>
          <w:sz w:val="20"/>
        </w:rPr>
        <w:t xml:space="preserve">Naprave s </w:t>
      </w:r>
      <w:r w:rsidRPr="00A4046A">
        <w:rPr>
          <w:rFonts w:ascii="Arial" w:hAnsi="Arial" w:cs="Arial"/>
          <w:b/>
          <w:sz w:val="20"/>
        </w:rPr>
        <w:t>srednj</w:t>
      </w:r>
      <w:r w:rsidR="00466D10" w:rsidRPr="00A4046A">
        <w:rPr>
          <w:rFonts w:ascii="Arial" w:hAnsi="Arial" w:cs="Arial"/>
          <w:b/>
          <w:sz w:val="20"/>
        </w:rPr>
        <w:t>im</w:t>
      </w:r>
      <w:r w:rsidRPr="00A4046A">
        <w:rPr>
          <w:rFonts w:ascii="Arial" w:hAnsi="Arial" w:cs="Arial"/>
          <w:b/>
          <w:sz w:val="20"/>
        </w:rPr>
        <w:t xml:space="preserve"> in visok</w:t>
      </w:r>
      <w:r w:rsidR="00466D10" w:rsidRPr="00A4046A">
        <w:rPr>
          <w:rFonts w:ascii="Arial" w:hAnsi="Arial" w:cs="Arial"/>
          <w:b/>
          <w:sz w:val="20"/>
        </w:rPr>
        <w:t xml:space="preserve">im oddajanjem </w:t>
      </w:r>
      <w:r w:rsidRPr="00A4046A">
        <w:rPr>
          <w:rFonts w:ascii="Arial" w:hAnsi="Arial" w:cs="Arial"/>
          <w:b/>
          <w:sz w:val="20"/>
        </w:rPr>
        <w:t>harmonskega toka</w:t>
      </w:r>
      <w:r w:rsidRPr="00A4046A">
        <w:rPr>
          <w:rFonts w:ascii="Arial" w:hAnsi="Arial" w:cs="Arial"/>
          <w:sz w:val="20"/>
        </w:rPr>
        <w:t xml:space="preserve"> (</w:t>
      </w:r>
      <w:proofErr w:type="spellStart"/>
      <w:r w:rsidRPr="00A4046A">
        <w:rPr>
          <w:rFonts w:ascii="Arial" w:hAnsi="Arial" w:cs="Arial"/>
          <w:b/>
          <w:i/>
          <w:sz w:val="20"/>
        </w:rPr>
        <w:t>THDi</w:t>
      </w:r>
      <w:proofErr w:type="spellEnd"/>
      <w:r w:rsidRPr="00A4046A">
        <w:rPr>
          <w:rFonts w:ascii="Arial" w:hAnsi="Arial" w:cs="Arial"/>
          <w:b/>
          <w:sz w:val="20"/>
        </w:rPr>
        <w:t xml:space="preserve"> &gt; 25 %</w:t>
      </w:r>
      <w:r w:rsidRPr="00A4046A">
        <w:rPr>
          <w:rFonts w:ascii="Arial" w:hAnsi="Arial" w:cs="Arial"/>
          <w:sz w:val="20"/>
        </w:rPr>
        <w:t>). Sem sodijo 6</w:t>
      </w:r>
      <w:r w:rsidRPr="00A4046A">
        <w:rPr>
          <w:rFonts w:ascii="Arial" w:hAnsi="Arial" w:cs="Arial"/>
          <w:sz w:val="20"/>
        </w:rPr>
        <w:noBreakHyphen/>
        <w:t xml:space="preserve">pulzni pretvorniki, trifazni izmenični pretvorniki, </w:t>
      </w:r>
      <w:proofErr w:type="spellStart"/>
      <w:r w:rsidRPr="00A4046A">
        <w:rPr>
          <w:rFonts w:ascii="Arial" w:hAnsi="Arial" w:cs="Arial"/>
          <w:sz w:val="20"/>
        </w:rPr>
        <w:t>inverterske</w:t>
      </w:r>
      <w:proofErr w:type="spellEnd"/>
      <w:r w:rsidRPr="00A4046A">
        <w:rPr>
          <w:rFonts w:ascii="Arial" w:hAnsi="Arial" w:cs="Arial"/>
          <w:sz w:val="20"/>
        </w:rPr>
        <w:t xml:space="preserve"> varilne naprave, elektronsko vodeni izmenični motorji, zatemnilniki, TV naprave, računalniki vključno s perifernimi enotami, kompaktne fluorescentne sijalke z elektronskim balastom in vsa ostala zabavna elektronika.</w:t>
      </w:r>
    </w:p>
    <w:p w14:paraId="5918B748" w14:textId="77777777" w:rsidR="005D2687" w:rsidRPr="00EF789B" w:rsidRDefault="005D2687" w:rsidP="005D2687">
      <w:pPr>
        <w:rPr>
          <w:rFonts w:ascii="Arial" w:hAnsi="Arial" w:cs="Arial"/>
          <w:sz w:val="16"/>
          <w:szCs w:val="16"/>
        </w:rPr>
      </w:pPr>
    </w:p>
    <w:p w14:paraId="243C27FD" w14:textId="77777777" w:rsidR="005D2687" w:rsidRPr="00A4046A" w:rsidRDefault="005D2687" w:rsidP="005D2687">
      <w:pPr>
        <w:rPr>
          <w:rFonts w:ascii="Arial" w:hAnsi="Arial" w:cs="Arial"/>
          <w:sz w:val="20"/>
        </w:rPr>
      </w:pPr>
      <w:r w:rsidRPr="00A4046A">
        <w:rPr>
          <w:rFonts w:ascii="Arial" w:hAnsi="Arial" w:cs="Arial"/>
          <w:sz w:val="20"/>
        </w:rPr>
        <w:t>Za naprave iz skupine</w:t>
      </w:r>
      <w:r w:rsidR="0067011F" w:rsidRPr="00A4046A">
        <w:rPr>
          <w:rFonts w:ascii="Arial" w:hAnsi="Arial" w:cs="Arial"/>
          <w:sz w:val="20"/>
        </w:rPr>
        <w:t xml:space="preserve">1 </w:t>
      </w:r>
      <w:r w:rsidRPr="00A4046A">
        <w:rPr>
          <w:rFonts w:ascii="Arial" w:hAnsi="Arial" w:cs="Arial"/>
          <w:sz w:val="20"/>
        </w:rPr>
        <w:t>in skupine</w:t>
      </w:r>
      <w:r w:rsidR="0067011F" w:rsidRPr="00A4046A">
        <w:rPr>
          <w:rFonts w:ascii="Arial" w:hAnsi="Arial" w:cs="Arial"/>
          <w:sz w:val="20"/>
        </w:rPr>
        <w:t xml:space="preserve"> 2</w:t>
      </w:r>
      <w:r w:rsidRPr="00A4046A">
        <w:rPr>
          <w:rFonts w:ascii="Arial" w:hAnsi="Arial" w:cs="Arial"/>
          <w:sz w:val="20"/>
        </w:rPr>
        <w:t>, se računska harmonska moč naprav izračuna s pomočjo enačbe:</w:t>
      </w:r>
    </w:p>
    <w:p w14:paraId="32D6DECA" w14:textId="77777777" w:rsidR="005D2687" w:rsidRPr="00A4046A" w:rsidRDefault="002C7EC5" w:rsidP="005D2687">
      <w:pPr>
        <w:spacing w:before="60" w:after="120"/>
        <w:rPr>
          <w:sz w:val="20"/>
        </w:rPr>
      </w:pPr>
      <m:oMathPara>
        <m:oMath>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harm</m:t>
              </m:r>
            </m:sub>
          </m:sSub>
          <m:r>
            <m:rPr>
              <m:sty m:val="p"/>
            </m:rPr>
            <w:rPr>
              <w:rFonts w:ascii="Cambria Math" w:hAnsi="Cambria Math"/>
              <w:sz w:val="20"/>
            </w:rPr>
            <m:t>=0,5∙</m:t>
          </m:r>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SKUPINA 1</m:t>
              </m:r>
            </m:sub>
          </m:sSub>
          <m:r>
            <w:rPr>
              <w:rFonts w:ascii="Cambria Math" w:hAnsi="Cambria Math"/>
              <w:sz w:val="20"/>
            </w:rPr>
            <m:t xml:space="preserve">+ </m:t>
          </m:r>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SKUPINA 2</m:t>
              </m:r>
            </m:sub>
          </m:sSub>
          <m:r>
            <w:rPr>
              <w:rFonts w:ascii="Cambria Math" w:hAnsi="Cambria Math"/>
              <w:sz w:val="20"/>
            </w:rPr>
            <m:t xml:space="preserve">   </m:t>
          </m:r>
        </m:oMath>
      </m:oMathPara>
    </w:p>
    <w:p w14:paraId="782DC8F7" w14:textId="3A2335C1" w:rsidR="005D2687" w:rsidRPr="00A4046A" w:rsidRDefault="005D2687" w:rsidP="005D2687">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en-GB"/>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en-GB"/>
        </w:rPr>
        <w:t>3</w:t>
      </w:r>
      <w:r w:rsidRPr="00A4046A">
        <w:rPr>
          <w:rFonts w:ascii="Arial" w:hAnsi="Arial" w:cs="Arial"/>
          <w:sz w:val="20"/>
        </w:rPr>
        <w:fldChar w:fldCharType="end"/>
      </w:r>
      <w:r w:rsidRPr="00A4046A">
        <w:rPr>
          <w:rFonts w:ascii="Arial" w:hAnsi="Arial" w:cs="Arial"/>
          <w:sz w:val="20"/>
          <w:lang w:val="en-GB"/>
        </w:rPr>
        <w:t>.</w:t>
      </w:r>
      <w:r w:rsidRPr="00A4046A">
        <w:rPr>
          <w:rFonts w:ascii="Arial" w:hAnsi="Arial" w:cs="Arial"/>
          <w:sz w:val="20"/>
          <w:lang w:val="en-GB"/>
        </w:rPr>
        <w:fldChar w:fldCharType="begin"/>
      </w:r>
      <w:r w:rsidRPr="00A4046A">
        <w:rPr>
          <w:rFonts w:ascii="Arial" w:hAnsi="Arial" w:cs="Arial"/>
          <w:sz w:val="20"/>
          <w:lang w:val="en-GB"/>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en-GB"/>
        </w:rPr>
        <w:t>1</w:t>
      </w:r>
      <w:r w:rsidRPr="00A4046A">
        <w:rPr>
          <w:rFonts w:ascii="Arial" w:hAnsi="Arial" w:cs="Arial"/>
          <w:sz w:val="20"/>
        </w:rPr>
        <w:fldChar w:fldCharType="end"/>
      </w:r>
      <w:r w:rsidRPr="00A4046A">
        <w:rPr>
          <w:rFonts w:ascii="Arial" w:hAnsi="Arial" w:cs="Arial"/>
          <w:sz w:val="20"/>
        </w:rPr>
        <w:t>)</w:t>
      </w:r>
    </w:p>
    <w:p w14:paraId="0F83A6EA" w14:textId="5BCEB3A3" w:rsidR="005D2687" w:rsidRPr="00A4046A" w:rsidRDefault="005D2687" w:rsidP="005D2687">
      <w:pPr>
        <w:pStyle w:val="Odstavekseznama"/>
        <w:spacing w:before="60" w:line="240" w:lineRule="auto"/>
        <w:ind w:left="0"/>
        <w:rPr>
          <w:rFonts w:ascii="Arial" w:hAnsi="Arial" w:cs="Arial"/>
          <w:sz w:val="20"/>
        </w:rPr>
      </w:pPr>
      <w:r w:rsidRPr="00A4046A">
        <w:rPr>
          <w:rFonts w:ascii="Arial" w:hAnsi="Arial" w:cs="Arial"/>
          <w:sz w:val="20"/>
        </w:rPr>
        <w:t xml:space="preserve">kjer so: </w:t>
      </w:r>
      <w:r w:rsidRPr="00A4046A">
        <w:rPr>
          <w:rFonts w:ascii="Arial" w:hAnsi="Arial" w:cs="Arial"/>
          <w:sz w:val="20"/>
        </w:rPr>
        <w:tab/>
      </w:r>
      <w:r w:rsidR="00EF789B">
        <w:rPr>
          <w:rFonts w:ascii="Arial" w:hAnsi="Arial" w:cs="Arial"/>
          <w:sz w:val="20"/>
        </w:rPr>
        <w:tab/>
      </w:r>
      <w:proofErr w:type="spellStart"/>
      <w:r w:rsidRPr="00A4046A">
        <w:rPr>
          <w:rFonts w:ascii="Arial" w:hAnsi="Arial" w:cs="Arial"/>
          <w:i/>
          <w:sz w:val="20"/>
        </w:rPr>
        <w:t>S</w:t>
      </w:r>
      <w:r w:rsidRPr="00A4046A">
        <w:rPr>
          <w:rFonts w:ascii="Arial" w:hAnsi="Arial" w:cs="Arial"/>
          <w:sz w:val="20"/>
          <w:vertAlign w:val="subscript"/>
        </w:rPr>
        <w:t>harm</w:t>
      </w:r>
      <w:proofErr w:type="spellEnd"/>
      <w:r w:rsidRPr="00A4046A">
        <w:rPr>
          <w:rFonts w:ascii="Arial" w:hAnsi="Arial" w:cs="Arial"/>
          <w:sz w:val="20"/>
        </w:rPr>
        <w:t xml:space="preserve"> </w:t>
      </w:r>
      <w:r w:rsidRPr="00A4046A">
        <w:rPr>
          <w:rFonts w:ascii="Arial" w:hAnsi="Arial" w:cs="Arial"/>
          <w:sz w:val="20"/>
        </w:rPr>
        <w:tab/>
      </w:r>
      <w:r w:rsidR="00EF789B">
        <w:rPr>
          <w:rFonts w:ascii="Arial" w:hAnsi="Arial" w:cs="Arial"/>
          <w:sz w:val="20"/>
        </w:rPr>
        <w:t xml:space="preserve">   </w:t>
      </w:r>
      <w:r w:rsidRPr="00A4046A">
        <w:rPr>
          <w:rFonts w:ascii="Arial" w:hAnsi="Arial" w:cs="Arial"/>
          <w:sz w:val="20"/>
        </w:rPr>
        <w:t>- računska harmonska moč naprav, ki se presojajo,</w:t>
      </w:r>
    </w:p>
    <w:p w14:paraId="48A72A29"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r w:rsidRPr="00A4046A">
        <w:rPr>
          <w:rFonts w:ascii="Arial" w:hAnsi="Arial" w:cs="Arial"/>
          <w:i/>
          <w:sz w:val="20"/>
        </w:rPr>
        <w:t>S</w:t>
      </w:r>
      <w:r w:rsidRPr="00A4046A">
        <w:rPr>
          <w:rFonts w:ascii="Arial" w:hAnsi="Arial" w:cs="Arial"/>
          <w:sz w:val="20"/>
          <w:vertAlign w:val="subscript"/>
        </w:rPr>
        <w:t>SKUPINA 1</w:t>
      </w:r>
      <w:r w:rsidRPr="00A4046A">
        <w:rPr>
          <w:rFonts w:ascii="Arial" w:hAnsi="Arial" w:cs="Arial"/>
          <w:sz w:val="20"/>
        </w:rPr>
        <w:t xml:space="preserve"> </w:t>
      </w:r>
      <w:r w:rsidRPr="00A4046A">
        <w:rPr>
          <w:rFonts w:ascii="Arial" w:hAnsi="Arial" w:cs="Arial"/>
          <w:sz w:val="20"/>
        </w:rPr>
        <w:tab/>
        <w:t xml:space="preserve">- skupna moč naprav, ki sodijo v skupino naprav 1  in </w:t>
      </w:r>
    </w:p>
    <w:p w14:paraId="500947DA"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r w:rsidRPr="00A4046A">
        <w:rPr>
          <w:rFonts w:ascii="Arial" w:hAnsi="Arial" w:cs="Arial"/>
          <w:i/>
          <w:sz w:val="20"/>
        </w:rPr>
        <w:t>S</w:t>
      </w:r>
      <w:r w:rsidRPr="00A4046A">
        <w:rPr>
          <w:rFonts w:ascii="Arial" w:hAnsi="Arial" w:cs="Arial"/>
          <w:sz w:val="20"/>
          <w:vertAlign w:val="subscript"/>
        </w:rPr>
        <w:t>SKUPINA 2</w:t>
      </w:r>
      <w:r w:rsidRPr="00A4046A">
        <w:rPr>
          <w:rFonts w:ascii="Arial" w:hAnsi="Arial" w:cs="Arial"/>
          <w:sz w:val="20"/>
        </w:rPr>
        <w:t xml:space="preserve"> </w:t>
      </w:r>
      <w:r w:rsidRPr="00A4046A">
        <w:rPr>
          <w:rFonts w:ascii="Arial" w:hAnsi="Arial" w:cs="Arial"/>
          <w:sz w:val="20"/>
        </w:rPr>
        <w:tab/>
        <w:t>- skupna moč naprav, ki sodijo v skupino naprav 2.</w:t>
      </w:r>
    </w:p>
    <w:p w14:paraId="588F5387" w14:textId="700F87B0" w:rsidR="001C14A5" w:rsidRPr="00EF789B" w:rsidRDefault="001C14A5" w:rsidP="005D2687">
      <w:pPr>
        <w:rPr>
          <w:rFonts w:ascii="Arial" w:hAnsi="Arial" w:cs="Arial"/>
          <w:spacing w:val="-2"/>
          <w:sz w:val="16"/>
          <w:szCs w:val="16"/>
        </w:rPr>
      </w:pPr>
    </w:p>
    <w:p w14:paraId="20714838" w14:textId="2F651AF1" w:rsidR="00466D10" w:rsidRPr="00A4046A" w:rsidRDefault="00466D10" w:rsidP="00466D10">
      <w:pPr>
        <w:pStyle w:val="Slog1"/>
        <w:rPr>
          <w:rFonts w:ascii="Arial" w:hAnsi="Arial" w:cs="Arial"/>
          <w:sz w:val="20"/>
        </w:rPr>
      </w:pPr>
      <w:r w:rsidRPr="00A4046A">
        <w:rPr>
          <w:rFonts w:ascii="Arial" w:hAnsi="Arial" w:cs="Arial"/>
          <w:sz w:val="20"/>
        </w:rPr>
        <w:t xml:space="preserve">Tab. </w:t>
      </w:r>
      <w:r w:rsidR="0064535E" w:rsidRPr="00A4046A">
        <w:rPr>
          <w:rFonts w:ascii="Arial" w:hAnsi="Arial" w:cs="Arial"/>
          <w:sz w:val="20"/>
        </w:rPr>
        <w:fldChar w:fldCharType="begin"/>
      </w:r>
      <w:r w:rsidR="0064535E" w:rsidRPr="00A4046A">
        <w:rPr>
          <w:rFonts w:ascii="Arial" w:hAnsi="Arial" w:cs="Arial"/>
          <w:sz w:val="20"/>
        </w:rPr>
        <w:instrText xml:space="preserve"> STYLEREF 1 \s </w:instrText>
      </w:r>
      <w:r w:rsidR="0064535E" w:rsidRPr="00A4046A">
        <w:rPr>
          <w:rFonts w:ascii="Arial" w:hAnsi="Arial" w:cs="Arial"/>
          <w:sz w:val="20"/>
        </w:rPr>
        <w:fldChar w:fldCharType="separate"/>
      </w:r>
      <w:r w:rsidR="00114611">
        <w:rPr>
          <w:rFonts w:ascii="Arial" w:hAnsi="Arial" w:cs="Arial"/>
          <w:noProof/>
          <w:sz w:val="20"/>
        </w:rPr>
        <w:t>3</w:t>
      </w:r>
      <w:r w:rsidR="0064535E" w:rsidRPr="00A4046A">
        <w:rPr>
          <w:rFonts w:ascii="Arial" w:hAnsi="Arial" w:cs="Arial"/>
          <w:noProof/>
          <w:sz w:val="20"/>
        </w:rPr>
        <w:fldChar w:fldCharType="end"/>
      </w:r>
      <w:r w:rsidRPr="00A4046A">
        <w:rPr>
          <w:rFonts w:ascii="Arial" w:hAnsi="Arial" w:cs="Arial"/>
          <w:sz w:val="20"/>
        </w:rPr>
        <w:t>.</w:t>
      </w:r>
      <w:r w:rsidR="0064535E" w:rsidRPr="00A4046A">
        <w:rPr>
          <w:rFonts w:ascii="Arial" w:hAnsi="Arial" w:cs="Arial"/>
          <w:sz w:val="20"/>
        </w:rPr>
        <w:fldChar w:fldCharType="begin"/>
      </w:r>
      <w:r w:rsidR="0064535E" w:rsidRPr="00A4046A">
        <w:rPr>
          <w:rFonts w:ascii="Arial" w:hAnsi="Arial" w:cs="Arial"/>
          <w:sz w:val="20"/>
        </w:rPr>
        <w:instrText xml:space="preserve"> SEQ Tabela \* ARABIC \s 1 </w:instrText>
      </w:r>
      <w:r w:rsidR="0064535E" w:rsidRPr="00A4046A">
        <w:rPr>
          <w:rFonts w:ascii="Arial" w:hAnsi="Arial" w:cs="Arial"/>
          <w:sz w:val="20"/>
        </w:rPr>
        <w:fldChar w:fldCharType="separate"/>
      </w:r>
      <w:r w:rsidR="00114611">
        <w:rPr>
          <w:rFonts w:ascii="Arial" w:hAnsi="Arial" w:cs="Arial"/>
          <w:noProof/>
          <w:sz w:val="20"/>
        </w:rPr>
        <w:t>10</w:t>
      </w:r>
      <w:r w:rsidR="0064535E" w:rsidRPr="00A4046A">
        <w:rPr>
          <w:rFonts w:ascii="Arial" w:hAnsi="Arial" w:cs="Arial"/>
          <w:noProof/>
          <w:sz w:val="20"/>
        </w:rPr>
        <w:fldChar w:fldCharType="end"/>
      </w:r>
      <w:r w:rsidRPr="00A4046A">
        <w:rPr>
          <w:rFonts w:ascii="Arial" w:hAnsi="Arial" w:cs="Arial"/>
          <w:sz w:val="20"/>
        </w:rPr>
        <w:t>:</w:t>
      </w:r>
      <w:r w:rsidRPr="00A4046A">
        <w:rPr>
          <w:rFonts w:ascii="Arial" w:hAnsi="Arial" w:cs="Arial"/>
          <w:sz w:val="20"/>
        </w:rPr>
        <w:tab/>
      </w:r>
      <w:r w:rsidRPr="00A4046A">
        <w:rPr>
          <w:rFonts w:ascii="Arial" w:hAnsi="Arial" w:cs="Arial"/>
          <w:spacing w:val="-2"/>
          <w:sz w:val="20"/>
        </w:rPr>
        <w:t xml:space="preserve">Tipične oblike toka za posamezne </w:t>
      </w:r>
      <w:r w:rsidR="00D93255" w:rsidRPr="00A4046A">
        <w:rPr>
          <w:rFonts w:ascii="Arial" w:hAnsi="Arial" w:cs="Arial"/>
          <w:spacing w:val="-2"/>
          <w:sz w:val="20"/>
        </w:rPr>
        <w:t xml:space="preserve">skupine </w:t>
      </w:r>
      <w:r w:rsidRPr="00A4046A">
        <w:rPr>
          <w:rFonts w:ascii="Arial" w:hAnsi="Arial" w:cs="Arial"/>
          <w:spacing w:val="-2"/>
          <w:sz w:val="20"/>
        </w:rPr>
        <w:t>naprav</w:t>
      </w:r>
    </w:p>
    <w:tbl>
      <w:tblPr>
        <w:tblStyle w:val="Tabelamrea"/>
        <w:tblW w:w="0" w:type="auto"/>
        <w:tblLook w:val="04A0" w:firstRow="1" w:lastRow="0" w:firstColumn="1" w:lastColumn="0" w:noHBand="0" w:noVBand="1"/>
      </w:tblPr>
      <w:tblGrid>
        <w:gridCol w:w="1555"/>
        <w:gridCol w:w="3597"/>
        <w:gridCol w:w="3909"/>
      </w:tblGrid>
      <w:tr w:rsidR="00D93255" w:rsidRPr="00A4046A" w14:paraId="16B6D56D" w14:textId="77777777" w:rsidTr="00DA02B3">
        <w:tc>
          <w:tcPr>
            <w:tcW w:w="1555" w:type="dxa"/>
            <w:shd w:val="clear" w:color="auto" w:fill="BFBFBF" w:themeFill="background1" w:themeFillShade="BF"/>
            <w:vAlign w:val="center"/>
          </w:tcPr>
          <w:p w14:paraId="3910E89B" w14:textId="164B49D9" w:rsidR="00D93255" w:rsidRPr="00A4046A" w:rsidRDefault="00D93255" w:rsidP="00DA02B3">
            <w:pPr>
              <w:jc w:val="center"/>
              <w:rPr>
                <w:rFonts w:ascii="Arial" w:hAnsi="Arial" w:cs="Arial"/>
                <w:b/>
                <w:spacing w:val="-2"/>
                <w:sz w:val="20"/>
              </w:rPr>
            </w:pPr>
            <w:r w:rsidRPr="00A4046A">
              <w:rPr>
                <w:rFonts w:ascii="Arial" w:hAnsi="Arial" w:cs="Arial"/>
                <w:b/>
                <w:spacing w:val="-2"/>
                <w:sz w:val="20"/>
              </w:rPr>
              <w:t>SKUPINA NAPRAV</w:t>
            </w:r>
          </w:p>
        </w:tc>
        <w:tc>
          <w:tcPr>
            <w:tcW w:w="7506" w:type="dxa"/>
            <w:gridSpan w:val="2"/>
            <w:shd w:val="clear" w:color="auto" w:fill="BFBFBF" w:themeFill="background1" w:themeFillShade="BF"/>
            <w:vAlign w:val="center"/>
          </w:tcPr>
          <w:p w14:paraId="49512003" w14:textId="6583CFC2" w:rsidR="00D93255" w:rsidRPr="00A4046A" w:rsidRDefault="00D93255" w:rsidP="00DA02B3">
            <w:pPr>
              <w:jc w:val="center"/>
              <w:rPr>
                <w:rFonts w:ascii="Arial" w:hAnsi="Arial" w:cs="Arial"/>
                <w:b/>
                <w:spacing w:val="-2"/>
                <w:sz w:val="20"/>
              </w:rPr>
            </w:pPr>
            <w:r w:rsidRPr="00A4046A">
              <w:rPr>
                <w:rFonts w:ascii="Arial" w:hAnsi="Arial" w:cs="Arial"/>
                <w:b/>
                <w:spacing w:val="-2"/>
                <w:sz w:val="20"/>
              </w:rPr>
              <w:t>OBLIKA TOKA</w:t>
            </w:r>
          </w:p>
        </w:tc>
      </w:tr>
      <w:tr w:rsidR="00D93255" w:rsidRPr="00A4046A" w14:paraId="6F73E79F" w14:textId="77777777" w:rsidTr="00DA02B3">
        <w:tc>
          <w:tcPr>
            <w:tcW w:w="1555" w:type="dxa"/>
            <w:shd w:val="clear" w:color="auto" w:fill="BFBFBF" w:themeFill="background1" w:themeFillShade="BF"/>
            <w:vAlign w:val="center"/>
          </w:tcPr>
          <w:p w14:paraId="7F2667BF" w14:textId="10E0D7EC" w:rsidR="00D93255" w:rsidRPr="00A4046A" w:rsidRDefault="00D93255" w:rsidP="00DA02B3">
            <w:pPr>
              <w:jc w:val="center"/>
              <w:rPr>
                <w:rFonts w:ascii="Arial" w:hAnsi="Arial" w:cs="Arial"/>
                <w:b/>
                <w:spacing w:val="-2"/>
                <w:sz w:val="20"/>
              </w:rPr>
            </w:pPr>
            <w:r w:rsidRPr="00A4046A">
              <w:rPr>
                <w:rFonts w:ascii="Arial" w:hAnsi="Arial" w:cs="Arial"/>
                <w:b/>
                <w:spacing w:val="-2"/>
                <w:sz w:val="20"/>
              </w:rPr>
              <w:t>SKUPINA 1</w:t>
            </w:r>
          </w:p>
        </w:tc>
        <w:tc>
          <w:tcPr>
            <w:tcW w:w="7506" w:type="dxa"/>
            <w:gridSpan w:val="2"/>
            <w:tcBorders>
              <w:bottom w:val="single" w:sz="4" w:space="0" w:color="auto"/>
            </w:tcBorders>
            <w:vAlign w:val="center"/>
          </w:tcPr>
          <w:p w14:paraId="180DC289" w14:textId="4798A877" w:rsidR="00D93255" w:rsidRPr="00A4046A" w:rsidRDefault="00D93255" w:rsidP="00DA02B3">
            <w:pPr>
              <w:jc w:val="center"/>
              <w:rPr>
                <w:rFonts w:ascii="Arial" w:hAnsi="Arial" w:cs="Arial"/>
                <w:spacing w:val="-2"/>
                <w:sz w:val="20"/>
              </w:rPr>
            </w:pPr>
            <w:r w:rsidRPr="00A4046A">
              <w:rPr>
                <w:rFonts w:ascii="Arial" w:hAnsi="Arial" w:cs="Arial"/>
                <w:noProof/>
                <w:sz w:val="20"/>
              </w:rPr>
              <w:drawing>
                <wp:inline distT="0" distB="0" distL="0" distR="0" wp14:anchorId="6427DC1A" wp14:editId="6833BAF1">
                  <wp:extent cx="1741805" cy="1241425"/>
                  <wp:effectExtent l="0" t="0" r="0" b="0"/>
                  <wp:docPr id="24" name="Slika 19"/>
                  <wp:cNvGraphicFramePr/>
                  <a:graphic xmlns:a="http://schemas.openxmlformats.org/drawingml/2006/main">
                    <a:graphicData uri="http://schemas.openxmlformats.org/drawingml/2006/picture">
                      <pic:pic xmlns:pic="http://schemas.openxmlformats.org/drawingml/2006/picture">
                        <pic:nvPicPr>
                          <pic:cNvPr id="24" name="Slika 19"/>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41805" cy="1241425"/>
                          </a:xfrm>
                          <a:prstGeom prst="rect">
                            <a:avLst/>
                          </a:prstGeom>
                          <a:noFill/>
                          <a:ln>
                            <a:noFill/>
                          </a:ln>
                        </pic:spPr>
                      </pic:pic>
                    </a:graphicData>
                  </a:graphic>
                </wp:inline>
              </w:drawing>
            </w:r>
          </w:p>
        </w:tc>
      </w:tr>
      <w:tr w:rsidR="00D93255" w:rsidRPr="00A4046A" w14:paraId="3FBB8D8B" w14:textId="77777777" w:rsidTr="00DA02B3">
        <w:tc>
          <w:tcPr>
            <w:tcW w:w="1555" w:type="dxa"/>
            <w:vMerge w:val="restart"/>
            <w:shd w:val="clear" w:color="auto" w:fill="BFBFBF" w:themeFill="background1" w:themeFillShade="BF"/>
            <w:vAlign w:val="center"/>
          </w:tcPr>
          <w:p w14:paraId="4C89B1B4" w14:textId="23815E4E" w:rsidR="00D93255" w:rsidRPr="00A4046A" w:rsidRDefault="00D93255" w:rsidP="00DA02B3">
            <w:pPr>
              <w:jc w:val="center"/>
              <w:rPr>
                <w:rFonts w:ascii="Arial" w:hAnsi="Arial" w:cs="Arial"/>
                <w:b/>
                <w:spacing w:val="-2"/>
                <w:sz w:val="20"/>
              </w:rPr>
            </w:pPr>
            <w:r w:rsidRPr="00A4046A">
              <w:rPr>
                <w:rFonts w:ascii="Arial" w:hAnsi="Arial" w:cs="Arial"/>
                <w:b/>
                <w:spacing w:val="-2"/>
                <w:sz w:val="20"/>
              </w:rPr>
              <w:t>SKUPINA 2</w:t>
            </w:r>
          </w:p>
        </w:tc>
        <w:tc>
          <w:tcPr>
            <w:tcW w:w="3597" w:type="dxa"/>
            <w:tcBorders>
              <w:bottom w:val="nil"/>
              <w:right w:val="nil"/>
            </w:tcBorders>
            <w:vAlign w:val="center"/>
          </w:tcPr>
          <w:p w14:paraId="2E9760E7" w14:textId="391AC8B8" w:rsidR="00D93255" w:rsidRPr="00A4046A" w:rsidRDefault="00D93255" w:rsidP="00DA02B3">
            <w:pPr>
              <w:jc w:val="center"/>
              <w:rPr>
                <w:rFonts w:ascii="Arial" w:hAnsi="Arial" w:cs="Arial"/>
                <w:spacing w:val="-2"/>
                <w:sz w:val="20"/>
              </w:rPr>
            </w:pPr>
            <w:r w:rsidRPr="00A4046A">
              <w:rPr>
                <w:rFonts w:ascii="Arial" w:hAnsi="Arial" w:cs="Arial"/>
                <w:noProof/>
                <w:sz w:val="20"/>
              </w:rPr>
              <w:drawing>
                <wp:inline distT="0" distB="0" distL="0" distR="0" wp14:anchorId="3DA3BDED" wp14:editId="1703AE4C">
                  <wp:extent cx="1741805" cy="1241425"/>
                  <wp:effectExtent l="0" t="0" r="0" b="0"/>
                  <wp:docPr id="1" name="Slika 10"/>
                  <wp:cNvGraphicFramePr/>
                  <a:graphic xmlns:a="http://schemas.openxmlformats.org/drawingml/2006/main">
                    <a:graphicData uri="http://schemas.openxmlformats.org/drawingml/2006/picture">
                      <pic:pic xmlns:pic="http://schemas.openxmlformats.org/drawingml/2006/picture">
                        <pic:nvPicPr>
                          <pic:cNvPr id="1" name="Slika 10"/>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41805" cy="1241425"/>
                          </a:xfrm>
                          <a:prstGeom prst="rect">
                            <a:avLst/>
                          </a:prstGeom>
                          <a:noFill/>
                          <a:ln>
                            <a:noFill/>
                          </a:ln>
                        </pic:spPr>
                      </pic:pic>
                    </a:graphicData>
                  </a:graphic>
                </wp:inline>
              </w:drawing>
            </w:r>
          </w:p>
        </w:tc>
        <w:tc>
          <w:tcPr>
            <w:tcW w:w="3909" w:type="dxa"/>
            <w:tcBorders>
              <w:left w:val="nil"/>
              <w:bottom w:val="nil"/>
            </w:tcBorders>
            <w:vAlign w:val="center"/>
          </w:tcPr>
          <w:p w14:paraId="7C624F71" w14:textId="03B13FD0" w:rsidR="00D93255" w:rsidRPr="00A4046A" w:rsidRDefault="00D93255" w:rsidP="00DA02B3">
            <w:pPr>
              <w:jc w:val="center"/>
              <w:rPr>
                <w:rFonts w:ascii="Arial" w:hAnsi="Arial" w:cs="Arial"/>
                <w:spacing w:val="-2"/>
                <w:sz w:val="20"/>
              </w:rPr>
            </w:pPr>
            <w:r w:rsidRPr="00A4046A">
              <w:rPr>
                <w:rFonts w:ascii="Arial" w:hAnsi="Arial" w:cs="Arial"/>
                <w:noProof/>
                <w:sz w:val="20"/>
              </w:rPr>
              <w:drawing>
                <wp:inline distT="0" distB="0" distL="0" distR="0" wp14:anchorId="1FDCFE45" wp14:editId="7C13673E">
                  <wp:extent cx="1741805" cy="1241425"/>
                  <wp:effectExtent l="0" t="0" r="0" b="0"/>
                  <wp:docPr id="21" name="Slika 17"/>
                  <wp:cNvGraphicFramePr/>
                  <a:graphic xmlns:a="http://schemas.openxmlformats.org/drawingml/2006/main">
                    <a:graphicData uri="http://schemas.openxmlformats.org/drawingml/2006/picture">
                      <pic:pic xmlns:pic="http://schemas.openxmlformats.org/drawingml/2006/picture">
                        <pic:nvPicPr>
                          <pic:cNvPr id="21" name="Slika 17"/>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41805" cy="1241425"/>
                          </a:xfrm>
                          <a:prstGeom prst="rect">
                            <a:avLst/>
                          </a:prstGeom>
                          <a:noFill/>
                          <a:ln>
                            <a:noFill/>
                          </a:ln>
                        </pic:spPr>
                      </pic:pic>
                    </a:graphicData>
                  </a:graphic>
                </wp:inline>
              </w:drawing>
            </w:r>
          </w:p>
        </w:tc>
      </w:tr>
      <w:tr w:rsidR="00D93255" w:rsidRPr="00A4046A" w14:paraId="31487CED" w14:textId="77777777" w:rsidTr="00DA02B3">
        <w:tc>
          <w:tcPr>
            <w:tcW w:w="1555" w:type="dxa"/>
            <w:vMerge/>
            <w:shd w:val="clear" w:color="auto" w:fill="BFBFBF" w:themeFill="background1" w:themeFillShade="BF"/>
            <w:vAlign w:val="center"/>
          </w:tcPr>
          <w:p w14:paraId="17F9718C" w14:textId="4E6F464C" w:rsidR="00D93255" w:rsidRPr="00A4046A" w:rsidRDefault="00D93255" w:rsidP="00DA02B3">
            <w:pPr>
              <w:jc w:val="center"/>
              <w:rPr>
                <w:spacing w:val="-2"/>
                <w:sz w:val="20"/>
              </w:rPr>
            </w:pPr>
          </w:p>
        </w:tc>
        <w:tc>
          <w:tcPr>
            <w:tcW w:w="3597" w:type="dxa"/>
            <w:tcBorders>
              <w:top w:val="nil"/>
              <w:right w:val="nil"/>
            </w:tcBorders>
            <w:vAlign w:val="center"/>
          </w:tcPr>
          <w:p w14:paraId="41CF5423" w14:textId="505FA050" w:rsidR="00D93255" w:rsidRPr="00A4046A" w:rsidRDefault="00D93255" w:rsidP="00DA02B3">
            <w:pPr>
              <w:jc w:val="center"/>
              <w:rPr>
                <w:spacing w:val="-2"/>
                <w:sz w:val="20"/>
              </w:rPr>
            </w:pPr>
            <w:r w:rsidRPr="00A4046A">
              <w:rPr>
                <w:noProof/>
                <w:sz w:val="20"/>
              </w:rPr>
              <w:drawing>
                <wp:inline distT="0" distB="0" distL="0" distR="0" wp14:anchorId="03307E15" wp14:editId="7661A8D8">
                  <wp:extent cx="1741805" cy="1241425"/>
                  <wp:effectExtent l="0" t="0" r="0" b="0"/>
                  <wp:docPr id="3" name="Slika 12"/>
                  <wp:cNvGraphicFramePr/>
                  <a:graphic xmlns:a="http://schemas.openxmlformats.org/drawingml/2006/main">
                    <a:graphicData uri="http://schemas.openxmlformats.org/drawingml/2006/picture">
                      <pic:pic xmlns:pic="http://schemas.openxmlformats.org/drawingml/2006/picture">
                        <pic:nvPicPr>
                          <pic:cNvPr id="20" name="Slika 12"/>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41805" cy="1241425"/>
                          </a:xfrm>
                          <a:prstGeom prst="rect">
                            <a:avLst/>
                          </a:prstGeom>
                          <a:noFill/>
                          <a:ln>
                            <a:noFill/>
                          </a:ln>
                        </pic:spPr>
                      </pic:pic>
                    </a:graphicData>
                  </a:graphic>
                </wp:inline>
              </w:drawing>
            </w:r>
          </w:p>
        </w:tc>
        <w:tc>
          <w:tcPr>
            <w:tcW w:w="3909" w:type="dxa"/>
            <w:tcBorders>
              <w:top w:val="nil"/>
              <w:left w:val="nil"/>
            </w:tcBorders>
            <w:vAlign w:val="center"/>
          </w:tcPr>
          <w:p w14:paraId="08654D05" w14:textId="3C849728" w:rsidR="00D93255" w:rsidRPr="00A4046A" w:rsidRDefault="00D93255" w:rsidP="00DA02B3">
            <w:pPr>
              <w:jc w:val="center"/>
              <w:rPr>
                <w:spacing w:val="-2"/>
                <w:sz w:val="20"/>
              </w:rPr>
            </w:pPr>
            <w:r w:rsidRPr="00A4046A">
              <w:rPr>
                <w:noProof/>
                <w:sz w:val="20"/>
              </w:rPr>
              <w:drawing>
                <wp:inline distT="0" distB="0" distL="0" distR="0" wp14:anchorId="01D981A9" wp14:editId="104FD50A">
                  <wp:extent cx="1741805" cy="1241425"/>
                  <wp:effectExtent l="0" t="0" r="0" b="0"/>
                  <wp:docPr id="6" name="Slika 18"/>
                  <wp:cNvGraphicFramePr/>
                  <a:graphic xmlns:a="http://schemas.openxmlformats.org/drawingml/2006/main">
                    <a:graphicData uri="http://schemas.openxmlformats.org/drawingml/2006/picture">
                      <pic:pic xmlns:pic="http://schemas.openxmlformats.org/drawingml/2006/picture">
                        <pic:nvPicPr>
                          <pic:cNvPr id="22" name="Slika 18"/>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41805" cy="1241425"/>
                          </a:xfrm>
                          <a:prstGeom prst="rect">
                            <a:avLst/>
                          </a:prstGeom>
                          <a:noFill/>
                          <a:ln>
                            <a:noFill/>
                          </a:ln>
                        </pic:spPr>
                      </pic:pic>
                    </a:graphicData>
                  </a:graphic>
                </wp:inline>
              </w:drawing>
            </w:r>
          </w:p>
        </w:tc>
      </w:tr>
    </w:tbl>
    <w:p w14:paraId="0D844FAB" w14:textId="770C8138" w:rsidR="001C14A5" w:rsidRPr="00A4046A" w:rsidRDefault="001C14A5" w:rsidP="005D2687">
      <w:pPr>
        <w:rPr>
          <w:spacing w:val="-2"/>
          <w:sz w:val="20"/>
        </w:rPr>
      </w:pPr>
    </w:p>
    <w:p w14:paraId="2D512272" w14:textId="77777777" w:rsidR="00DA02B3" w:rsidRPr="00A4046A" w:rsidRDefault="00DA02B3" w:rsidP="00DA02B3">
      <w:pPr>
        <w:rPr>
          <w:rFonts w:ascii="Arial" w:hAnsi="Arial" w:cs="Arial"/>
          <w:b/>
          <w:sz w:val="20"/>
        </w:rPr>
      </w:pPr>
      <w:r w:rsidRPr="00A4046A">
        <w:rPr>
          <w:rFonts w:ascii="Arial" w:hAnsi="Arial" w:cs="Arial"/>
          <w:b/>
          <w:sz w:val="20"/>
        </w:rPr>
        <w:t>Za uspešno presojo sprejemljivosti naprav v smislu harmonske moči, mora biti:</w:t>
      </w:r>
    </w:p>
    <w:p w14:paraId="1CA327EA" w14:textId="77777777" w:rsidR="00DA02B3" w:rsidRPr="00A4046A" w:rsidRDefault="002C7EC5" w:rsidP="00DA02B3">
      <w:pPr>
        <w:spacing w:before="60" w:after="120"/>
        <w:rPr>
          <w:b/>
          <w:sz w:val="20"/>
        </w:rPr>
      </w:pPr>
      <m:oMathPara>
        <m:oMath>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harm</m:t>
              </m:r>
            </m:sub>
          </m:sSub>
          <m:r>
            <m:rPr>
              <m:sty m:val="b"/>
            </m:rPr>
            <w:rPr>
              <w:rFonts w:ascii="Cambria Math" w:hAnsi="Cambria Math"/>
              <w:sz w:val="20"/>
            </w:rPr>
            <m:t>≤0,082∙</m:t>
          </m:r>
          <m:rad>
            <m:radPr>
              <m:degHide m:val="1"/>
              <m:ctrlPr>
                <w:rPr>
                  <w:rFonts w:ascii="Cambria Math" w:hAnsi="Cambria Math"/>
                  <w:b/>
                  <w:sz w:val="20"/>
                </w:rPr>
              </m:ctrlPr>
            </m:radPr>
            <m:deg/>
            <m:e>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ks</m:t>
                  </m:r>
                </m:sub>
              </m:sSub>
              <m:r>
                <m:rPr>
                  <m:sty m:val="bi"/>
                </m:rPr>
                <w:rPr>
                  <w:rFonts w:ascii="Cambria Math" w:hAnsi="Cambria Math"/>
                  <w:sz w:val="20"/>
                </w:rPr>
                <m:t>∙</m:t>
              </m:r>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n</m:t>
                  </m:r>
                </m:sub>
              </m:sSub>
            </m:e>
          </m:rad>
          <m:r>
            <m:rPr>
              <m:sty m:val="bi"/>
            </m:rPr>
            <w:rPr>
              <w:rFonts w:ascii="Cambria Math" w:hAnsi="Cambria Math"/>
              <w:sz w:val="20"/>
            </w:rPr>
            <m:t xml:space="preserve">  </m:t>
          </m:r>
        </m:oMath>
      </m:oMathPara>
    </w:p>
    <w:p w14:paraId="3A3EEDD6" w14:textId="0FDBAB8C" w:rsidR="00DA02B3" w:rsidRPr="00A4046A" w:rsidRDefault="00DA02B3" w:rsidP="00DA02B3">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en-GB"/>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en-GB"/>
        </w:rPr>
        <w:t>3</w:t>
      </w:r>
      <w:r w:rsidRPr="00A4046A">
        <w:rPr>
          <w:rFonts w:ascii="Arial" w:hAnsi="Arial" w:cs="Arial"/>
          <w:sz w:val="20"/>
        </w:rPr>
        <w:fldChar w:fldCharType="end"/>
      </w:r>
      <w:r w:rsidRPr="00A4046A">
        <w:rPr>
          <w:rFonts w:ascii="Arial" w:hAnsi="Arial" w:cs="Arial"/>
          <w:sz w:val="20"/>
          <w:lang w:val="en-GB"/>
        </w:rPr>
        <w:t>.</w:t>
      </w:r>
      <w:r w:rsidRPr="00A4046A">
        <w:rPr>
          <w:rFonts w:ascii="Arial" w:hAnsi="Arial" w:cs="Arial"/>
          <w:sz w:val="20"/>
          <w:lang w:val="en-GB"/>
        </w:rPr>
        <w:fldChar w:fldCharType="begin"/>
      </w:r>
      <w:r w:rsidRPr="00A4046A">
        <w:rPr>
          <w:rFonts w:ascii="Arial" w:hAnsi="Arial" w:cs="Arial"/>
          <w:sz w:val="20"/>
          <w:lang w:val="en-GB"/>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en-GB"/>
        </w:rPr>
        <w:t>2</w:t>
      </w:r>
      <w:r w:rsidRPr="00A4046A">
        <w:rPr>
          <w:rFonts w:ascii="Arial" w:hAnsi="Arial" w:cs="Arial"/>
          <w:sz w:val="20"/>
        </w:rPr>
        <w:fldChar w:fldCharType="end"/>
      </w:r>
      <w:r w:rsidRPr="00A4046A">
        <w:rPr>
          <w:rFonts w:ascii="Arial" w:hAnsi="Arial" w:cs="Arial"/>
          <w:sz w:val="20"/>
        </w:rPr>
        <w:t>)</w:t>
      </w:r>
    </w:p>
    <w:p w14:paraId="1B36FC91" w14:textId="6C55E36F" w:rsidR="00DA02B3" w:rsidRPr="00A4046A" w:rsidRDefault="00DA02B3" w:rsidP="00DA02B3">
      <w:pPr>
        <w:pStyle w:val="Odstavekseznama"/>
        <w:spacing w:before="60" w:line="240" w:lineRule="auto"/>
        <w:ind w:left="0"/>
        <w:rPr>
          <w:rFonts w:ascii="Arial" w:hAnsi="Arial" w:cs="Arial"/>
          <w:sz w:val="20"/>
        </w:rPr>
      </w:pPr>
      <w:r w:rsidRPr="00A4046A">
        <w:rPr>
          <w:rFonts w:ascii="Arial" w:hAnsi="Arial" w:cs="Arial"/>
          <w:sz w:val="20"/>
        </w:rPr>
        <w:t xml:space="preserve">kjer so: </w:t>
      </w:r>
      <w:r w:rsidRPr="00A4046A">
        <w:rPr>
          <w:rFonts w:ascii="Arial" w:hAnsi="Arial" w:cs="Arial"/>
          <w:sz w:val="20"/>
        </w:rPr>
        <w:tab/>
      </w:r>
      <w:r w:rsidR="0052522A">
        <w:rPr>
          <w:rFonts w:ascii="Arial" w:hAnsi="Arial" w:cs="Arial"/>
          <w:sz w:val="20"/>
        </w:rPr>
        <w:tab/>
      </w:r>
      <w:proofErr w:type="spellStart"/>
      <w:r w:rsidRPr="00A4046A">
        <w:rPr>
          <w:rFonts w:ascii="Arial" w:hAnsi="Arial" w:cs="Arial"/>
          <w:i/>
          <w:sz w:val="20"/>
        </w:rPr>
        <w:t>S</w:t>
      </w:r>
      <w:r w:rsidRPr="00A4046A">
        <w:rPr>
          <w:rFonts w:ascii="Arial" w:hAnsi="Arial" w:cs="Arial"/>
          <w:sz w:val="20"/>
          <w:vertAlign w:val="subscript"/>
        </w:rPr>
        <w:t>harm</w:t>
      </w:r>
      <w:proofErr w:type="spellEnd"/>
      <w:r w:rsidRPr="00A4046A">
        <w:rPr>
          <w:rFonts w:ascii="Arial" w:hAnsi="Arial" w:cs="Arial"/>
          <w:sz w:val="20"/>
        </w:rPr>
        <w:t xml:space="preserve"> </w:t>
      </w:r>
      <w:r w:rsidRPr="00A4046A">
        <w:rPr>
          <w:rFonts w:ascii="Arial" w:hAnsi="Arial" w:cs="Arial"/>
          <w:sz w:val="20"/>
        </w:rPr>
        <w:tab/>
        <w:t>- računska harmonska moč naprav, ki se presojajo,</w:t>
      </w:r>
    </w:p>
    <w:p w14:paraId="278407A4" w14:textId="77777777" w:rsidR="00DA02B3" w:rsidRPr="00A4046A" w:rsidRDefault="00DA02B3" w:rsidP="00DA02B3">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xml:space="preserve"> </w:t>
      </w:r>
      <w:r w:rsidRPr="00A4046A">
        <w:rPr>
          <w:rFonts w:ascii="Arial" w:hAnsi="Arial" w:cs="Arial"/>
          <w:sz w:val="20"/>
        </w:rPr>
        <w:tab/>
        <w:t xml:space="preserve">- kratkostična moč na mestu PCC  in </w:t>
      </w:r>
    </w:p>
    <w:p w14:paraId="0F25E491" w14:textId="77777777" w:rsidR="00DA02B3" w:rsidRPr="00A4046A" w:rsidRDefault="00DA02B3" w:rsidP="00DA02B3">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w:t>
      </w:r>
      <w:r w:rsidRPr="00A4046A">
        <w:rPr>
          <w:rFonts w:ascii="Arial" w:hAnsi="Arial" w:cs="Arial"/>
          <w:sz w:val="20"/>
        </w:rPr>
        <w:tab/>
        <w:t>- skupna naznačena moč vseh naprav (vsota vseh), ki se presojajo.</w:t>
      </w:r>
    </w:p>
    <w:p w14:paraId="3BBE34D1" w14:textId="77777777" w:rsidR="00DA02B3" w:rsidRPr="00A4046A" w:rsidRDefault="00DA02B3" w:rsidP="00DA02B3">
      <w:pPr>
        <w:spacing w:line="240" w:lineRule="auto"/>
        <w:rPr>
          <w:rFonts w:ascii="Arial" w:hAnsi="Arial" w:cs="Arial"/>
          <w:sz w:val="20"/>
        </w:rPr>
      </w:pPr>
    </w:p>
    <w:p w14:paraId="0AFCFADD" w14:textId="77777777" w:rsidR="00DA02B3" w:rsidRPr="00A4046A" w:rsidRDefault="00DA02B3" w:rsidP="00DA02B3">
      <w:pPr>
        <w:rPr>
          <w:rFonts w:ascii="Arial" w:hAnsi="Arial" w:cs="Arial"/>
          <w:spacing w:val="-2"/>
          <w:sz w:val="20"/>
        </w:rPr>
      </w:pPr>
      <w:r w:rsidRPr="00A4046A">
        <w:rPr>
          <w:rFonts w:ascii="Arial" w:hAnsi="Arial" w:cs="Arial"/>
          <w:spacing w:val="-2"/>
          <w:sz w:val="20"/>
        </w:rPr>
        <w:t xml:space="preserve">Če ta pogoj ni izpolnjen, so </w:t>
      </w:r>
      <w:r w:rsidRPr="00A4046A">
        <w:rPr>
          <w:rFonts w:ascii="Arial" w:hAnsi="Arial" w:cs="Arial"/>
          <w:b/>
          <w:spacing w:val="-2"/>
          <w:sz w:val="20"/>
        </w:rPr>
        <w:t>potrebni ukrepi</w:t>
      </w:r>
      <w:r w:rsidRPr="00A4046A">
        <w:rPr>
          <w:rFonts w:ascii="Arial" w:hAnsi="Arial" w:cs="Arial"/>
          <w:spacing w:val="-2"/>
          <w:sz w:val="20"/>
        </w:rPr>
        <w:t xml:space="preserve"> za uspešno priključitev naprave v distribucijsko omrežje.</w:t>
      </w:r>
    </w:p>
    <w:p w14:paraId="27F0FCA2" w14:textId="77777777" w:rsidR="005D2687" w:rsidRPr="00C61695" w:rsidRDefault="005D2687" w:rsidP="00B34BCB">
      <w:pPr>
        <w:pStyle w:val="Naslov2"/>
      </w:pPr>
      <w:r w:rsidRPr="00C61695">
        <w:lastRenderedPageBreak/>
        <w:t>NN.F - Presoja napetostnih sprememb za NN omrežje</w:t>
      </w:r>
    </w:p>
    <w:p w14:paraId="63189E74" w14:textId="77777777" w:rsidR="005D2687" w:rsidRPr="00A4046A" w:rsidRDefault="005D2687" w:rsidP="005D2687">
      <w:pPr>
        <w:rPr>
          <w:rFonts w:ascii="Arial" w:hAnsi="Arial" w:cs="Arial"/>
          <w:sz w:val="20"/>
        </w:rPr>
      </w:pPr>
      <w:r w:rsidRPr="00A4046A">
        <w:rPr>
          <w:rFonts w:ascii="Arial" w:hAnsi="Arial" w:cs="Arial"/>
          <w:sz w:val="20"/>
        </w:rPr>
        <w:t>Po tem postopku najprej preverimo razmerje kratkostične moči omrežja na mestu priklopa v omrežje (</w:t>
      </w: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in naznačene moči naprave (</w:t>
      </w: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w:t>
      </w:r>
    </w:p>
    <w:p w14:paraId="4283AC8B" w14:textId="77777777" w:rsidR="005D2687" w:rsidRPr="00A4046A" w:rsidRDefault="005D2687" w:rsidP="005D2687">
      <w:pPr>
        <w:rPr>
          <w:rFonts w:ascii="Arial" w:hAnsi="Arial" w:cs="Arial"/>
          <w:sz w:val="20"/>
        </w:rPr>
      </w:pPr>
    </w:p>
    <w:p w14:paraId="507F399F" w14:textId="77777777" w:rsidR="005D2687" w:rsidRPr="00A4046A" w:rsidRDefault="005D2687" w:rsidP="005D2687">
      <w:pPr>
        <w:rPr>
          <w:rFonts w:ascii="Arial" w:hAnsi="Arial" w:cs="Arial"/>
          <w:sz w:val="20"/>
        </w:rPr>
      </w:pPr>
      <w:r w:rsidRPr="00A4046A">
        <w:rPr>
          <w:rFonts w:ascii="Arial" w:hAnsi="Arial" w:cs="Arial"/>
          <w:sz w:val="20"/>
        </w:rPr>
        <w:t>Če je</w:t>
      </w:r>
      <w:r w:rsidRPr="00A4046A">
        <w:rPr>
          <w:sz w:val="20"/>
        </w:rPr>
        <w:t xml:space="preserve"> </w:t>
      </w:r>
      <w:r w:rsidRPr="00A4046A">
        <w:rPr>
          <w:b/>
          <w:sz w:val="20"/>
        </w:rPr>
        <w:t xml:space="preserve"> </w:t>
      </w:r>
      <m:oMath>
        <m:f>
          <m:fPr>
            <m:ctrlPr>
              <w:rPr>
                <w:rFonts w:ascii="Cambria Math" w:hAnsi="Cambria Math"/>
                <w:b/>
                <w:sz w:val="20"/>
              </w:rPr>
            </m:ctrlPr>
          </m:fPr>
          <m:num>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ks</m:t>
                </m:r>
              </m:sub>
            </m:sSub>
          </m:num>
          <m:den>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n</m:t>
                </m:r>
              </m:sub>
            </m:sSub>
          </m:den>
        </m:f>
        <m:r>
          <m:rPr>
            <m:sty m:val="bi"/>
          </m:rPr>
          <w:rPr>
            <w:rFonts w:ascii="Cambria Math" w:hAnsi="Cambria Math"/>
            <w:sz w:val="20"/>
          </w:rPr>
          <m:t>≥500</m:t>
        </m:r>
        <m:r>
          <w:rPr>
            <w:rFonts w:ascii="Cambria Math" w:hAnsi="Cambria Math"/>
            <w:sz w:val="20"/>
          </w:rPr>
          <m:t xml:space="preserve">  </m:t>
        </m:r>
      </m:oMath>
      <w:r w:rsidRPr="00A4046A">
        <w:rPr>
          <w:sz w:val="20"/>
        </w:rPr>
        <w:t xml:space="preserve"> </w:t>
      </w:r>
      <w:r w:rsidRPr="00A4046A">
        <w:rPr>
          <w:rFonts w:ascii="Arial" w:hAnsi="Arial" w:cs="Arial"/>
          <w:sz w:val="20"/>
        </w:rPr>
        <w:t xml:space="preserve">za trifazne naprave ali </w:t>
      </w:r>
      <w:r w:rsidRPr="00A4046A">
        <w:rPr>
          <w:b/>
          <w:sz w:val="20"/>
        </w:rPr>
        <w:t xml:space="preserve"> </w:t>
      </w:r>
      <m:oMath>
        <m:f>
          <m:fPr>
            <m:ctrlPr>
              <w:rPr>
                <w:rFonts w:ascii="Cambria Math" w:hAnsi="Cambria Math"/>
                <w:b/>
                <w:sz w:val="20"/>
              </w:rPr>
            </m:ctrlPr>
          </m:fPr>
          <m:num>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ks</m:t>
                </m:r>
              </m:sub>
            </m:sSub>
          </m:num>
          <m:den>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n</m:t>
                </m:r>
              </m:sub>
            </m:sSub>
          </m:den>
        </m:f>
        <m:r>
          <m:rPr>
            <m:sty m:val="bi"/>
          </m:rPr>
          <w:rPr>
            <w:rFonts w:ascii="Cambria Math" w:hAnsi="Cambria Math"/>
            <w:sz w:val="20"/>
          </w:rPr>
          <m:t>≥1000</m:t>
        </m:r>
        <m:r>
          <w:rPr>
            <w:rFonts w:ascii="Cambria Math" w:hAnsi="Cambria Math"/>
            <w:sz w:val="20"/>
          </w:rPr>
          <m:t xml:space="preserve">  </m:t>
        </m:r>
      </m:oMath>
      <w:r w:rsidRPr="00A4046A">
        <w:rPr>
          <w:sz w:val="20"/>
        </w:rPr>
        <w:t xml:space="preserve"> </w:t>
      </w:r>
      <w:r w:rsidRPr="00A4046A">
        <w:rPr>
          <w:rFonts w:ascii="Arial" w:hAnsi="Arial" w:cs="Arial"/>
          <w:sz w:val="20"/>
        </w:rPr>
        <w:t xml:space="preserve">za enofazne naprave je </w:t>
      </w:r>
      <w:r w:rsidRPr="00A4046A">
        <w:rPr>
          <w:rFonts w:ascii="Arial" w:hAnsi="Arial" w:cs="Arial"/>
          <w:b/>
          <w:sz w:val="20"/>
        </w:rPr>
        <w:t>pogoj za napetostne spremembe izpolnjen</w:t>
      </w:r>
      <w:r w:rsidRPr="00A4046A">
        <w:rPr>
          <w:rFonts w:ascii="Arial" w:hAnsi="Arial" w:cs="Arial"/>
          <w:sz w:val="20"/>
        </w:rPr>
        <w:t xml:space="preserve">. V tem primeru je </w:t>
      </w:r>
      <w:r w:rsidRPr="00A4046A">
        <w:rPr>
          <w:rFonts w:ascii="Arial" w:hAnsi="Arial" w:cs="Arial"/>
          <w:b/>
          <w:sz w:val="20"/>
          <w:u w:val="single"/>
        </w:rPr>
        <w:t>priključitev v distribucijsko omrežje mogoča</w:t>
      </w:r>
      <w:r w:rsidRPr="00A4046A">
        <w:rPr>
          <w:rFonts w:ascii="Arial" w:hAnsi="Arial" w:cs="Arial"/>
          <w:b/>
          <w:sz w:val="20"/>
        </w:rPr>
        <w:t>.</w:t>
      </w:r>
    </w:p>
    <w:p w14:paraId="3BD25C88" w14:textId="77777777" w:rsidR="005D2687" w:rsidRPr="00A4046A" w:rsidRDefault="005D2687" w:rsidP="005D2687">
      <w:pPr>
        <w:rPr>
          <w:rFonts w:ascii="Arial" w:hAnsi="Arial" w:cs="Arial"/>
          <w:sz w:val="20"/>
        </w:rPr>
      </w:pPr>
    </w:p>
    <w:p w14:paraId="1034AA19" w14:textId="769B09F7" w:rsidR="005D2687" w:rsidRPr="00A4046A" w:rsidRDefault="005D2687" w:rsidP="005D2687">
      <w:pPr>
        <w:rPr>
          <w:rFonts w:ascii="Arial" w:hAnsi="Arial" w:cs="Arial"/>
          <w:sz w:val="20"/>
        </w:rPr>
      </w:pPr>
      <w:r w:rsidRPr="00A4046A">
        <w:rPr>
          <w:rFonts w:ascii="Arial" w:hAnsi="Arial" w:cs="Arial"/>
          <w:sz w:val="20"/>
        </w:rPr>
        <w:t xml:space="preserve">Če ta pogoj </w:t>
      </w:r>
      <w:r w:rsidRPr="00A4046A">
        <w:rPr>
          <w:rFonts w:ascii="Arial" w:hAnsi="Arial" w:cs="Arial"/>
          <w:b/>
          <w:sz w:val="20"/>
        </w:rPr>
        <w:t>ni izpolnjen</w:t>
      </w:r>
      <w:r w:rsidRPr="00A4046A">
        <w:rPr>
          <w:rFonts w:ascii="Arial" w:hAnsi="Arial" w:cs="Arial"/>
          <w:sz w:val="20"/>
        </w:rPr>
        <w:t xml:space="preserve">, se lahko s pomočjo tabele </w:t>
      </w:r>
      <w:r w:rsidRPr="00A4046A">
        <w:rPr>
          <w:rFonts w:ascii="Arial" w:hAnsi="Arial" w:cs="Arial"/>
          <w:sz w:val="20"/>
        </w:rPr>
        <w:fldChar w:fldCharType="begin"/>
      </w:r>
      <w:r w:rsidRPr="00A4046A">
        <w:rPr>
          <w:rFonts w:ascii="Arial" w:hAnsi="Arial" w:cs="Arial"/>
          <w:sz w:val="20"/>
        </w:rPr>
        <w:instrText xml:space="preserve"> REF _Ref370107593 \h </w:instrText>
      </w:r>
      <w:r w:rsidR="00A4046A">
        <w:rPr>
          <w:rFonts w:ascii="Arial" w:hAnsi="Arial" w:cs="Arial"/>
          <w:sz w:val="20"/>
        </w:rPr>
        <w:instrText xml:space="preserve"> \* MERGEFORMAT </w:instrText>
      </w:r>
      <w:r w:rsidRPr="00A4046A">
        <w:rPr>
          <w:rFonts w:ascii="Arial" w:hAnsi="Arial" w:cs="Arial"/>
          <w:sz w:val="20"/>
        </w:rPr>
      </w:r>
      <w:r w:rsidRPr="00A4046A">
        <w:rPr>
          <w:rFonts w:ascii="Arial" w:hAnsi="Arial" w:cs="Arial"/>
          <w:sz w:val="20"/>
        </w:rPr>
        <w:fldChar w:fldCharType="separate"/>
      </w:r>
      <w:r w:rsidR="00114611" w:rsidRPr="00A4046A">
        <w:rPr>
          <w:rFonts w:ascii="Arial" w:hAnsi="Arial" w:cs="Arial"/>
          <w:sz w:val="20"/>
        </w:rPr>
        <w:t xml:space="preserve">Tab. </w:t>
      </w:r>
      <w:r w:rsidR="00114611">
        <w:rPr>
          <w:rFonts w:ascii="Arial" w:hAnsi="Arial" w:cs="Arial"/>
          <w:noProof/>
          <w:sz w:val="20"/>
        </w:rPr>
        <w:t>3</w:t>
      </w:r>
      <w:r w:rsidR="00114611" w:rsidRPr="00A4046A">
        <w:rPr>
          <w:rFonts w:ascii="Arial" w:hAnsi="Arial" w:cs="Arial"/>
          <w:noProof/>
          <w:sz w:val="20"/>
        </w:rPr>
        <w:t>.</w:t>
      </w:r>
      <w:r w:rsidR="00114611">
        <w:rPr>
          <w:rFonts w:ascii="Arial" w:hAnsi="Arial" w:cs="Arial"/>
          <w:noProof/>
          <w:sz w:val="20"/>
        </w:rPr>
        <w:t>11</w:t>
      </w:r>
      <w:r w:rsidRPr="00A4046A">
        <w:rPr>
          <w:rFonts w:ascii="Arial" w:hAnsi="Arial" w:cs="Arial"/>
          <w:sz w:val="20"/>
        </w:rPr>
        <w:fldChar w:fldCharType="end"/>
      </w:r>
      <w:r w:rsidRPr="00A4046A">
        <w:rPr>
          <w:rFonts w:ascii="Arial" w:hAnsi="Arial" w:cs="Arial"/>
          <w:sz w:val="20"/>
        </w:rPr>
        <w:t xml:space="preserve"> (</w:t>
      </w:r>
      <w:r w:rsidRPr="00A4046A">
        <w:rPr>
          <w:rFonts w:ascii="Arial" w:hAnsi="Arial" w:cs="Arial"/>
          <w:i/>
          <w:sz w:val="20"/>
        </w:rPr>
        <w:t>Poenostavljena presoja napetostnih sprememb</w:t>
      </w:r>
      <w:r w:rsidRPr="00A4046A">
        <w:rPr>
          <w:rFonts w:ascii="Arial" w:hAnsi="Arial" w:cs="Arial"/>
          <w:sz w:val="20"/>
        </w:rPr>
        <w:t>) za posamezne vrste naprav ugotovi, ali je napravo vseeno mogoče priključiti v omrežje. Če je</w:t>
      </w:r>
      <w:r w:rsidRPr="00A4046A">
        <w:rPr>
          <w:rFonts w:ascii="Arial" w:hAnsi="Arial" w:cs="Arial"/>
          <w:b/>
          <w:sz w:val="20"/>
        </w:rPr>
        <w:t xml:space="preserve"> pogoj za napetostne spremembe iz tabele izpolnjen</w:t>
      </w:r>
      <w:r w:rsidRPr="00A4046A">
        <w:rPr>
          <w:rFonts w:ascii="Arial" w:hAnsi="Arial" w:cs="Arial"/>
          <w:sz w:val="20"/>
        </w:rPr>
        <w:t xml:space="preserve">, je </w:t>
      </w:r>
      <w:r w:rsidRPr="00A4046A">
        <w:rPr>
          <w:rFonts w:ascii="Arial" w:hAnsi="Arial" w:cs="Arial"/>
          <w:b/>
          <w:sz w:val="20"/>
          <w:u w:val="single"/>
        </w:rPr>
        <w:t>priključitev v distribucijsko omrežje mogoča</w:t>
      </w:r>
      <w:r w:rsidRPr="00A4046A">
        <w:rPr>
          <w:rFonts w:ascii="Arial" w:hAnsi="Arial" w:cs="Arial"/>
          <w:sz w:val="20"/>
        </w:rPr>
        <w:t>.</w:t>
      </w:r>
      <w:r w:rsidRPr="00A4046A">
        <w:rPr>
          <w:rFonts w:ascii="Arial" w:hAnsi="Arial" w:cs="Arial"/>
          <w:b/>
          <w:sz w:val="20"/>
        </w:rPr>
        <w:t xml:space="preserve"> </w:t>
      </w:r>
    </w:p>
    <w:p w14:paraId="4F6E28A5" w14:textId="77777777" w:rsidR="005D2687" w:rsidRPr="00A4046A" w:rsidRDefault="005D2687" w:rsidP="005D2687">
      <w:pPr>
        <w:rPr>
          <w:rFonts w:ascii="Arial" w:hAnsi="Arial" w:cs="Arial"/>
          <w:sz w:val="20"/>
        </w:rPr>
      </w:pPr>
    </w:p>
    <w:p w14:paraId="501A182F" w14:textId="77777777" w:rsidR="005D2687" w:rsidRPr="00A4046A" w:rsidRDefault="005D2687" w:rsidP="005D2687">
      <w:pPr>
        <w:rPr>
          <w:rFonts w:ascii="Arial" w:hAnsi="Arial" w:cs="Arial"/>
          <w:sz w:val="20"/>
        </w:rPr>
      </w:pPr>
      <w:r w:rsidRPr="00A4046A">
        <w:rPr>
          <w:rFonts w:ascii="Arial" w:hAnsi="Arial" w:cs="Arial"/>
          <w:spacing w:val="-2"/>
          <w:sz w:val="20"/>
        </w:rPr>
        <w:t xml:space="preserve">Če pogoj iz tabele </w:t>
      </w:r>
      <w:r w:rsidRPr="00A4046A">
        <w:rPr>
          <w:rFonts w:ascii="Arial" w:hAnsi="Arial" w:cs="Arial"/>
          <w:b/>
          <w:spacing w:val="-2"/>
          <w:sz w:val="20"/>
        </w:rPr>
        <w:t>ni izpolnjen</w:t>
      </w:r>
      <w:r w:rsidRPr="00A4046A">
        <w:rPr>
          <w:rFonts w:ascii="Arial" w:hAnsi="Arial" w:cs="Arial"/>
          <w:spacing w:val="-2"/>
          <w:sz w:val="20"/>
        </w:rPr>
        <w:t xml:space="preserve">, se postopek presoje nadaljuje z izračunom napetostnih sprememb. </w:t>
      </w:r>
    </w:p>
    <w:p w14:paraId="141E9F8A" w14:textId="5B6EAD4C" w:rsidR="005D2687" w:rsidRDefault="005D2687" w:rsidP="005D2687"/>
    <w:p w14:paraId="3FFB2CC7" w14:textId="245EFED0" w:rsidR="000D0C8C" w:rsidRDefault="000D0C8C">
      <w:pPr>
        <w:spacing w:line="240" w:lineRule="auto"/>
        <w:jc w:val="left"/>
      </w:pPr>
      <w:r>
        <w:br w:type="page"/>
      </w:r>
    </w:p>
    <w:p w14:paraId="6B622509" w14:textId="400920E5" w:rsidR="00466D10" w:rsidRDefault="00514D71" w:rsidP="00DA02B3">
      <w:pPr>
        <w:jc w:val="center"/>
      </w:pPr>
      <w:r w:rsidRPr="003148AD">
        <w:rPr>
          <w:noProof/>
        </w:rPr>
        <w:lastRenderedPageBreak/>
        <w:drawing>
          <wp:inline distT="0" distB="0" distL="0" distR="0" wp14:anchorId="393FB5FA" wp14:editId="6ED00D8C">
            <wp:extent cx="5772412" cy="8813800"/>
            <wp:effectExtent l="0" t="0" r="0" b="635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84083" cy="8831620"/>
                    </a:xfrm>
                    <a:prstGeom prst="rect">
                      <a:avLst/>
                    </a:prstGeom>
                    <a:noFill/>
                    <a:ln>
                      <a:noFill/>
                    </a:ln>
                  </pic:spPr>
                </pic:pic>
              </a:graphicData>
            </a:graphic>
          </wp:inline>
        </w:drawing>
      </w:r>
    </w:p>
    <w:p w14:paraId="3CDE3609" w14:textId="610B9C0C" w:rsidR="000D0C8C" w:rsidRPr="00B34BCB" w:rsidRDefault="000D0C8C" w:rsidP="00B34BCB">
      <w:pPr>
        <w:pStyle w:val="Slog3"/>
      </w:pPr>
      <w:r w:rsidRPr="00B34BCB">
        <w:t xml:space="preserve">Sl. </w:t>
      </w:r>
      <w:fldSimple w:instr=" STYLEREF 1 \s ">
        <w:r w:rsidR="00114611">
          <w:rPr>
            <w:noProof/>
          </w:rPr>
          <w:t>3</w:t>
        </w:r>
      </w:fldSimple>
      <w:r w:rsidRPr="00B34BCB">
        <w:t>.</w:t>
      </w:r>
      <w:fldSimple w:instr=" SEQ Slika \* ARABIC \s 1 ">
        <w:r w:rsidR="00114611">
          <w:rPr>
            <w:noProof/>
          </w:rPr>
          <w:t>5</w:t>
        </w:r>
      </w:fldSimple>
      <w:r w:rsidRPr="00B34BCB">
        <w:t>:</w:t>
      </w:r>
      <w:r w:rsidRPr="00B34BCB">
        <w:tab/>
        <w:t xml:space="preserve">Postopek za presojo napetostnih sprememb na podlagi dejanskih podatkov pred priključitvijo naprave v nizkonapetostno (NN) distribucijsko omrežje  </w:t>
      </w:r>
    </w:p>
    <w:p w14:paraId="75DB2A26" w14:textId="77777777" w:rsidR="005D2687" w:rsidRDefault="005D2687">
      <w:pPr>
        <w:spacing w:line="240" w:lineRule="auto"/>
        <w:jc w:val="left"/>
        <w:rPr>
          <w:b/>
          <w:bCs/>
        </w:rPr>
      </w:pPr>
      <w:r>
        <w:br w:type="page"/>
      </w:r>
    </w:p>
    <w:p w14:paraId="73ECFCC5" w14:textId="2ECF59C8" w:rsidR="007B01B3" w:rsidRPr="00A4046A" w:rsidRDefault="007B01B3" w:rsidP="007B01B3">
      <w:pPr>
        <w:pStyle w:val="Slog1"/>
        <w:rPr>
          <w:rFonts w:ascii="Arial" w:hAnsi="Arial" w:cs="Arial"/>
          <w:sz w:val="20"/>
        </w:rPr>
      </w:pPr>
      <w:bookmarkStart w:id="29" w:name="_Ref370107593"/>
      <w:bookmarkStart w:id="30" w:name="_Toc389129207"/>
      <w:r w:rsidRPr="00A4046A">
        <w:rPr>
          <w:rFonts w:ascii="Arial" w:hAnsi="Arial" w:cs="Arial"/>
          <w:sz w:val="20"/>
        </w:rPr>
        <w:lastRenderedPageBreak/>
        <w:t xml:space="preserve">Tab. </w:t>
      </w:r>
      <w:r w:rsidR="0064535E" w:rsidRPr="00A4046A">
        <w:rPr>
          <w:rFonts w:ascii="Arial" w:hAnsi="Arial" w:cs="Arial"/>
          <w:sz w:val="20"/>
        </w:rPr>
        <w:fldChar w:fldCharType="begin"/>
      </w:r>
      <w:r w:rsidR="0064535E" w:rsidRPr="00A4046A">
        <w:rPr>
          <w:rFonts w:ascii="Arial" w:hAnsi="Arial" w:cs="Arial"/>
          <w:sz w:val="20"/>
        </w:rPr>
        <w:instrText xml:space="preserve"> STYLEREF 1 \s </w:instrText>
      </w:r>
      <w:r w:rsidR="0064535E" w:rsidRPr="00A4046A">
        <w:rPr>
          <w:rFonts w:ascii="Arial" w:hAnsi="Arial" w:cs="Arial"/>
          <w:sz w:val="20"/>
        </w:rPr>
        <w:fldChar w:fldCharType="separate"/>
      </w:r>
      <w:r w:rsidR="00114611">
        <w:rPr>
          <w:rFonts w:ascii="Arial" w:hAnsi="Arial" w:cs="Arial"/>
          <w:noProof/>
          <w:sz w:val="20"/>
        </w:rPr>
        <w:t>3</w:t>
      </w:r>
      <w:r w:rsidR="0064535E" w:rsidRPr="00A4046A">
        <w:rPr>
          <w:rFonts w:ascii="Arial" w:hAnsi="Arial" w:cs="Arial"/>
          <w:noProof/>
          <w:sz w:val="20"/>
        </w:rPr>
        <w:fldChar w:fldCharType="end"/>
      </w:r>
      <w:r w:rsidRPr="00A4046A">
        <w:rPr>
          <w:rFonts w:ascii="Arial" w:hAnsi="Arial" w:cs="Arial"/>
          <w:sz w:val="20"/>
        </w:rPr>
        <w:t>.</w:t>
      </w:r>
      <w:r w:rsidR="0064535E" w:rsidRPr="00A4046A">
        <w:rPr>
          <w:rFonts w:ascii="Arial" w:hAnsi="Arial" w:cs="Arial"/>
          <w:sz w:val="20"/>
        </w:rPr>
        <w:fldChar w:fldCharType="begin"/>
      </w:r>
      <w:r w:rsidR="0064535E" w:rsidRPr="00A4046A">
        <w:rPr>
          <w:rFonts w:ascii="Arial" w:hAnsi="Arial" w:cs="Arial"/>
          <w:sz w:val="20"/>
        </w:rPr>
        <w:instrText xml:space="preserve"> SEQ Tabela \* ARABIC \s 1 </w:instrText>
      </w:r>
      <w:r w:rsidR="0064535E" w:rsidRPr="00A4046A">
        <w:rPr>
          <w:rFonts w:ascii="Arial" w:hAnsi="Arial" w:cs="Arial"/>
          <w:sz w:val="20"/>
        </w:rPr>
        <w:fldChar w:fldCharType="separate"/>
      </w:r>
      <w:r w:rsidR="00114611">
        <w:rPr>
          <w:rFonts w:ascii="Arial" w:hAnsi="Arial" w:cs="Arial"/>
          <w:noProof/>
          <w:sz w:val="20"/>
        </w:rPr>
        <w:t>11</w:t>
      </w:r>
      <w:r w:rsidR="0064535E" w:rsidRPr="00A4046A">
        <w:rPr>
          <w:rFonts w:ascii="Arial" w:hAnsi="Arial" w:cs="Arial"/>
          <w:noProof/>
          <w:sz w:val="20"/>
        </w:rPr>
        <w:fldChar w:fldCharType="end"/>
      </w:r>
      <w:bookmarkEnd w:id="29"/>
      <w:r w:rsidRPr="00A4046A">
        <w:rPr>
          <w:rFonts w:ascii="Arial" w:hAnsi="Arial" w:cs="Arial"/>
          <w:sz w:val="20"/>
        </w:rPr>
        <w:t>:</w:t>
      </w:r>
      <w:r w:rsidRPr="00A4046A">
        <w:rPr>
          <w:rFonts w:ascii="Arial" w:hAnsi="Arial" w:cs="Arial"/>
          <w:sz w:val="20"/>
        </w:rPr>
        <w:tab/>
        <w:t>Poenostavljena presoja napetostnih sprememb</w:t>
      </w:r>
      <w:bookmarkEnd w:id="30"/>
    </w:p>
    <w:tbl>
      <w:tblPr>
        <w:tblStyle w:val="Tabelamrea"/>
        <w:tblW w:w="0" w:type="auto"/>
        <w:tblLook w:val="04A0" w:firstRow="1" w:lastRow="0" w:firstColumn="1" w:lastColumn="0" w:noHBand="0" w:noVBand="1"/>
      </w:tblPr>
      <w:tblGrid>
        <w:gridCol w:w="2144"/>
        <w:gridCol w:w="2543"/>
        <w:gridCol w:w="1131"/>
        <w:gridCol w:w="1056"/>
        <w:gridCol w:w="1131"/>
        <w:gridCol w:w="1056"/>
      </w:tblGrid>
      <w:tr w:rsidR="007B01B3" w:rsidRPr="00A4046A" w14:paraId="41FD2A65" w14:textId="77777777" w:rsidTr="00EE7302">
        <w:trPr>
          <w:trHeight w:val="272"/>
        </w:trPr>
        <w:tc>
          <w:tcPr>
            <w:tcW w:w="2221" w:type="dxa"/>
            <w:vMerge w:val="restart"/>
            <w:tcBorders>
              <w:right w:val="single" w:sz="12" w:space="0" w:color="auto"/>
            </w:tcBorders>
            <w:vAlign w:val="center"/>
          </w:tcPr>
          <w:p w14:paraId="65AA1344" w14:textId="77777777" w:rsidR="007B01B3" w:rsidRPr="00A4046A" w:rsidRDefault="007B01B3" w:rsidP="00EE7302">
            <w:pPr>
              <w:jc w:val="center"/>
              <w:rPr>
                <w:rFonts w:ascii="Arial" w:hAnsi="Arial" w:cs="Arial"/>
                <w:b/>
                <w:sz w:val="20"/>
              </w:rPr>
            </w:pPr>
            <w:r w:rsidRPr="00A4046A">
              <w:rPr>
                <w:rFonts w:ascii="Arial" w:hAnsi="Arial" w:cs="Arial"/>
                <w:b/>
                <w:sz w:val="20"/>
              </w:rPr>
              <w:t>Naprava</w:t>
            </w:r>
          </w:p>
        </w:tc>
        <w:tc>
          <w:tcPr>
            <w:tcW w:w="2652" w:type="dxa"/>
            <w:vMerge w:val="restart"/>
            <w:tcBorders>
              <w:left w:val="single" w:sz="12" w:space="0" w:color="auto"/>
            </w:tcBorders>
            <w:vAlign w:val="center"/>
          </w:tcPr>
          <w:p w14:paraId="48B201BA" w14:textId="77777777" w:rsidR="007B01B3" w:rsidRPr="00A4046A" w:rsidRDefault="007B01B3" w:rsidP="00EE7302">
            <w:pPr>
              <w:jc w:val="center"/>
              <w:rPr>
                <w:rFonts w:ascii="Arial" w:hAnsi="Arial" w:cs="Arial"/>
                <w:b/>
                <w:sz w:val="20"/>
              </w:rPr>
            </w:pPr>
            <w:r w:rsidRPr="00A4046A">
              <w:rPr>
                <w:rFonts w:ascii="Arial" w:hAnsi="Arial" w:cs="Arial"/>
                <w:b/>
                <w:sz w:val="20"/>
              </w:rPr>
              <w:t>Primer uporabe</w:t>
            </w:r>
          </w:p>
        </w:tc>
        <w:tc>
          <w:tcPr>
            <w:tcW w:w="4414" w:type="dxa"/>
            <w:gridSpan w:val="4"/>
            <w:vAlign w:val="center"/>
          </w:tcPr>
          <w:p w14:paraId="6FF9173B" w14:textId="77777777" w:rsidR="007B01B3" w:rsidRPr="00A4046A" w:rsidRDefault="007B01B3" w:rsidP="0067011F">
            <w:pPr>
              <w:jc w:val="center"/>
              <w:rPr>
                <w:rFonts w:ascii="Arial" w:hAnsi="Arial" w:cs="Arial"/>
                <w:b/>
                <w:sz w:val="20"/>
              </w:rPr>
            </w:pPr>
            <w:r w:rsidRPr="00A4046A">
              <w:rPr>
                <w:rFonts w:ascii="Arial" w:hAnsi="Arial" w:cs="Arial"/>
                <w:b/>
                <w:sz w:val="20"/>
              </w:rPr>
              <w:t xml:space="preserve">Potrebno razmerje </w:t>
            </w:r>
            <w:proofErr w:type="spellStart"/>
            <w:r w:rsidRPr="00A4046A">
              <w:rPr>
                <w:rFonts w:ascii="Arial" w:hAnsi="Arial" w:cs="Arial"/>
                <w:b/>
                <w:i/>
                <w:sz w:val="20"/>
              </w:rPr>
              <w:t>S</w:t>
            </w:r>
            <w:r w:rsidRPr="00A4046A">
              <w:rPr>
                <w:rFonts w:ascii="Arial" w:hAnsi="Arial" w:cs="Arial"/>
                <w:b/>
                <w:sz w:val="20"/>
                <w:vertAlign w:val="subscript"/>
              </w:rPr>
              <w:t>ks</w:t>
            </w:r>
            <w:proofErr w:type="spellEnd"/>
            <w:r w:rsidRPr="00A4046A">
              <w:rPr>
                <w:rFonts w:ascii="Arial" w:hAnsi="Arial" w:cs="Arial"/>
                <w:b/>
                <w:sz w:val="20"/>
              </w:rPr>
              <w:t xml:space="preserve"> / </w:t>
            </w:r>
            <w:proofErr w:type="spellStart"/>
            <w:r w:rsidRPr="00A4046A">
              <w:rPr>
                <w:rFonts w:ascii="Arial" w:hAnsi="Arial" w:cs="Arial"/>
                <w:b/>
                <w:i/>
                <w:sz w:val="20"/>
              </w:rPr>
              <w:t>S</w:t>
            </w:r>
            <w:r w:rsidR="0067011F" w:rsidRPr="00A4046A">
              <w:rPr>
                <w:rFonts w:ascii="Arial" w:hAnsi="Arial" w:cs="Arial"/>
                <w:b/>
                <w:sz w:val="20"/>
                <w:vertAlign w:val="subscript"/>
              </w:rPr>
              <w:t>n</w:t>
            </w:r>
            <w:proofErr w:type="spellEnd"/>
            <w:r w:rsidRPr="00A4046A">
              <w:rPr>
                <w:rFonts w:ascii="Arial" w:hAnsi="Arial" w:cs="Arial"/>
                <w:b/>
                <w:sz w:val="20"/>
              </w:rPr>
              <w:t xml:space="preserve"> glede na vrsto priklopa</w:t>
            </w:r>
          </w:p>
        </w:tc>
      </w:tr>
      <w:tr w:rsidR="007B01B3" w:rsidRPr="00A4046A" w14:paraId="0D30F444" w14:textId="77777777" w:rsidTr="001C14A5">
        <w:trPr>
          <w:trHeight w:val="449"/>
        </w:trPr>
        <w:tc>
          <w:tcPr>
            <w:tcW w:w="2221" w:type="dxa"/>
            <w:vMerge/>
            <w:tcBorders>
              <w:bottom w:val="single" w:sz="12" w:space="0" w:color="auto"/>
              <w:right w:val="single" w:sz="12" w:space="0" w:color="auto"/>
            </w:tcBorders>
            <w:vAlign w:val="center"/>
          </w:tcPr>
          <w:p w14:paraId="28503730" w14:textId="77777777" w:rsidR="007B01B3" w:rsidRPr="00A4046A" w:rsidRDefault="007B01B3" w:rsidP="00EE7302">
            <w:pPr>
              <w:jc w:val="center"/>
              <w:rPr>
                <w:rFonts w:ascii="Arial" w:hAnsi="Arial" w:cs="Arial"/>
                <w:sz w:val="20"/>
              </w:rPr>
            </w:pPr>
          </w:p>
        </w:tc>
        <w:tc>
          <w:tcPr>
            <w:tcW w:w="2652" w:type="dxa"/>
            <w:vMerge/>
            <w:tcBorders>
              <w:left w:val="single" w:sz="12" w:space="0" w:color="auto"/>
              <w:bottom w:val="single" w:sz="12" w:space="0" w:color="auto"/>
            </w:tcBorders>
            <w:vAlign w:val="center"/>
          </w:tcPr>
          <w:p w14:paraId="286205C1" w14:textId="77777777" w:rsidR="007B01B3" w:rsidRPr="00A4046A" w:rsidRDefault="007B01B3" w:rsidP="00EE7302">
            <w:pPr>
              <w:jc w:val="center"/>
              <w:rPr>
                <w:rFonts w:ascii="Arial" w:hAnsi="Arial" w:cs="Arial"/>
                <w:sz w:val="20"/>
              </w:rPr>
            </w:pPr>
          </w:p>
        </w:tc>
        <w:tc>
          <w:tcPr>
            <w:tcW w:w="2207" w:type="dxa"/>
            <w:gridSpan w:val="2"/>
            <w:tcBorders>
              <w:bottom w:val="single" w:sz="12" w:space="0" w:color="auto"/>
            </w:tcBorders>
            <w:vAlign w:val="center"/>
          </w:tcPr>
          <w:p w14:paraId="5383845F" w14:textId="77777777" w:rsidR="007B01B3" w:rsidRPr="00A4046A" w:rsidRDefault="007B01B3" w:rsidP="00EE7302">
            <w:pPr>
              <w:jc w:val="center"/>
              <w:rPr>
                <w:rFonts w:ascii="Arial" w:hAnsi="Arial" w:cs="Arial"/>
                <w:b/>
                <w:sz w:val="20"/>
              </w:rPr>
            </w:pPr>
            <w:r w:rsidRPr="00A4046A">
              <w:rPr>
                <w:rFonts w:ascii="Arial" w:hAnsi="Arial" w:cs="Arial"/>
                <w:b/>
                <w:sz w:val="20"/>
              </w:rPr>
              <w:t>Enofazno</w:t>
            </w:r>
          </w:p>
          <w:p w14:paraId="777A0062" w14:textId="77777777" w:rsidR="007B01B3" w:rsidRPr="00A4046A" w:rsidRDefault="007B01B3" w:rsidP="00EE7302">
            <w:pPr>
              <w:jc w:val="center"/>
              <w:rPr>
                <w:rFonts w:ascii="Arial" w:hAnsi="Arial" w:cs="Arial"/>
                <w:b/>
                <w:sz w:val="20"/>
              </w:rPr>
            </w:pPr>
            <w:r w:rsidRPr="00A4046A">
              <w:rPr>
                <w:rFonts w:ascii="Arial" w:hAnsi="Arial" w:cs="Arial"/>
                <w:b/>
                <w:sz w:val="20"/>
              </w:rPr>
              <w:t>230 V  (400 V)</w:t>
            </w:r>
            <w:r w:rsidRPr="00A4046A">
              <w:rPr>
                <w:rStyle w:val="Sprotnaopomba-sklic"/>
                <w:rFonts w:ascii="Arial" w:hAnsi="Arial" w:cs="Arial"/>
                <w:b/>
                <w:sz w:val="20"/>
              </w:rPr>
              <w:footnoteReference w:id="2"/>
            </w:r>
          </w:p>
        </w:tc>
        <w:tc>
          <w:tcPr>
            <w:tcW w:w="2207" w:type="dxa"/>
            <w:gridSpan w:val="2"/>
            <w:tcBorders>
              <w:bottom w:val="single" w:sz="12" w:space="0" w:color="auto"/>
            </w:tcBorders>
            <w:vAlign w:val="center"/>
          </w:tcPr>
          <w:p w14:paraId="1E6DA192" w14:textId="77777777" w:rsidR="007B01B3" w:rsidRPr="00A4046A" w:rsidRDefault="007B01B3" w:rsidP="00EE7302">
            <w:pPr>
              <w:jc w:val="center"/>
              <w:rPr>
                <w:rFonts w:ascii="Arial" w:hAnsi="Arial" w:cs="Arial"/>
                <w:b/>
                <w:sz w:val="20"/>
              </w:rPr>
            </w:pPr>
            <w:r w:rsidRPr="00A4046A">
              <w:rPr>
                <w:rFonts w:ascii="Arial" w:hAnsi="Arial" w:cs="Arial"/>
                <w:b/>
                <w:sz w:val="20"/>
              </w:rPr>
              <w:t>Trifazno</w:t>
            </w:r>
          </w:p>
          <w:p w14:paraId="6EDC1C27" w14:textId="77777777" w:rsidR="007B01B3" w:rsidRPr="00A4046A" w:rsidRDefault="007B01B3" w:rsidP="00EE7302">
            <w:pPr>
              <w:jc w:val="center"/>
              <w:rPr>
                <w:rFonts w:ascii="Arial" w:hAnsi="Arial" w:cs="Arial"/>
                <w:b/>
                <w:sz w:val="20"/>
              </w:rPr>
            </w:pPr>
            <w:r w:rsidRPr="00A4046A">
              <w:rPr>
                <w:rFonts w:ascii="Arial" w:hAnsi="Arial" w:cs="Arial"/>
                <w:b/>
                <w:sz w:val="20"/>
              </w:rPr>
              <w:t>400 V</w:t>
            </w:r>
          </w:p>
        </w:tc>
      </w:tr>
      <w:tr w:rsidR="007B01B3" w:rsidRPr="00A4046A" w14:paraId="5CA29411" w14:textId="77777777" w:rsidTr="00EE7302">
        <w:trPr>
          <w:trHeight w:val="773"/>
        </w:trPr>
        <w:tc>
          <w:tcPr>
            <w:tcW w:w="2221" w:type="dxa"/>
            <w:vMerge w:val="restart"/>
            <w:tcBorders>
              <w:top w:val="single" w:sz="12" w:space="0" w:color="auto"/>
              <w:right w:val="single" w:sz="12" w:space="0" w:color="auto"/>
            </w:tcBorders>
            <w:vAlign w:val="center"/>
          </w:tcPr>
          <w:p w14:paraId="2A177DFE" w14:textId="77777777" w:rsidR="007B01B3" w:rsidRPr="00A4046A" w:rsidRDefault="007B01B3" w:rsidP="00EE7302">
            <w:pPr>
              <w:jc w:val="center"/>
              <w:rPr>
                <w:rFonts w:ascii="Arial" w:hAnsi="Arial" w:cs="Arial"/>
                <w:sz w:val="20"/>
              </w:rPr>
            </w:pPr>
            <w:r w:rsidRPr="00A4046A">
              <w:rPr>
                <w:rFonts w:ascii="Arial" w:hAnsi="Arial" w:cs="Arial"/>
                <w:b/>
                <w:sz w:val="20"/>
              </w:rPr>
              <w:t>Električno segrevanje</w:t>
            </w:r>
            <w:r w:rsidRPr="00A4046A">
              <w:rPr>
                <w:rFonts w:ascii="Arial" w:hAnsi="Arial" w:cs="Arial"/>
                <w:sz w:val="20"/>
              </w:rPr>
              <w:t xml:space="preserve"> z nizko frekvenco preklapljanja</w:t>
            </w:r>
          </w:p>
        </w:tc>
        <w:tc>
          <w:tcPr>
            <w:tcW w:w="2652" w:type="dxa"/>
            <w:tcBorders>
              <w:top w:val="single" w:sz="12" w:space="0" w:color="auto"/>
              <w:left w:val="single" w:sz="12" w:space="0" w:color="auto"/>
              <w:bottom w:val="single" w:sz="4" w:space="0" w:color="auto"/>
              <w:right w:val="single" w:sz="4" w:space="0" w:color="auto"/>
            </w:tcBorders>
            <w:vAlign w:val="center"/>
          </w:tcPr>
          <w:p w14:paraId="62492FF8" w14:textId="77777777" w:rsidR="007B01B3" w:rsidRPr="00A4046A" w:rsidRDefault="007B01B3" w:rsidP="00EE7302">
            <w:pPr>
              <w:ind w:left="51"/>
              <w:jc w:val="center"/>
              <w:rPr>
                <w:rFonts w:ascii="Arial" w:hAnsi="Arial" w:cs="Arial"/>
                <w:sz w:val="20"/>
              </w:rPr>
            </w:pPr>
            <w:r w:rsidRPr="00A4046A">
              <w:rPr>
                <w:rFonts w:ascii="Arial" w:hAnsi="Arial" w:cs="Arial"/>
                <w:sz w:val="20"/>
              </w:rPr>
              <w:t xml:space="preserve">Kontinuirano delujoči pretočni grelci </w:t>
            </w:r>
          </w:p>
        </w:tc>
        <w:tc>
          <w:tcPr>
            <w:tcW w:w="2207" w:type="dxa"/>
            <w:gridSpan w:val="2"/>
            <w:tcBorders>
              <w:top w:val="single" w:sz="12" w:space="0" w:color="auto"/>
              <w:left w:val="single" w:sz="4" w:space="0" w:color="auto"/>
              <w:bottom w:val="single" w:sz="4" w:space="0" w:color="auto"/>
              <w:right w:val="single" w:sz="4" w:space="0" w:color="auto"/>
            </w:tcBorders>
            <w:vAlign w:val="center"/>
          </w:tcPr>
          <w:p w14:paraId="2CC22DDD" w14:textId="77777777" w:rsidR="007B01B3" w:rsidRPr="00A4046A" w:rsidRDefault="007B01B3" w:rsidP="00EE7302">
            <w:pPr>
              <w:ind w:left="17"/>
              <w:jc w:val="center"/>
              <w:rPr>
                <w:rFonts w:ascii="Arial" w:hAnsi="Arial" w:cs="Arial"/>
                <w:sz w:val="20"/>
              </w:rPr>
            </w:pPr>
            <w:r w:rsidRPr="00A4046A">
              <w:rPr>
                <w:rFonts w:ascii="Arial" w:hAnsi="Arial" w:cs="Arial"/>
                <w:sz w:val="20"/>
              </w:rPr>
              <w:t>&gt; 120</w:t>
            </w:r>
          </w:p>
        </w:tc>
        <w:tc>
          <w:tcPr>
            <w:tcW w:w="2207" w:type="dxa"/>
            <w:gridSpan w:val="2"/>
            <w:tcBorders>
              <w:top w:val="single" w:sz="12" w:space="0" w:color="auto"/>
              <w:left w:val="single" w:sz="4" w:space="0" w:color="auto"/>
              <w:bottom w:val="single" w:sz="4" w:space="0" w:color="auto"/>
            </w:tcBorders>
            <w:vAlign w:val="center"/>
          </w:tcPr>
          <w:p w14:paraId="306638EC" w14:textId="77777777" w:rsidR="007B01B3" w:rsidRPr="00A4046A" w:rsidRDefault="007B01B3" w:rsidP="00EE7302">
            <w:pPr>
              <w:ind w:left="17"/>
              <w:jc w:val="center"/>
              <w:rPr>
                <w:rFonts w:ascii="Arial" w:hAnsi="Arial" w:cs="Arial"/>
                <w:sz w:val="20"/>
              </w:rPr>
            </w:pPr>
            <w:r w:rsidRPr="00A4046A">
              <w:rPr>
                <w:rFonts w:ascii="Arial" w:hAnsi="Arial" w:cs="Arial"/>
                <w:sz w:val="20"/>
              </w:rPr>
              <w:t>&gt; 30</w:t>
            </w:r>
          </w:p>
        </w:tc>
      </w:tr>
      <w:tr w:rsidR="007B01B3" w:rsidRPr="00A4046A" w14:paraId="09C0D8DB" w14:textId="77777777" w:rsidTr="00EE7302">
        <w:trPr>
          <w:trHeight w:val="773"/>
        </w:trPr>
        <w:tc>
          <w:tcPr>
            <w:tcW w:w="2221" w:type="dxa"/>
            <w:vMerge/>
            <w:tcBorders>
              <w:bottom w:val="single" w:sz="4" w:space="0" w:color="auto"/>
              <w:right w:val="single" w:sz="12" w:space="0" w:color="auto"/>
            </w:tcBorders>
            <w:vAlign w:val="center"/>
          </w:tcPr>
          <w:p w14:paraId="64174450" w14:textId="77777777" w:rsidR="007B01B3" w:rsidRPr="00A4046A" w:rsidRDefault="007B01B3" w:rsidP="00EE7302">
            <w:pPr>
              <w:jc w:val="center"/>
              <w:rPr>
                <w:rFonts w:ascii="Arial" w:hAnsi="Arial" w:cs="Arial"/>
                <w:b/>
                <w:sz w:val="20"/>
              </w:rPr>
            </w:pPr>
          </w:p>
        </w:tc>
        <w:tc>
          <w:tcPr>
            <w:tcW w:w="2652" w:type="dxa"/>
            <w:tcBorders>
              <w:top w:val="single" w:sz="4" w:space="0" w:color="auto"/>
              <w:left w:val="single" w:sz="12" w:space="0" w:color="auto"/>
              <w:bottom w:val="single" w:sz="4" w:space="0" w:color="auto"/>
              <w:right w:val="single" w:sz="4" w:space="0" w:color="auto"/>
            </w:tcBorders>
            <w:vAlign w:val="center"/>
          </w:tcPr>
          <w:p w14:paraId="6BA49FBB" w14:textId="77777777" w:rsidR="007B01B3" w:rsidRPr="00A4046A" w:rsidRDefault="007B01B3" w:rsidP="00EE7302">
            <w:pPr>
              <w:ind w:left="51"/>
              <w:jc w:val="center"/>
              <w:rPr>
                <w:rFonts w:ascii="Arial" w:hAnsi="Arial" w:cs="Arial"/>
                <w:sz w:val="20"/>
              </w:rPr>
            </w:pPr>
            <w:r w:rsidRPr="00A4046A">
              <w:rPr>
                <w:rFonts w:ascii="Arial" w:hAnsi="Arial" w:cs="Arial"/>
                <w:sz w:val="20"/>
              </w:rPr>
              <w:t>Naprave za varjenje</w:t>
            </w:r>
          </w:p>
        </w:tc>
        <w:tc>
          <w:tcPr>
            <w:tcW w:w="2207" w:type="dxa"/>
            <w:gridSpan w:val="2"/>
            <w:tcBorders>
              <w:top w:val="single" w:sz="4" w:space="0" w:color="auto"/>
              <w:left w:val="single" w:sz="4" w:space="0" w:color="auto"/>
              <w:bottom w:val="single" w:sz="4" w:space="0" w:color="auto"/>
              <w:right w:val="single" w:sz="4" w:space="0" w:color="auto"/>
            </w:tcBorders>
            <w:vAlign w:val="center"/>
          </w:tcPr>
          <w:p w14:paraId="2590ADA4" w14:textId="77777777" w:rsidR="007B01B3" w:rsidRPr="00A4046A" w:rsidRDefault="007B01B3" w:rsidP="00EE7302">
            <w:pPr>
              <w:ind w:left="17"/>
              <w:jc w:val="center"/>
              <w:rPr>
                <w:rFonts w:ascii="Arial" w:hAnsi="Arial" w:cs="Arial"/>
                <w:sz w:val="20"/>
              </w:rPr>
            </w:pPr>
            <w:r w:rsidRPr="00A4046A">
              <w:rPr>
                <w:rFonts w:ascii="Arial" w:hAnsi="Arial" w:cs="Arial"/>
                <w:sz w:val="20"/>
              </w:rPr>
              <w:t>&gt; 600</w:t>
            </w:r>
          </w:p>
          <w:p w14:paraId="3A6224DA" w14:textId="77777777" w:rsidR="007B01B3" w:rsidRPr="00A4046A" w:rsidRDefault="007B01B3" w:rsidP="00EE7302">
            <w:pPr>
              <w:ind w:left="17"/>
              <w:jc w:val="center"/>
              <w:rPr>
                <w:rFonts w:ascii="Arial" w:hAnsi="Arial" w:cs="Arial"/>
                <w:sz w:val="20"/>
              </w:rPr>
            </w:pPr>
            <w:r w:rsidRPr="00A4046A">
              <w:rPr>
                <w:rFonts w:ascii="Arial" w:hAnsi="Arial" w:cs="Arial"/>
                <w:sz w:val="20"/>
              </w:rPr>
              <w:t>(&gt; 400)</w:t>
            </w:r>
          </w:p>
        </w:tc>
        <w:tc>
          <w:tcPr>
            <w:tcW w:w="2207" w:type="dxa"/>
            <w:gridSpan w:val="2"/>
            <w:tcBorders>
              <w:top w:val="single" w:sz="4" w:space="0" w:color="auto"/>
              <w:left w:val="single" w:sz="4" w:space="0" w:color="auto"/>
              <w:bottom w:val="single" w:sz="4" w:space="0" w:color="auto"/>
            </w:tcBorders>
            <w:vAlign w:val="center"/>
          </w:tcPr>
          <w:p w14:paraId="622C827B" w14:textId="77777777" w:rsidR="007B01B3" w:rsidRPr="00A4046A" w:rsidRDefault="007B01B3" w:rsidP="00EE7302">
            <w:pPr>
              <w:ind w:left="17"/>
              <w:jc w:val="center"/>
              <w:rPr>
                <w:rFonts w:ascii="Arial" w:hAnsi="Arial" w:cs="Arial"/>
                <w:sz w:val="20"/>
              </w:rPr>
            </w:pPr>
            <w:r w:rsidRPr="00A4046A">
              <w:rPr>
                <w:rFonts w:ascii="Arial" w:hAnsi="Arial" w:cs="Arial"/>
                <w:sz w:val="20"/>
              </w:rPr>
              <w:t>DC:  &gt; 150</w:t>
            </w:r>
          </w:p>
          <w:p w14:paraId="609686DE" w14:textId="77777777" w:rsidR="007B01B3" w:rsidRPr="00A4046A" w:rsidRDefault="007B01B3" w:rsidP="00EE7302">
            <w:pPr>
              <w:ind w:left="17"/>
              <w:jc w:val="center"/>
              <w:rPr>
                <w:rFonts w:ascii="Arial" w:hAnsi="Arial" w:cs="Arial"/>
                <w:sz w:val="20"/>
              </w:rPr>
            </w:pPr>
            <w:r w:rsidRPr="00A4046A">
              <w:rPr>
                <w:rFonts w:ascii="Arial" w:hAnsi="Arial" w:cs="Arial"/>
                <w:sz w:val="20"/>
              </w:rPr>
              <w:t>AC:  &gt; 250</w:t>
            </w:r>
          </w:p>
        </w:tc>
      </w:tr>
      <w:tr w:rsidR="007B01B3" w:rsidRPr="00A4046A" w14:paraId="6163D3D4" w14:textId="77777777" w:rsidTr="001C14A5">
        <w:trPr>
          <w:trHeight w:val="650"/>
        </w:trPr>
        <w:tc>
          <w:tcPr>
            <w:tcW w:w="2221" w:type="dxa"/>
            <w:vMerge w:val="restart"/>
            <w:tcBorders>
              <w:right w:val="single" w:sz="12" w:space="0" w:color="auto"/>
            </w:tcBorders>
            <w:vAlign w:val="center"/>
          </w:tcPr>
          <w:p w14:paraId="464BF3BE" w14:textId="77777777" w:rsidR="007B01B3" w:rsidRPr="00A4046A" w:rsidRDefault="007B01B3" w:rsidP="00EE7302">
            <w:pPr>
              <w:jc w:val="center"/>
              <w:rPr>
                <w:rFonts w:ascii="Arial" w:hAnsi="Arial" w:cs="Arial"/>
                <w:sz w:val="20"/>
              </w:rPr>
            </w:pPr>
            <w:r w:rsidRPr="00A4046A">
              <w:rPr>
                <w:rFonts w:ascii="Arial" w:hAnsi="Arial" w:cs="Arial"/>
                <w:b/>
                <w:sz w:val="20"/>
              </w:rPr>
              <w:t>Električno segrevanje</w:t>
            </w:r>
            <w:r w:rsidRPr="00A4046A">
              <w:rPr>
                <w:rFonts w:ascii="Arial" w:hAnsi="Arial" w:cs="Arial"/>
                <w:sz w:val="20"/>
              </w:rPr>
              <w:t xml:space="preserve"> z visoko frekvenco preklapljanja</w:t>
            </w:r>
          </w:p>
        </w:tc>
        <w:tc>
          <w:tcPr>
            <w:tcW w:w="2652" w:type="dxa"/>
            <w:tcBorders>
              <w:left w:val="single" w:sz="12" w:space="0" w:color="auto"/>
            </w:tcBorders>
            <w:vAlign w:val="center"/>
          </w:tcPr>
          <w:p w14:paraId="6AD2A3FA" w14:textId="77777777" w:rsidR="007B01B3" w:rsidRPr="00A4046A" w:rsidRDefault="007B01B3" w:rsidP="00EE7302">
            <w:pPr>
              <w:ind w:left="51"/>
              <w:jc w:val="center"/>
              <w:rPr>
                <w:rFonts w:ascii="Arial" w:hAnsi="Arial" w:cs="Arial"/>
                <w:sz w:val="20"/>
              </w:rPr>
            </w:pPr>
            <w:r w:rsidRPr="00A4046A">
              <w:rPr>
                <w:rFonts w:ascii="Arial" w:hAnsi="Arial" w:cs="Arial"/>
                <w:sz w:val="20"/>
              </w:rPr>
              <w:t>Točkovno varjenje</w:t>
            </w:r>
          </w:p>
        </w:tc>
        <w:tc>
          <w:tcPr>
            <w:tcW w:w="2207" w:type="dxa"/>
            <w:gridSpan w:val="2"/>
            <w:vAlign w:val="center"/>
          </w:tcPr>
          <w:p w14:paraId="2DE99380" w14:textId="77777777" w:rsidR="007B01B3" w:rsidRPr="00A4046A" w:rsidRDefault="007B01B3" w:rsidP="00EE7302">
            <w:pPr>
              <w:ind w:left="17"/>
              <w:jc w:val="center"/>
              <w:rPr>
                <w:rFonts w:ascii="Arial" w:hAnsi="Arial" w:cs="Arial"/>
                <w:sz w:val="20"/>
              </w:rPr>
            </w:pPr>
            <w:r w:rsidRPr="00A4046A">
              <w:rPr>
                <w:rFonts w:ascii="Arial" w:hAnsi="Arial" w:cs="Arial"/>
                <w:sz w:val="20"/>
              </w:rPr>
              <w:t>&gt; 1000</w:t>
            </w:r>
          </w:p>
          <w:p w14:paraId="74CC5BB4" w14:textId="77777777" w:rsidR="007B01B3" w:rsidRPr="00A4046A" w:rsidRDefault="007B01B3" w:rsidP="00EE7302">
            <w:pPr>
              <w:ind w:left="17"/>
              <w:jc w:val="center"/>
              <w:rPr>
                <w:rFonts w:ascii="Arial" w:hAnsi="Arial" w:cs="Arial"/>
                <w:sz w:val="20"/>
              </w:rPr>
            </w:pPr>
            <w:r w:rsidRPr="00A4046A">
              <w:rPr>
                <w:rFonts w:ascii="Arial" w:hAnsi="Arial" w:cs="Arial"/>
                <w:sz w:val="20"/>
              </w:rPr>
              <w:t>(&gt; 500)</w:t>
            </w:r>
          </w:p>
        </w:tc>
        <w:tc>
          <w:tcPr>
            <w:tcW w:w="2207" w:type="dxa"/>
            <w:gridSpan w:val="2"/>
            <w:vAlign w:val="center"/>
          </w:tcPr>
          <w:p w14:paraId="5EE71029" w14:textId="77777777" w:rsidR="007B01B3" w:rsidRPr="00A4046A" w:rsidRDefault="007B01B3" w:rsidP="00EE7302">
            <w:pPr>
              <w:ind w:left="17"/>
              <w:jc w:val="center"/>
              <w:rPr>
                <w:rFonts w:ascii="Arial" w:hAnsi="Arial" w:cs="Arial"/>
                <w:sz w:val="20"/>
              </w:rPr>
            </w:pPr>
            <w:r w:rsidRPr="00A4046A">
              <w:rPr>
                <w:rFonts w:ascii="Arial" w:hAnsi="Arial" w:cs="Arial"/>
                <w:sz w:val="20"/>
              </w:rPr>
              <w:t>&gt; 250</w:t>
            </w:r>
          </w:p>
        </w:tc>
      </w:tr>
      <w:tr w:rsidR="007B01B3" w:rsidRPr="00A4046A" w14:paraId="4D862EB0" w14:textId="77777777" w:rsidTr="001C14A5">
        <w:trPr>
          <w:trHeight w:val="702"/>
        </w:trPr>
        <w:tc>
          <w:tcPr>
            <w:tcW w:w="2221" w:type="dxa"/>
            <w:vMerge/>
            <w:tcBorders>
              <w:bottom w:val="single" w:sz="12" w:space="0" w:color="auto"/>
              <w:right w:val="single" w:sz="12" w:space="0" w:color="auto"/>
            </w:tcBorders>
            <w:vAlign w:val="center"/>
          </w:tcPr>
          <w:p w14:paraId="4DC24B2D" w14:textId="77777777" w:rsidR="007B01B3" w:rsidRPr="00A4046A" w:rsidRDefault="007B01B3" w:rsidP="00EE7302">
            <w:pPr>
              <w:jc w:val="center"/>
              <w:rPr>
                <w:rFonts w:ascii="Arial" w:hAnsi="Arial" w:cs="Arial"/>
                <w:sz w:val="20"/>
              </w:rPr>
            </w:pPr>
          </w:p>
        </w:tc>
        <w:tc>
          <w:tcPr>
            <w:tcW w:w="2652" w:type="dxa"/>
            <w:tcBorders>
              <w:left w:val="single" w:sz="12" w:space="0" w:color="auto"/>
              <w:bottom w:val="single" w:sz="12" w:space="0" w:color="auto"/>
            </w:tcBorders>
            <w:vAlign w:val="center"/>
          </w:tcPr>
          <w:p w14:paraId="31CACB0D" w14:textId="77777777" w:rsidR="007B01B3" w:rsidRPr="00A4046A" w:rsidRDefault="007B01B3" w:rsidP="00EE7302">
            <w:pPr>
              <w:ind w:left="51"/>
              <w:jc w:val="center"/>
              <w:rPr>
                <w:rFonts w:ascii="Arial" w:hAnsi="Arial" w:cs="Arial"/>
                <w:sz w:val="20"/>
              </w:rPr>
            </w:pPr>
            <w:r w:rsidRPr="00A4046A">
              <w:rPr>
                <w:rFonts w:ascii="Arial" w:hAnsi="Arial" w:cs="Arial"/>
                <w:sz w:val="20"/>
              </w:rPr>
              <w:t>Kopirni stroji, laserski tiskalniki, FAX naprave</w:t>
            </w:r>
          </w:p>
        </w:tc>
        <w:tc>
          <w:tcPr>
            <w:tcW w:w="2207" w:type="dxa"/>
            <w:gridSpan w:val="2"/>
            <w:tcBorders>
              <w:bottom w:val="single" w:sz="12" w:space="0" w:color="auto"/>
            </w:tcBorders>
            <w:vAlign w:val="center"/>
          </w:tcPr>
          <w:p w14:paraId="4BDC730F" w14:textId="77777777" w:rsidR="007B01B3" w:rsidRPr="00A4046A" w:rsidRDefault="007B01B3" w:rsidP="00EE7302">
            <w:pPr>
              <w:ind w:left="17"/>
              <w:jc w:val="center"/>
              <w:rPr>
                <w:rFonts w:ascii="Arial" w:hAnsi="Arial" w:cs="Arial"/>
                <w:sz w:val="20"/>
              </w:rPr>
            </w:pPr>
            <w:r w:rsidRPr="00A4046A">
              <w:rPr>
                <w:rFonts w:ascii="Arial" w:hAnsi="Arial" w:cs="Arial"/>
                <w:sz w:val="20"/>
              </w:rPr>
              <w:t>&gt; 1000</w:t>
            </w:r>
          </w:p>
        </w:tc>
        <w:tc>
          <w:tcPr>
            <w:tcW w:w="2207" w:type="dxa"/>
            <w:gridSpan w:val="2"/>
            <w:tcBorders>
              <w:bottom w:val="single" w:sz="12" w:space="0" w:color="auto"/>
            </w:tcBorders>
            <w:vAlign w:val="center"/>
          </w:tcPr>
          <w:p w14:paraId="6336EF46" w14:textId="77777777" w:rsidR="007B01B3" w:rsidRPr="00A4046A" w:rsidRDefault="007B01B3" w:rsidP="00EE7302">
            <w:pPr>
              <w:ind w:left="17"/>
              <w:jc w:val="center"/>
              <w:rPr>
                <w:rFonts w:ascii="Arial" w:hAnsi="Arial" w:cs="Arial"/>
                <w:sz w:val="20"/>
              </w:rPr>
            </w:pPr>
            <w:r w:rsidRPr="00A4046A">
              <w:rPr>
                <w:rFonts w:ascii="Arial" w:hAnsi="Arial" w:cs="Arial"/>
                <w:sz w:val="20"/>
              </w:rPr>
              <w:t>-</w:t>
            </w:r>
          </w:p>
        </w:tc>
      </w:tr>
      <w:tr w:rsidR="007B01B3" w:rsidRPr="00A4046A" w14:paraId="19132E5E" w14:textId="77777777" w:rsidTr="00EE7302">
        <w:tc>
          <w:tcPr>
            <w:tcW w:w="2221" w:type="dxa"/>
            <w:tcBorders>
              <w:top w:val="single" w:sz="12" w:space="0" w:color="auto"/>
              <w:bottom w:val="single" w:sz="4" w:space="0" w:color="auto"/>
              <w:right w:val="single" w:sz="12" w:space="0" w:color="auto"/>
            </w:tcBorders>
            <w:vAlign w:val="center"/>
          </w:tcPr>
          <w:p w14:paraId="2FBA031C" w14:textId="77777777" w:rsidR="007B01B3" w:rsidRPr="00A4046A" w:rsidRDefault="007B01B3" w:rsidP="00EE7302">
            <w:pPr>
              <w:jc w:val="center"/>
              <w:rPr>
                <w:rFonts w:ascii="Arial" w:hAnsi="Arial" w:cs="Arial"/>
                <w:sz w:val="20"/>
              </w:rPr>
            </w:pPr>
            <w:r w:rsidRPr="00A4046A">
              <w:rPr>
                <w:rFonts w:ascii="Arial" w:hAnsi="Arial" w:cs="Arial"/>
                <w:b/>
                <w:sz w:val="20"/>
              </w:rPr>
              <w:t>Sistemi za razsvetljavo</w:t>
            </w:r>
            <w:r w:rsidRPr="00A4046A">
              <w:rPr>
                <w:rFonts w:ascii="Arial" w:hAnsi="Arial" w:cs="Arial"/>
                <w:sz w:val="20"/>
              </w:rPr>
              <w:t xml:space="preserve"> z ročnim vklopom</w:t>
            </w:r>
          </w:p>
        </w:tc>
        <w:tc>
          <w:tcPr>
            <w:tcW w:w="2652" w:type="dxa"/>
            <w:tcBorders>
              <w:top w:val="single" w:sz="12" w:space="0" w:color="auto"/>
              <w:left w:val="single" w:sz="12" w:space="0" w:color="auto"/>
              <w:bottom w:val="single" w:sz="4" w:space="0" w:color="auto"/>
            </w:tcBorders>
            <w:vAlign w:val="center"/>
          </w:tcPr>
          <w:p w14:paraId="0E16159A" w14:textId="77777777" w:rsidR="007B01B3" w:rsidRPr="00A4046A" w:rsidRDefault="007B01B3" w:rsidP="00EE7302">
            <w:pPr>
              <w:jc w:val="center"/>
              <w:rPr>
                <w:rFonts w:ascii="Arial" w:hAnsi="Arial" w:cs="Arial"/>
                <w:sz w:val="20"/>
              </w:rPr>
            </w:pPr>
            <w:r w:rsidRPr="00A4046A">
              <w:rPr>
                <w:rFonts w:ascii="Arial" w:hAnsi="Arial" w:cs="Arial"/>
                <w:sz w:val="20"/>
              </w:rPr>
              <w:t>Razsvetljava prostorov in dvoran</w:t>
            </w:r>
          </w:p>
        </w:tc>
        <w:tc>
          <w:tcPr>
            <w:tcW w:w="2207" w:type="dxa"/>
            <w:gridSpan w:val="2"/>
            <w:tcBorders>
              <w:top w:val="single" w:sz="12" w:space="0" w:color="auto"/>
              <w:bottom w:val="single" w:sz="4" w:space="0" w:color="auto"/>
            </w:tcBorders>
            <w:vAlign w:val="center"/>
          </w:tcPr>
          <w:p w14:paraId="004772EA" w14:textId="77777777" w:rsidR="007B01B3" w:rsidRPr="00A4046A" w:rsidRDefault="007B01B3" w:rsidP="00EE7302">
            <w:pPr>
              <w:ind w:left="17"/>
              <w:jc w:val="center"/>
              <w:rPr>
                <w:rFonts w:ascii="Arial" w:hAnsi="Arial" w:cs="Arial"/>
                <w:sz w:val="20"/>
              </w:rPr>
            </w:pPr>
            <w:r w:rsidRPr="00A4046A">
              <w:rPr>
                <w:rFonts w:ascii="Arial" w:hAnsi="Arial" w:cs="Arial"/>
                <w:sz w:val="20"/>
              </w:rPr>
              <w:t>&gt; 400</w:t>
            </w:r>
          </w:p>
        </w:tc>
        <w:tc>
          <w:tcPr>
            <w:tcW w:w="2207" w:type="dxa"/>
            <w:gridSpan w:val="2"/>
            <w:tcBorders>
              <w:top w:val="single" w:sz="12" w:space="0" w:color="auto"/>
              <w:bottom w:val="single" w:sz="4" w:space="0" w:color="auto"/>
            </w:tcBorders>
            <w:vAlign w:val="center"/>
          </w:tcPr>
          <w:p w14:paraId="501036CD" w14:textId="77777777" w:rsidR="007B01B3" w:rsidRPr="00A4046A" w:rsidRDefault="007B01B3" w:rsidP="00EE7302">
            <w:pPr>
              <w:ind w:left="17"/>
              <w:jc w:val="center"/>
              <w:rPr>
                <w:rFonts w:ascii="Arial" w:hAnsi="Arial" w:cs="Arial"/>
                <w:sz w:val="20"/>
              </w:rPr>
            </w:pPr>
            <w:r w:rsidRPr="00A4046A">
              <w:rPr>
                <w:rFonts w:ascii="Arial" w:hAnsi="Arial" w:cs="Arial"/>
                <w:sz w:val="20"/>
              </w:rPr>
              <w:t>&gt; 100</w:t>
            </w:r>
          </w:p>
        </w:tc>
      </w:tr>
      <w:tr w:rsidR="007B01B3" w:rsidRPr="00A4046A" w14:paraId="70392A58" w14:textId="77777777" w:rsidTr="00EE7302">
        <w:tc>
          <w:tcPr>
            <w:tcW w:w="2221" w:type="dxa"/>
            <w:tcBorders>
              <w:bottom w:val="single" w:sz="12" w:space="0" w:color="auto"/>
              <w:right w:val="single" w:sz="12" w:space="0" w:color="auto"/>
            </w:tcBorders>
            <w:vAlign w:val="center"/>
          </w:tcPr>
          <w:p w14:paraId="0FE6907C" w14:textId="77777777" w:rsidR="007B01B3" w:rsidRPr="00A4046A" w:rsidRDefault="007B01B3" w:rsidP="00EE7302">
            <w:pPr>
              <w:jc w:val="center"/>
              <w:rPr>
                <w:rFonts w:ascii="Arial" w:hAnsi="Arial" w:cs="Arial"/>
                <w:sz w:val="20"/>
              </w:rPr>
            </w:pPr>
            <w:r w:rsidRPr="00A4046A">
              <w:rPr>
                <w:rFonts w:ascii="Arial" w:hAnsi="Arial" w:cs="Arial"/>
                <w:b/>
                <w:sz w:val="20"/>
              </w:rPr>
              <w:t>Sistemi za razsvetljavo</w:t>
            </w:r>
            <w:r w:rsidRPr="00A4046A">
              <w:rPr>
                <w:rFonts w:ascii="Arial" w:hAnsi="Arial" w:cs="Arial"/>
                <w:sz w:val="20"/>
              </w:rPr>
              <w:t xml:space="preserve"> s konstantnim vklapljanjem</w:t>
            </w:r>
          </w:p>
        </w:tc>
        <w:tc>
          <w:tcPr>
            <w:tcW w:w="2652" w:type="dxa"/>
            <w:tcBorders>
              <w:left w:val="single" w:sz="12" w:space="0" w:color="auto"/>
              <w:bottom w:val="single" w:sz="12" w:space="0" w:color="auto"/>
            </w:tcBorders>
            <w:vAlign w:val="center"/>
          </w:tcPr>
          <w:p w14:paraId="1B41B1B3" w14:textId="77777777" w:rsidR="007B01B3" w:rsidRPr="00A4046A" w:rsidRDefault="007B01B3" w:rsidP="00EE7302">
            <w:pPr>
              <w:jc w:val="center"/>
              <w:rPr>
                <w:rFonts w:ascii="Arial" w:hAnsi="Arial" w:cs="Arial"/>
                <w:sz w:val="20"/>
              </w:rPr>
            </w:pPr>
            <w:r w:rsidRPr="00A4046A">
              <w:rPr>
                <w:rFonts w:ascii="Arial" w:hAnsi="Arial" w:cs="Arial"/>
                <w:sz w:val="20"/>
              </w:rPr>
              <w:t xml:space="preserve">Svetlobne konzole, </w:t>
            </w:r>
            <w:r w:rsidRPr="00A4046A">
              <w:rPr>
                <w:rFonts w:ascii="Arial" w:hAnsi="Arial" w:cs="Arial"/>
                <w:sz w:val="20"/>
              </w:rPr>
              <w:br/>
              <w:t>disko luči</w:t>
            </w:r>
          </w:p>
        </w:tc>
        <w:tc>
          <w:tcPr>
            <w:tcW w:w="2207" w:type="dxa"/>
            <w:gridSpan w:val="2"/>
            <w:tcBorders>
              <w:bottom w:val="single" w:sz="12" w:space="0" w:color="auto"/>
            </w:tcBorders>
            <w:vAlign w:val="center"/>
          </w:tcPr>
          <w:p w14:paraId="424AF2E6" w14:textId="77777777" w:rsidR="007B01B3" w:rsidRPr="00A4046A" w:rsidRDefault="007B01B3" w:rsidP="00EE7302">
            <w:pPr>
              <w:ind w:left="17"/>
              <w:jc w:val="center"/>
              <w:rPr>
                <w:rFonts w:ascii="Arial" w:hAnsi="Arial" w:cs="Arial"/>
                <w:sz w:val="20"/>
              </w:rPr>
            </w:pPr>
            <w:r w:rsidRPr="00A4046A">
              <w:rPr>
                <w:rFonts w:ascii="Arial" w:hAnsi="Arial" w:cs="Arial"/>
                <w:sz w:val="20"/>
              </w:rPr>
              <w:t>&gt; 1000</w:t>
            </w:r>
          </w:p>
        </w:tc>
        <w:tc>
          <w:tcPr>
            <w:tcW w:w="2207" w:type="dxa"/>
            <w:gridSpan w:val="2"/>
            <w:tcBorders>
              <w:bottom w:val="single" w:sz="12" w:space="0" w:color="auto"/>
            </w:tcBorders>
            <w:vAlign w:val="center"/>
          </w:tcPr>
          <w:p w14:paraId="50553759" w14:textId="77777777" w:rsidR="007B01B3" w:rsidRPr="00A4046A" w:rsidRDefault="007B01B3" w:rsidP="00EE7302">
            <w:pPr>
              <w:ind w:left="17"/>
              <w:jc w:val="center"/>
              <w:rPr>
                <w:rFonts w:ascii="Arial" w:hAnsi="Arial" w:cs="Arial"/>
                <w:sz w:val="20"/>
              </w:rPr>
            </w:pPr>
            <w:r w:rsidRPr="00A4046A">
              <w:rPr>
                <w:rFonts w:ascii="Arial" w:hAnsi="Arial" w:cs="Arial"/>
                <w:sz w:val="20"/>
              </w:rPr>
              <w:t>&gt; 250</w:t>
            </w:r>
          </w:p>
        </w:tc>
      </w:tr>
      <w:tr w:rsidR="007B01B3" w:rsidRPr="00A4046A" w14:paraId="79C85DAC" w14:textId="77777777" w:rsidTr="001C14A5">
        <w:trPr>
          <w:trHeight w:val="584"/>
        </w:trPr>
        <w:tc>
          <w:tcPr>
            <w:tcW w:w="2221" w:type="dxa"/>
            <w:vMerge w:val="restart"/>
            <w:tcBorders>
              <w:top w:val="single" w:sz="12" w:space="0" w:color="auto"/>
              <w:right w:val="single" w:sz="12" w:space="0" w:color="auto"/>
            </w:tcBorders>
            <w:vAlign w:val="center"/>
          </w:tcPr>
          <w:p w14:paraId="5C1A6A14" w14:textId="77777777" w:rsidR="007B01B3" w:rsidRPr="00A4046A" w:rsidRDefault="007B01B3" w:rsidP="00EE7302">
            <w:pPr>
              <w:jc w:val="center"/>
              <w:rPr>
                <w:rFonts w:ascii="Arial" w:hAnsi="Arial" w:cs="Arial"/>
                <w:sz w:val="20"/>
              </w:rPr>
            </w:pPr>
            <w:r w:rsidRPr="00A4046A">
              <w:rPr>
                <w:rFonts w:ascii="Arial" w:hAnsi="Arial" w:cs="Arial"/>
                <w:b/>
                <w:sz w:val="20"/>
              </w:rPr>
              <w:t>Motorji</w:t>
            </w:r>
            <w:r w:rsidRPr="00A4046A">
              <w:rPr>
                <w:rFonts w:ascii="Arial" w:hAnsi="Arial" w:cs="Arial"/>
                <w:sz w:val="20"/>
              </w:rPr>
              <w:t xml:space="preserve"> z ročnim vklapljanjem</w:t>
            </w:r>
          </w:p>
        </w:tc>
        <w:tc>
          <w:tcPr>
            <w:tcW w:w="2652" w:type="dxa"/>
            <w:vMerge w:val="restart"/>
            <w:tcBorders>
              <w:top w:val="single" w:sz="12" w:space="0" w:color="auto"/>
              <w:left w:val="single" w:sz="12" w:space="0" w:color="auto"/>
            </w:tcBorders>
            <w:vAlign w:val="center"/>
          </w:tcPr>
          <w:p w14:paraId="7C6461B2" w14:textId="77777777" w:rsidR="007B01B3" w:rsidRPr="00A4046A" w:rsidRDefault="007B01B3" w:rsidP="00EE7302">
            <w:pPr>
              <w:jc w:val="center"/>
              <w:rPr>
                <w:rFonts w:ascii="Arial" w:hAnsi="Arial" w:cs="Arial"/>
                <w:sz w:val="20"/>
              </w:rPr>
            </w:pPr>
            <w:r w:rsidRPr="00A4046A">
              <w:rPr>
                <w:rFonts w:ascii="Arial" w:hAnsi="Arial" w:cs="Arial"/>
                <w:sz w:val="20"/>
              </w:rPr>
              <w:t>Prenosna orodja</w:t>
            </w:r>
          </w:p>
        </w:tc>
        <w:tc>
          <w:tcPr>
            <w:tcW w:w="1140" w:type="dxa"/>
            <w:tcBorders>
              <w:top w:val="single" w:sz="12" w:space="0" w:color="auto"/>
            </w:tcBorders>
            <w:vAlign w:val="center"/>
          </w:tcPr>
          <w:p w14:paraId="3204E11A" w14:textId="77777777" w:rsidR="007B01B3" w:rsidRPr="00A4046A" w:rsidRDefault="007B01B3" w:rsidP="00EE7302">
            <w:pPr>
              <w:ind w:left="17"/>
              <w:jc w:val="center"/>
              <w:rPr>
                <w:rFonts w:ascii="Arial" w:hAnsi="Arial" w:cs="Arial"/>
                <w:b/>
                <w:sz w:val="20"/>
              </w:rPr>
            </w:pPr>
            <w:r w:rsidRPr="00A4046A">
              <w:rPr>
                <w:rFonts w:ascii="Arial" w:hAnsi="Arial" w:cs="Arial"/>
                <w:b/>
                <w:sz w:val="20"/>
              </w:rPr>
              <w:t>Direkten zagon</w:t>
            </w:r>
          </w:p>
        </w:tc>
        <w:tc>
          <w:tcPr>
            <w:tcW w:w="1067" w:type="dxa"/>
            <w:tcBorders>
              <w:top w:val="single" w:sz="12" w:space="0" w:color="auto"/>
            </w:tcBorders>
            <w:vAlign w:val="center"/>
          </w:tcPr>
          <w:p w14:paraId="003C6A9B" w14:textId="77777777" w:rsidR="007B01B3" w:rsidRPr="00A4046A" w:rsidRDefault="007B01B3" w:rsidP="00EE7302">
            <w:pPr>
              <w:ind w:left="17"/>
              <w:jc w:val="center"/>
              <w:rPr>
                <w:rFonts w:ascii="Arial" w:hAnsi="Arial" w:cs="Arial"/>
                <w:b/>
                <w:sz w:val="20"/>
              </w:rPr>
            </w:pPr>
            <w:proofErr w:type="spellStart"/>
            <w:r w:rsidRPr="00A4046A">
              <w:rPr>
                <w:rFonts w:ascii="Arial" w:hAnsi="Arial" w:cs="Arial"/>
                <w:b/>
                <w:sz w:val="20"/>
              </w:rPr>
              <w:t>Indirek</w:t>
            </w:r>
            <w:proofErr w:type="spellEnd"/>
            <w:r w:rsidRPr="00A4046A">
              <w:rPr>
                <w:rFonts w:ascii="Arial" w:hAnsi="Arial" w:cs="Arial"/>
                <w:b/>
                <w:sz w:val="20"/>
              </w:rPr>
              <w:t>.</w:t>
            </w:r>
          </w:p>
          <w:p w14:paraId="28D26CB7" w14:textId="77777777" w:rsidR="007B01B3" w:rsidRPr="00A4046A" w:rsidRDefault="007B01B3" w:rsidP="00EE7302">
            <w:pPr>
              <w:ind w:left="17"/>
              <w:jc w:val="center"/>
              <w:rPr>
                <w:rFonts w:ascii="Arial" w:hAnsi="Arial" w:cs="Arial"/>
                <w:b/>
                <w:sz w:val="20"/>
              </w:rPr>
            </w:pPr>
            <w:r w:rsidRPr="00A4046A">
              <w:rPr>
                <w:rFonts w:ascii="Arial" w:hAnsi="Arial" w:cs="Arial"/>
                <w:b/>
                <w:sz w:val="20"/>
              </w:rPr>
              <w:t>zagon</w:t>
            </w:r>
          </w:p>
        </w:tc>
        <w:tc>
          <w:tcPr>
            <w:tcW w:w="1140" w:type="dxa"/>
            <w:tcBorders>
              <w:top w:val="single" w:sz="12" w:space="0" w:color="auto"/>
            </w:tcBorders>
            <w:vAlign w:val="center"/>
          </w:tcPr>
          <w:p w14:paraId="2BA168FF" w14:textId="77777777" w:rsidR="007B01B3" w:rsidRPr="00A4046A" w:rsidRDefault="007B01B3" w:rsidP="00EE7302">
            <w:pPr>
              <w:ind w:left="17"/>
              <w:jc w:val="center"/>
              <w:rPr>
                <w:rFonts w:ascii="Arial" w:hAnsi="Arial" w:cs="Arial"/>
                <w:b/>
                <w:sz w:val="20"/>
              </w:rPr>
            </w:pPr>
            <w:r w:rsidRPr="00A4046A">
              <w:rPr>
                <w:rFonts w:ascii="Arial" w:hAnsi="Arial" w:cs="Arial"/>
                <w:b/>
                <w:sz w:val="20"/>
              </w:rPr>
              <w:t>Direkten zagon</w:t>
            </w:r>
          </w:p>
        </w:tc>
        <w:tc>
          <w:tcPr>
            <w:tcW w:w="1067" w:type="dxa"/>
            <w:tcBorders>
              <w:top w:val="single" w:sz="12" w:space="0" w:color="auto"/>
            </w:tcBorders>
            <w:vAlign w:val="center"/>
          </w:tcPr>
          <w:p w14:paraId="6A45CF8F" w14:textId="77777777" w:rsidR="007B01B3" w:rsidRPr="00A4046A" w:rsidRDefault="007B01B3" w:rsidP="00EE7302">
            <w:pPr>
              <w:ind w:left="17"/>
              <w:jc w:val="center"/>
              <w:rPr>
                <w:rFonts w:ascii="Arial" w:hAnsi="Arial" w:cs="Arial"/>
                <w:b/>
                <w:sz w:val="20"/>
              </w:rPr>
            </w:pPr>
            <w:proofErr w:type="spellStart"/>
            <w:r w:rsidRPr="00A4046A">
              <w:rPr>
                <w:rFonts w:ascii="Arial" w:hAnsi="Arial" w:cs="Arial"/>
                <w:b/>
                <w:sz w:val="20"/>
              </w:rPr>
              <w:t>Indirek</w:t>
            </w:r>
            <w:proofErr w:type="spellEnd"/>
            <w:r w:rsidRPr="00A4046A">
              <w:rPr>
                <w:rFonts w:ascii="Arial" w:hAnsi="Arial" w:cs="Arial"/>
                <w:b/>
                <w:sz w:val="20"/>
              </w:rPr>
              <w:t>.</w:t>
            </w:r>
          </w:p>
          <w:p w14:paraId="13388163" w14:textId="77777777" w:rsidR="007B01B3" w:rsidRPr="00A4046A" w:rsidRDefault="007B01B3" w:rsidP="00EE7302">
            <w:pPr>
              <w:ind w:left="17"/>
              <w:jc w:val="center"/>
              <w:rPr>
                <w:rFonts w:ascii="Arial" w:hAnsi="Arial" w:cs="Arial"/>
                <w:b/>
                <w:sz w:val="20"/>
              </w:rPr>
            </w:pPr>
            <w:r w:rsidRPr="00A4046A">
              <w:rPr>
                <w:rFonts w:ascii="Arial" w:hAnsi="Arial" w:cs="Arial"/>
                <w:b/>
                <w:sz w:val="20"/>
              </w:rPr>
              <w:t>zagon</w:t>
            </w:r>
          </w:p>
        </w:tc>
      </w:tr>
      <w:tr w:rsidR="007B01B3" w:rsidRPr="00A4046A" w14:paraId="7CE195BF" w14:textId="77777777" w:rsidTr="001C14A5">
        <w:trPr>
          <w:trHeight w:val="529"/>
        </w:trPr>
        <w:tc>
          <w:tcPr>
            <w:tcW w:w="2221" w:type="dxa"/>
            <w:vMerge/>
            <w:tcBorders>
              <w:right w:val="single" w:sz="12" w:space="0" w:color="auto"/>
            </w:tcBorders>
            <w:vAlign w:val="center"/>
          </w:tcPr>
          <w:p w14:paraId="16BE7DDB" w14:textId="77777777" w:rsidR="007B01B3" w:rsidRPr="00A4046A" w:rsidRDefault="007B01B3" w:rsidP="00EE7302">
            <w:pPr>
              <w:jc w:val="center"/>
              <w:rPr>
                <w:rFonts w:ascii="Arial" w:hAnsi="Arial" w:cs="Arial"/>
                <w:b/>
                <w:sz w:val="20"/>
              </w:rPr>
            </w:pPr>
          </w:p>
        </w:tc>
        <w:tc>
          <w:tcPr>
            <w:tcW w:w="2652" w:type="dxa"/>
            <w:vMerge/>
            <w:tcBorders>
              <w:left w:val="single" w:sz="12" w:space="0" w:color="auto"/>
            </w:tcBorders>
            <w:vAlign w:val="center"/>
          </w:tcPr>
          <w:p w14:paraId="24EF0377" w14:textId="77777777" w:rsidR="007B01B3" w:rsidRPr="00A4046A" w:rsidRDefault="007B01B3" w:rsidP="00EE7302">
            <w:pPr>
              <w:jc w:val="center"/>
              <w:rPr>
                <w:rFonts w:ascii="Arial" w:hAnsi="Arial" w:cs="Arial"/>
                <w:sz w:val="20"/>
              </w:rPr>
            </w:pPr>
          </w:p>
        </w:tc>
        <w:tc>
          <w:tcPr>
            <w:tcW w:w="1140" w:type="dxa"/>
            <w:vAlign w:val="center"/>
          </w:tcPr>
          <w:p w14:paraId="0064BBF5" w14:textId="77777777" w:rsidR="007B01B3" w:rsidRPr="00A4046A" w:rsidRDefault="007B01B3" w:rsidP="00EE7302">
            <w:pPr>
              <w:ind w:left="17"/>
              <w:jc w:val="center"/>
              <w:rPr>
                <w:rFonts w:ascii="Arial" w:hAnsi="Arial" w:cs="Arial"/>
                <w:sz w:val="20"/>
              </w:rPr>
            </w:pPr>
            <w:r w:rsidRPr="00A4046A">
              <w:rPr>
                <w:rFonts w:ascii="Arial" w:hAnsi="Arial" w:cs="Arial"/>
                <w:sz w:val="20"/>
              </w:rPr>
              <w:t>&gt; 500</w:t>
            </w:r>
          </w:p>
        </w:tc>
        <w:tc>
          <w:tcPr>
            <w:tcW w:w="1067" w:type="dxa"/>
            <w:vAlign w:val="center"/>
          </w:tcPr>
          <w:p w14:paraId="338B63AC" w14:textId="77777777" w:rsidR="007B01B3" w:rsidRPr="00A4046A" w:rsidRDefault="007B01B3" w:rsidP="00EE7302">
            <w:pPr>
              <w:ind w:left="17"/>
              <w:jc w:val="center"/>
              <w:rPr>
                <w:rFonts w:ascii="Arial" w:hAnsi="Arial" w:cs="Arial"/>
                <w:sz w:val="20"/>
              </w:rPr>
            </w:pPr>
            <w:r w:rsidRPr="00A4046A">
              <w:rPr>
                <w:rFonts w:ascii="Arial" w:hAnsi="Arial" w:cs="Arial"/>
                <w:sz w:val="20"/>
              </w:rPr>
              <w:t>&gt; 250</w:t>
            </w:r>
          </w:p>
        </w:tc>
        <w:tc>
          <w:tcPr>
            <w:tcW w:w="1140" w:type="dxa"/>
            <w:vAlign w:val="center"/>
          </w:tcPr>
          <w:p w14:paraId="057B83C6" w14:textId="77777777" w:rsidR="007B01B3" w:rsidRPr="00A4046A" w:rsidRDefault="007B01B3" w:rsidP="00EE7302">
            <w:pPr>
              <w:ind w:left="17"/>
              <w:jc w:val="center"/>
              <w:rPr>
                <w:rFonts w:ascii="Arial" w:hAnsi="Arial" w:cs="Arial"/>
                <w:sz w:val="20"/>
              </w:rPr>
            </w:pPr>
            <w:r w:rsidRPr="00A4046A">
              <w:rPr>
                <w:rFonts w:ascii="Arial" w:hAnsi="Arial" w:cs="Arial"/>
                <w:sz w:val="20"/>
              </w:rPr>
              <w:t>&gt; 125</w:t>
            </w:r>
          </w:p>
        </w:tc>
        <w:tc>
          <w:tcPr>
            <w:tcW w:w="1067" w:type="dxa"/>
            <w:vAlign w:val="center"/>
          </w:tcPr>
          <w:p w14:paraId="6E7AECF6" w14:textId="77777777" w:rsidR="007B01B3" w:rsidRPr="00A4046A" w:rsidRDefault="007B01B3" w:rsidP="00EE7302">
            <w:pPr>
              <w:ind w:left="17"/>
              <w:jc w:val="center"/>
              <w:rPr>
                <w:rFonts w:ascii="Arial" w:hAnsi="Arial" w:cs="Arial"/>
                <w:sz w:val="20"/>
              </w:rPr>
            </w:pPr>
            <w:r w:rsidRPr="00A4046A">
              <w:rPr>
                <w:rFonts w:ascii="Arial" w:hAnsi="Arial" w:cs="Arial"/>
                <w:sz w:val="20"/>
              </w:rPr>
              <w:t>&gt; 70</w:t>
            </w:r>
          </w:p>
        </w:tc>
      </w:tr>
      <w:tr w:rsidR="007B01B3" w:rsidRPr="00A4046A" w14:paraId="3CBD7B95" w14:textId="77777777" w:rsidTr="00EE7302">
        <w:tc>
          <w:tcPr>
            <w:tcW w:w="2221" w:type="dxa"/>
            <w:tcBorders>
              <w:right w:val="single" w:sz="12" w:space="0" w:color="auto"/>
            </w:tcBorders>
            <w:vAlign w:val="center"/>
          </w:tcPr>
          <w:p w14:paraId="753AAE4E" w14:textId="77777777" w:rsidR="007B01B3" w:rsidRPr="00A4046A" w:rsidRDefault="007B01B3" w:rsidP="00EE7302">
            <w:pPr>
              <w:jc w:val="center"/>
              <w:rPr>
                <w:rFonts w:ascii="Arial" w:hAnsi="Arial" w:cs="Arial"/>
                <w:sz w:val="20"/>
              </w:rPr>
            </w:pPr>
            <w:r w:rsidRPr="00A4046A">
              <w:rPr>
                <w:rFonts w:ascii="Arial" w:hAnsi="Arial" w:cs="Arial"/>
                <w:b/>
                <w:sz w:val="20"/>
              </w:rPr>
              <w:t>Motorji</w:t>
            </w:r>
            <w:r w:rsidRPr="00A4046A">
              <w:rPr>
                <w:rFonts w:ascii="Arial" w:hAnsi="Arial" w:cs="Arial"/>
                <w:sz w:val="20"/>
              </w:rPr>
              <w:t xml:space="preserve"> z avtomatskim delovanjem in nizko frekvenco vklapljanja</w:t>
            </w:r>
          </w:p>
        </w:tc>
        <w:tc>
          <w:tcPr>
            <w:tcW w:w="2652" w:type="dxa"/>
            <w:tcBorders>
              <w:left w:val="single" w:sz="12" w:space="0" w:color="auto"/>
            </w:tcBorders>
            <w:vAlign w:val="center"/>
          </w:tcPr>
          <w:p w14:paraId="673DD228" w14:textId="77777777" w:rsidR="007B01B3" w:rsidRPr="00A4046A" w:rsidRDefault="007B01B3" w:rsidP="00EE7302">
            <w:pPr>
              <w:jc w:val="center"/>
              <w:rPr>
                <w:rFonts w:ascii="Arial" w:hAnsi="Arial" w:cs="Arial"/>
                <w:sz w:val="20"/>
              </w:rPr>
            </w:pPr>
            <w:r w:rsidRPr="00A4046A">
              <w:rPr>
                <w:rFonts w:ascii="Arial" w:hAnsi="Arial" w:cs="Arial"/>
                <w:sz w:val="20"/>
              </w:rPr>
              <w:t>Hladilniki, toplotne črpalke, dvigala v stanovanjskih blokih</w:t>
            </w:r>
          </w:p>
        </w:tc>
        <w:tc>
          <w:tcPr>
            <w:tcW w:w="1140" w:type="dxa"/>
            <w:vAlign w:val="center"/>
          </w:tcPr>
          <w:p w14:paraId="49B4310E" w14:textId="77777777" w:rsidR="007B01B3" w:rsidRPr="00A4046A" w:rsidRDefault="007B01B3" w:rsidP="00EE7302">
            <w:pPr>
              <w:ind w:left="17"/>
              <w:jc w:val="center"/>
              <w:rPr>
                <w:rFonts w:ascii="Arial" w:hAnsi="Arial" w:cs="Arial"/>
                <w:sz w:val="20"/>
              </w:rPr>
            </w:pPr>
            <w:r w:rsidRPr="00A4046A">
              <w:rPr>
                <w:rFonts w:ascii="Arial" w:hAnsi="Arial" w:cs="Arial"/>
                <w:sz w:val="20"/>
              </w:rPr>
              <w:t>&gt; 600</w:t>
            </w:r>
          </w:p>
        </w:tc>
        <w:tc>
          <w:tcPr>
            <w:tcW w:w="1067" w:type="dxa"/>
            <w:vAlign w:val="center"/>
          </w:tcPr>
          <w:p w14:paraId="20CACED7" w14:textId="77777777" w:rsidR="007B01B3" w:rsidRPr="00A4046A" w:rsidRDefault="007B01B3" w:rsidP="00EE7302">
            <w:pPr>
              <w:ind w:left="17"/>
              <w:jc w:val="center"/>
              <w:rPr>
                <w:rFonts w:ascii="Arial" w:hAnsi="Arial" w:cs="Arial"/>
                <w:sz w:val="20"/>
              </w:rPr>
            </w:pPr>
            <w:r w:rsidRPr="00A4046A">
              <w:rPr>
                <w:rFonts w:ascii="Arial" w:hAnsi="Arial" w:cs="Arial"/>
                <w:sz w:val="20"/>
              </w:rPr>
              <w:t>&gt; 300</w:t>
            </w:r>
          </w:p>
        </w:tc>
        <w:tc>
          <w:tcPr>
            <w:tcW w:w="1140" w:type="dxa"/>
            <w:vAlign w:val="center"/>
          </w:tcPr>
          <w:p w14:paraId="1F6DBF09" w14:textId="77777777" w:rsidR="007B01B3" w:rsidRPr="00A4046A" w:rsidRDefault="007B01B3" w:rsidP="00EE7302">
            <w:pPr>
              <w:ind w:left="17"/>
              <w:jc w:val="center"/>
              <w:rPr>
                <w:rFonts w:ascii="Arial" w:hAnsi="Arial" w:cs="Arial"/>
                <w:sz w:val="20"/>
              </w:rPr>
            </w:pPr>
            <w:r w:rsidRPr="00A4046A">
              <w:rPr>
                <w:rFonts w:ascii="Arial" w:hAnsi="Arial" w:cs="Arial"/>
                <w:sz w:val="20"/>
              </w:rPr>
              <w:t>&gt; 150</w:t>
            </w:r>
          </w:p>
        </w:tc>
        <w:tc>
          <w:tcPr>
            <w:tcW w:w="1067" w:type="dxa"/>
            <w:vAlign w:val="center"/>
          </w:tcPr>
          <w:p w14:paraId="50468732" w14:textId="77777777" w:rsidR="007B01B3" w:rsidRPr="00A4046A" w:rsidRDefault="007B01B3" w:rsidP="00EE7302">
            <w:pPr>
              <w:ind w:left="17"/>
              <w:jc w:val="center"/>
              <w:rPr>
                <w:rFonts w:ascii="Arial" w:hAnsi="Arial" w:cs="Arial"/>
                <w:sz w:val="20"/>
              </w:rPr>
            </w:pPr>
            <w:r w:rsidRPr="00A4046A">
              <w:rPr>
                <w:rFonts w:ascii="Arial" w:hAnsi="Arial" w:cs="Arial"/>
                <w:sz w:val="20"/>
              </w:rPr>
              <w:t>&gt; 75</w:t>
            </w:r>
          </w:p>
        </w:tc>
      </w:tr>
      <w:tr w:rsidR="007B01B3" w:rsidRPr="00A4046A" w14:paraId="1C9C2A58" w14:textId="77777777" w:rsidTr="00EE7302">
        <w:tc>
          <w:tcPr>
            <w:tcW w:w="2221" w:type="dxa"/>
            <w:tcBorders>
              <w:right w:val="single" w:sz="12" w:space="0" w:color="auto"/>
            </w:tcBorders>
            <w:vAlign w:val="center"/>
          </w:tcPr>
          <w:p w14:paraId="4C3AC49E" w14:textId="77777777" w:rsidR="007B01B3" w:rsidRPr="00A4046A" w:rsidRDefault="007B01B3" w:rsidP="00EE7302">
            <w:pPr>
              <w:jc w:val="center"/>
              <w:rPr>
                <w:rFonts w:ascii="Arial" w:hAnsi="Arial" w:cs="Arial"/>
                <w:sz w:val="20"/>
              </w:rPr>
            </w:pPr>
            <w:r w:rsidRPr="00A4046A">
              <w:rPr>
                <w:rFonts w:ascii="Arial" w:hAnsi="Arial" w:cs="Arial"/>
                <w:b/>
                <w:sz w:val="20"/>
              </w:rPr>
              <w:t>Motorji</w:t>
            </w:r>
            <w:r w:rsidRPr="00A4046A">
              <w:rPr>
                <w:rFonts w:ascii="Arial" w:hAnsi="Arial" w:cs="Arial"/>
                <w:sz w:val="20"/>
              </w:rPr>
              <w:t xml:space="preserve"> z avtomatskim delovanjem in visoko frekvenco vklapljanja</w:t>
            </w:r>
          </w:p>
        </w:tc>
        <w:tc>
          <w:tcPr>
            <w:tcW w:w="2652" w:type="dxa"/>
            <w:tcBorders>
              <w:left w:val="single" w:sz="12" w:space="0" w:color="auto"/>
              <w:bottom w:val="single" w:sz="4" w:space="0" w:color="auto"/>
            </w:tcBorders>
            <w:vAlign w:val="center"/>
          </w:tcPr>
          <w:p w14:paraId="0595B1CD" w14:textId="77777777" w:rsidR="007B01B3" w:rsidRPr="00A4046A" w:rsidRDefault="007B01B3" w:rsidP="00EE7302">
            <w:pPr>
              <w:jc w:val="center"/>
              <w:rPr>
                <w:rFonts w:ascii="Arial" w:hAnsi="Arial" w:cs="Arial"/>
                <w:sz w:val="20"/>
              </w:rPr>
            </w:pPr>
            <w:r w:rsidRPr="00A4046A">
              <w:rPr>
                <w:rFonts w:ascii="Arial" w:hAnsi="Arial" w:cs="Arial"/>
                <w:sz w:val="20"/>
              </w:rPr>
              <w:t>Dvigala v poslovnih objektih</w:t>
            </w:r>
          </w:p>
        </w:tc>
        <w:tc>
          <w:tcPr>
            <w:tcW w:w="1140" w:type="dxa"/>
            <w:tcBorders>
              <w:bottom w:val="single" w:sz="4" w:space="0" w:color="auto"/>
            </w:tcBorders>
            <w:vAlign w:val="center"/>
          </w:tcPr>
          <w:p w14:paraId="5AD2B520" w14:textId="77777777" w:rsidR="007B01B3" w:rsidRPr="00A4046A" w:rsidRDefault="007B01B3" w:rsidP="00EE7302">
            <w:pPr>
              <w:ind w:left="17"/>
              <w:jc w:val="center"/>
              <w:rPr>
                <w:rFonts w:ascii="Arial" w:hAnsi="Arial" w:cs="Arial"/>
                <w:sz w:val="20"/>
              </w:rPr>
            </w:pPr>
            <w:r w:rsidRPr="00A4046A">
              <w:rPr>
                <w:rFonts w:ascii="Arial" w:hAnsi="Arial" w:cs="Arial"/>
                <w:sz w:val="20"/>
              </w:rPr>
              <w:t>&gt; 1000</w:t>
            </w:r>
          </w:p>
        </w:tc>
        <w:tc>
          <w:tcPr>
            <w:tcW w:w="1067" w:type="dxa"/>
            <w:tcBorders>
              <w:bottom w:val="single" w:sz="4" w:space="0" w:color="auto"/>
            </w:tcBorders>
            <w:vAlign w:val="center"/>
          </w:tcPr>
          <w:p w14:paraId="607B7A8B" w14:textId="77777777" w:rsidR="007B01B3" w:rsidRPr="00A4046A" w:rsidRDefault="007B01B3" w:rsidP="00EE7302">
            <w:pPr>
              <w:ind w:left="17"/>
              <w:jc w:val="center"/>
              <w:rPr>
                <w:rFonts w:ascii="Arial" w:hAnsi="Arial" w:cs="Arial"/>
                <w:sz w:val="20"/>
              </w:rPr>
            </w:pPr>
            <w:r w:rsidRPr="00A4046A">
              <w:rPr>
                <w:rFonts w:ascii="Arial" w:hAnsi="Arial" w:cs="Arial"/>
                <w:sz w:val="20"/>
              </w:rPr>
              <w:t>&gt; 500</w:t>
            </w:r>
          </w:p>
        </w:tc>
        <w:tc>
          <w:tcPr>
            <w:tcW w:w="1140" w:type="dxa"/>
            <w:tcBorders>
              <w:bottom w:val="single" w:sz="4" w:space="0" w:color="auto"/>
            </w:tcBorders>
            <w:vAlign w:val="center"/>
          </w:tcPr>
          <w:p w14:paraId="7C19123D" w14:textId="77777777" w:rsidR="007B01B3" w:rsidRPr="00A4046A" w:rsidRDefault="007B01B3" w:rsidP="00EE7302">
            <w:pPr>
              <w:ind w:left="17"/>
              <w:jc w:val="center"/>
              <w:rPr>
                <w:rFonts w:ascii="Arial" w:hAnsi="Arial" w:cs="Arial"/>
                <w:sz w:val="20"/>
              </w:rPr>
            </w:pPr>
            <w:r w:rsidRPr="00A4046A">
              <w:rPr>
                <w:rFonts w:ascii="Arial" w:hAnsi="Arial" w:cs="Arial"/>
                <w:sz w:val="20"/>
              </w:rPr>
              <w:t>&gt; 250</w:t>
            </w:r>
          </w:p>
        </w:tc>
        <w:tc>
          <w:tcPr>
            <w:tcW w:w="1067" w:type="dxa"/>
            <w:tcBorders>
              <w:bottom w:val="single" w:sz="4" w:space="0" w:color="auto"/>
            </w:tcBorders>
            <w:vAlign w:val="center"/>
          </w:tcPr>
          <w:p w14:paraId="68DDB601" w14:textId="77777777" w:rsidR="007B01B3" w:rsidRPr="00A4046A" w:rsidRDefault="007B01B3" w:rsidP="00EE7302">
            <w:pPr>
              <w:ind w:left="17"/>
              <w:jc w:val="center"/>
              <w:rPr>
                <w:rFonts w:ascii="Arial" w:hAnsi="Arial" w:cs="Arial"/>
                <w:sz w:val="20"/>
              </w:rPr>
            </w:pPr>
            <w:r w:rsidRPr="00A4046A">
              <w:rPr>
                <w:rFonts w:ascii="Arial" w:hAnsi="Arial" w:cs="Arial"/>
                <w:sz w:val="20"/>
              </w:rPr>
              <w:t>&gt; 125</w:t>
            </w:r>
          </w:p>
        </w:tc>
      </w:tr>
      <w:tr w:rsidR="007B01B3" w:rsidRPr="00A4046A" w14:paraId="0C2071FE" w14:textId="77777777" w:rsidTr="00EE7302">
        <w:trPr>
          <w:trHeight w:val="605"/>
        </w:trPr>
        <w:tc>
          <w:tcPr>
            <w:tcW w:w="2221" w:type="dxa"/>
            <w:vMerge w:val="restart"/>
            <w:tcBorders>
              <w:right w:val="single" w:sz="12" w:space="0" w:color="auto"/>
            </w:tcBorders>
            <w:vAlign w:val="center"/>
          </w:tcPr>
          <w:p w14:paraId="2E112D9D" w14:textId="77777777" w:rsidR="007B01B3" w:rsidRPr="00A4046A" w:rsidRDefault="007B01B3" w:rsidP="00EE7302">
            <w:pPr>
              <w:jc w:val="center"/>
              <w:rPr>
                <w:rFonts w:ascii="Arial" w:hAnsi="Arial" w:cs="Arial"/>
                <w:sz w:val="20"/>
              </w:rPr>
            </w:pPr>
            <w:r w:rsidRPr="00A4046A">
              <w:rPr>
                <w:rFonts w:ascii="Arial" w:hAnsi="Arial" w:cs="Arial"/>
                <w:sz w:val="20"/>
              </w:rPr>
              <w:t xml:space="preserve">Drugi </w:t>
            </w:r>
            <w:r w:rsidRPr="00A4046A">
              <w:rPr>
                <w:rFonts w:ascii="Arial" w:hAnsi="Arial" w:cs="Arial"/>
                <w:b/>
                <w:sz w:val="20"/>
              </w:rPr>
              <w:t>motorski pogoni</w:t>
            </w:r>
          </w:p>
        </w:tc>
        <w:tc>
          <w:tcPr>
            <w:tcW w:w="2652" w:type="dxa"/>
            <w:tcBorders>
              <w:top w:val="single" w:sz="4" w:space="0" w:color="auto"/>
              <w:left w:val="single" w:sz="12" w:space="0" w:color="auto"/>
              <w:right w:val="single" w:sz="4" w:space="0" w:color="auto"/>
            </w:tcBorders>
            <w:vAlign w:val="center"/>
          </w:tcPr>
          <w:p w14:paraId="640FA9FD" w14:textId="77777777" w:rsidR="007B01B3" w:rsidRPr="00A4046A" w:rsidRDefault="007B01B3" w:rsidP="00EE7302">
            <w:pPr>
              <w:jc w:val="center"/>
              <w:rPr>
                <w:rFonts w:ascii="Arial" w:hAnsi="Arial" w:cs="Arial"/>
                <w:sz w:val="20"/>
              </w:rPr>
            </w:pPr>
            <w:r w:rsidRPr="00A4046A">
              <w:rPr>
                <w:rFonts w:ascii="Arial" w:hAnsi="Arial" w:cs="Arial"/>
                <w:sz w:val="20"/>
              </w:rPr>
              <w:t xml:space="preserve">Tračne žage </w:t>
            </w:r>
          </w:p>
        </w:tc>
        <w:tc>
          <w:tcPr>
            <w:tcW w:w="2207" w:type="dxa"/>
            <w:gridSpan w:val="2"/>
            <w:tcBorders>
              <w:top w:val="single" w:sz="4" w:space="0" w:color="auto"/>
              <w:left w:val="single" w:sz="4" w:space="0" w:color="auto"/>
              <w:right w:val="single" w:sz="4" w:space="0" w:color="auto"/>
            </w:tcBorders>
            <w:vAlign w:val="center"/>
          </w:tcPr>
          <w:p w14:paraId="47F93377" w14:textId="77777777" w:rsidR="007B01B3" w:rsidRPr="00A4046A" w:rsidRDefault="007B01B3" w:rsidP="00EE7302">
            <w:pPr>
              <w:ind w:left="17"/>
              <w:jc w:val="center"/>
              <w:rPr>
                <w:rFonts w:ascii="Arial" w:hAnsi="Arial" w:cs="Arial"/>
                <w:sz w:val="20"/>
              </w:rPr>
            </w:pPr>
            <w:r w:rsidRPr="00A4046A">
              <w:rPr>
                <w:rFonts w:ascii="Arial" w:hAnsi="Arial" w:cs="Arial"/>
                <w:sz w:val="20"/>
              </w:rPr>
              <w:t>-</w:t>
            </w:r>
          </w:p>
        </w:tc>
        <w:tc>
          <w:tcPr>
            <w:tcW w:w="2207" w:type="dxa"/>
            <w:gridSpan w:val="2"/>
            <w:tcBorders>
              <w:top w:val="single" w:sz="4" w:space="0" w:color="auto"/>
              <w:left w:val="single" w:sz="4" w:space="0" w:color="auto"/>
            </w:tcBorders>
            <w:vAlign w:val="center"/>
          </w:tcPr>
          <w:p w14:paraId="3E382CEE" w14:textId="77777777" w:rsidR="007B01B3" w:rsidRPr="00A4046A" w:rsidRDefault="007B01B3" w:rsidP="00EE7302">
            <w:pPr>
              <w:ind w:left="17"/>
              <w:jc w:val="center"/>
              <w:rPr>
                <w:rFonts w:ascii="Arial" w:hAnsi="Arial" w:cs="Arial"/>
                <w:sz w:val="20"/>
              </w:rPr>
            </w:pPr>
            <w:r w:rsidRPr="00A4046A">
              <w:rPr>
                <w:rFonts w:ascii="Arial" w:hAnsi="Arial" w:cs="Arial"/>
                <w:sz w:val="20"/>
              </w:rPr>
              <w:t>&gt; 500 (do 1500)</w:t>
            </w:r>
          </w:p>
        </w:tc>
      </w:tr>
      <w:tr w:rsidR="007B01B3" w:rsidRPr="00A4046A" w14:paraId="32B55D29" w14:textId="77777777" w:rsidTr="00EE7302">
        <w:trPr>
          <w:trHeight w:val="605"/>
        </w:trPr>
        <w:tc>
          <w:tcPr>
            <w:tcW w:w="2221" w:type="dxa"/>
            <w:vMerge/>
            <w:tcBorders>
              <w:right w:val="single" w:sz="12" w:space="0" w:color="auto"/>
            </w:tcBorders>
            <w:vAlign w:val="center"/>
          </w:tcPr>
          <w:p w14:paraId="53C1D458" w14:textId="77777777" w:rsidR="007B01B3" w:rsidRPr="00A4046A" w:rsidRDefault="007B01B3" w:rsidP="00EE7302">
            <w:pPr>
              <w:jc w:val="center"/>
              <w:rPr>
                <w:rFonts w:ascii="Arial" w:hAnsi="Arial" w:cs="Arial"/>
                <w:sz w:val="20"/>
              </w:rPr>
            </w:pPr>
          </w:p>
        </w:tc>
        <w:tc>
          <w:tcPr>
            <w:tcW w:w="2652" w:type="dxa"/>
            <w:tcBorders>
              <w:left w:val="single" w:sz="12" w:space="0" w:color="auto"/>
              <w:right w:val="single" w:sz="4" w:space="0" w:color="auto"/>
            </w:tcBorders>
            <w:vAlign w:val="center"/>
          </w:tcPr>
          <w:p w14:paraId="4DFC2137" w14:textId="77777777" w:rsidR="007B01B3" w:rsidRPr="00A4046A" w:rsidRDefault="007B01B3" w:rsidP="00EE7302">
            <w:pPr>
              <w:jc w:val="center"/>
              <w:rPr>
                <w:rFonts w:ascii="Arial" w:hAnsi="Arial" w:cs="Arial"/>
                <w:sz w:val="20"/>
              </w:rPr>
            </w:pPr>
            <w:r w:rsidRPr="00A4046A">
              <w:rPr>
                <w:rFonts w:ascii="Arial" w:hAnsi="Arial" w:cs="Arial"/>
                <w:sz w:val="20"/>
              </w:rPr>
              <w:t>Drobilniki in rezalniki</w:t>
            </w:r>
          </w:p>
        </w:tc>
        <w:tc>
          <w:tcPr>
            <w:tcW w:w="2207" w:type="dxa"/>
            <w:gridSpan w:val="2"/>
            <w:tcBorders>
              <w:left w:val="single" w:sz="4" w:space="0" w:color="auto"/>
              <w:right w:val="single" w:sz="4" w:space="0" w:color="auto"/>
            </w:tcBorders>
            <w:vAlign w:val="center"/>
          </w:tcPr>
          <w:p w14:paraId="5C930E60" w14:textId="77777777" w:rsidR="007B01B3" w:rsidRPr="00A4046A" w:rsidRDefault="007B01B3" w:rsidP="00EE7302">
            <w:pPr>
              <w:ind w:left="17"/>
              <w:jc w:val="center"/>
              <w:rPr>
                <w:rFonts w:ascii="Arial" w:hAnsi="Arial" w:cs="Arial"/>
                <w:sz w:val="20"/>
              </w:rPr>
            </w:pPr>
            <w:r w:rsidRPr="00A4046A">
              <w:rPr>
                <w:rFonts w:ascii="Arial" w:hAnsi="Arial" w:cs="Arial"/>
                <w:sz w:val="20"/>
              </w:rPr>
              <w:t>-</w:t>
            </w:r>
          </w:p>
        </w:tc>
        <w:tc>
          <w:tcPr>
            <w:tcW w:w="2207" w:type="dxa"/>
            <w:gridSpan w:val="2"/>
            <w:tcBorders>
              <w:left w:val="single" w:sz="4" w:space="0" w:color="auto"/>
            </w:tcBorders>
            <w:vAlign w:val="center"/>
          </w:tcPr>
          <w:p w14:paraId="109B5916" w14:textId="77777777" w:rsidR="007B01B3" w:rsidRPr="00A4046A" w:rsidRDefault="007B01B3" w:rsidP="00EE7302">
            <w:pPr>
              <w:ind w:left="17"/>
              <w:jc w:val="center"/>
              <w:rPr>
                <w:rFonts w:ascii="Arial" w:hAnsi="Arial" w:cs="Arial"/>
                <w:sz w:val="20"/>
              </w:rPr>
            </w:pPr>
            <w:r w:rsidRPr="00A4046A">
              <w:rPr>
                <w:rFonts w:ascii="Arial" w:hAnsi="Arial" w:cs="Arial"/>
                <w:sz w:val="20"/>
              </w:rPr>
              <w:t>&gt; 250 (do 750)</w:t>
            </w:r>
          </w:p>
        </w:tc>
      </w:tr>
    </w:tbl>
    <w:p w14:paraId="23446D88" w14:textId="77777777" w:rsidR="00DA02B3" w:rsidRPr="00A4046A" w:rsidRDefault="00DA02B3" w:rsidP="000B457F">
      <w:pPr>
        <w:rPr>
          <w:sz w:val="20"/>
        </w:rPr>
      </w:pPr>
    </w:p>
    <w:p w14:paraId="6C626EF6" w14:textId="77777777" w:rsidR="00DA02B3" w:rsidRPr="00A4046A" w:rsidRDefault="00DA02B3">
      <w:pPr>
        <w:spacing w:line="240" w:lineRule="auto"/>
        <w:jc w:val="left"/>
        <w:rPr>
          <w:b/>
          <w:i/>
          <w:sz w:val="20"/>
        </w:rPr>
      </w:pPr>
      <w:r w:rsidRPr="00A4046A">
        <w:rPr>
          <w:sz w:val="20"/>
        </w:rPr>
        <w:br w:type="page"/>
      </w:r>
    </w:p>
    <w:p w14:paraId="72C3C243" w14:textId="132ACF61" w:rsidR="005D2687" w:rsidRPr="00C61695" w:rsidRDefault="0076231A" w:rsidP="00B34BCB">
      <w:pPr>
        <w:pStyle w:val="Naslov3"/>
      </w:pPr>
      <w:r w:rsidRPr="00C61695">
        <w:lastRenderedPageBreak/>
        <w:t>Relativni upad napetosti</w:t>
      </w:r>
    </w:p>
    <w:p w14:paraId="5B007268" w14:textId="77777777" w:rsidR="005D2687" w:rsidRPr="00A4046A" w:rsidRDefault="005D2687" w:rsidP="005D2687">
      <w:pPr>
        <w:spacing w:after="120" w:line="240" w:lineRule="auto"/>
        <w:rPr>
          <w:rFonts w:ascii="Arial" w:hAnsi="Arial" w:cs="Arial"/>
          <w:b/>
          <w:sz w:val="20"/>
        </w:rPr>
      </w:pPr>
      <w:r w:rsidRPr="00A4046A">
        <w:rPr>
          <w:rFonts w:ascii="Arial" w:hAnsi="Arial" w:cs="Arial"/>
          <w:b/>
          <w:sz w:val="20"/>
        </w:rPr>
        <w:t>Izračun relativnega upada napetosti (</w:t>
      </w:r>
      <w:r w:rsidRPr="00A4046A">
        <w:rPr>
          <w:rFonts w:ascii="Arial" w:hAnsi="Arial" w:cs="Arial"/>
          <w:b/>
          <w:i/>
          <w:sz w:val="20"/>
        </w:rPr>
        <w:t>d</w:t>
      </w:r>
      <w:r w:rsidRPr="00A4046A">
        <w:rPr>
          <w:rFonts w:ascii="Arial" w:hAnsi="Arial" w:cs="Arial"/>
          <w:b/>
          <w:sz w:val="20"/>
        </w:rPr>
        <w:t xml:space="preserve">) za </w:t>
      </w:r>
      <w:r w:rsidRPr="00A4046A">
        <w:rPr>
          <w:rFonts w:ascii="Arial" w:hAnsi="Arial" w:cs="Arial"/>
          <w:b/>
          <w:sz w:val="20"/>
          <w:u w:val="single"/>
        </w:rPr>
        <w:t>enofazno</w:t>
      </w:r>
      <w:r w:rsidRPr="00A4046A">
        <w:rPr>
          <w:rFonts w:ascii="Arial" w:hAnsi="Arial" w:cs="Arial"/>
          <w:b/>
          <w:sz w:val="20"/>
        </w:rPr>
        <w:t xml:space="preserve"> priključene naprave (L-N):</w:t>
      </w:r>
    </w:p>
    <w:p w14:paraId="3B31F98A" w14:textId="77777777" w:rsidR="005D2687" w:rsidRPr="00A4046A" w:rsidRDefault="005D2687" w:rsidP="005D2687">
      <w:pPr>
        <w:rPr>
          <w:rFonts w:ascii="Arial" w:hAnsi="Arial" w:cs="Arial"/>
          <w:sz w:val="20"/>
        </w:rPr>
      </w:pPr>
      <w:r w:rsidRPr="00A4046A">
        <w:rPr>
          <w:rFonts w:ascii="Arial" w:hAnsi="Arial" w:cs="Arial"/>
          <w:sz w:val="20"/>
        </w:rPr>
        <w:t>Relativni upad napetosti se izračuna po približni enačbi:</w:t>
      </w:r>
    </w:p>
    <w:p w14:paraId="073F0358" w14:textId="77777777" w:rsidR="005D2687" w:rsidRPr="00A4046A" w:rsidRDefault="005D2687" w:rsidP="005D2687">
      <w:pPr>
        <w:spacing w:before="60" w:after="120"/>
        <w:rPr>
          <w:sz w:val="20"/>
        </w:rPr>
      </w:pPr>
      <m:oMathPara>
        <m:oMath>
          <m:r>
            <w:rPr>
              <w:rFonts w:ascii="Cambria Math" w:hAnsi="Cambria Math"/>
              <w:sz w:val="20"/>
            </w:rPr>
            <m:t>d≈6</m:t>
          </m:r>
          <m:r>
            <m:rPr>
              <m:sty m:val="p"/>
            </m:rPr>
            <w:rPr>
              <w:rFonts w:ascii="Cambria Math" w:hAnsi="Cambria Math"/>
              <w:sz w:val="20"/>
            </w:rPr>
            <m:t>∙</m:t>
          </m:r>
          <m:f>
            <m:fPr>
              <m:ctrlPr>
                <w:rPr>
                  <w:rFonts w:ascii="Cambria Math" w:hAnsi="Cambria Math"/>
                  <w:i/>
                  <w:sz w:val="20"/>
                </w:rPr>
              </m:ctrlPr>
            </m:fPr>
            <m:num>
              <m:r>
                <w:rPr>
                  <w:rFonts w:ascii="Cambria Math" w:hAnsi="Cambria Math"/>
                  <w:sz w:val="20"/>
                </w:rPr>
                <m:t>∆</m:t>
              </m:r>
              <m:sSub>
                <m:sSubPr>
                  <m:ctrlPr>
                    <w:rPr>
                      <w:rFonts w:ascii="Cambria Math" w:hAnsi="Cambria Math"/>
                      <w:i/>
                      <w:sz w:val="20"/>
                    </w:rPr>
                  </m:ctrlPr>
                </m:sSubPr>
                <m:e>
                  <m:r>
                    <w:rPr>
                      <w:rFonts w:ascii="Cambria Math" w:hAnsi="Cambria Math"/>
                      <w:sz w:val="20"/>
                    </w:rPr>
                    <m:t>S</m:t>
                  </m:r>
                </m:e>
                <m:sub>
                  <m:r>
                    <m:rPr>
                      <m:nor/>
                    </m:rPr>
                    <w:rPr>
                      <w:rFonts w:ascii="Cambria Math" w:hAnsi="Cambria Math"/>
                      <w:sz w:val="20"/>
                    </w:rPr>
                    <m:t>N</m:t>
                  </m:r>
                </m:sub>
              </m:sSub>
            </m:num>
            <m:den>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ks</m:t>
                  </m:r>
                </m:sub>
              </m:sSub>
            </m:den>
          </m:f>
          <m:r>
            <m:rPr>
              <m:sty m:val="p"/>
            </m:rPr>
            <w:rPr>
              <w:rFonts w:ascii="Cambria Math" w:hAnsi="Cambria Math"/>
              <w:sz w:val="20"/>
            </w:rPr>
            <m:t>∙cos</m:t>
          </m:r>
          <m:d>
            <m:dPr>
              <m:ctrlPr>
                <w:rPr>
                  <w:rFonts w:ascii="Cambria Math" w:hAnsi="Cambria Math"/>
                  <w:sz w:val="20"/>
                </w:rPr>
              </m:ctrlPr>
            </m:dPr>
            <m:e>
              <m:sSub>
                <m:sSubPr>
                  <m:ctrlPr>
                    <w:rPr>
                      <w:rFonts w:ascii="Cambria Math" w:hAnsi="Cambria Math"/>
                      <w:sz w:val="20"/>
                    </w:rPr>
                  </m:ctrlPr>
                </m:sSubPr>
                <m:e>
                  <m:r>
                    <w:rPr>
                      <w:rFonts w:ascii="Cambria Math" w:hAnsi="Cambria Math"/>
                      <w:sz w:val="20"/>
                    </w:rPr>
                    <m:t>ψ</m:t>
                  </m:r>
                </m:e>
                <m:sub>
                  <m:r>
                    <m:rPr>
                      <m:sty m:val="p"/>
                    </m:rPr>
                    <w:rPr>
                      <w:rFonts w:ascii="Cambria Math" w:hAnsi="Cambria Math"/>
                      <w:sz w:val="20"/>
                    </w:rPr>
                    <m:t>ks</m:t>
                  </m:r>
                </m:sub>
              </m:sSub>
              <m:r>
                <w:rPr>
                  <w:rFonts w:ascii="Cambria Math" w:hAnsi="Cambria Math"/>
                  <w:sz w:val="20"/>
                </w:rPr>
                <m:t>-φ</m:t>
              </m:r>
            </m:e>
          </m:d>
          <m:r>
            <w:rPr>
              <w:rFonts w:ascii="Cambria Math" w:hAnsi="Cambria Math"/>
              <w:sz w:val="20"/>
            </w:rPr>
            <m:t xml:space="preserve">   ,    </m:t>
          </m:r>
          <m:sSub>
            <m:sSubPr>
              <m:ctrlPr>
                <w:rPr>
                  <w:rFonts w:ascii="Cambria Math" w:hAnsi="Cambria Math"/>
                  <w:sz w:val="20"/>
                </w:rPr>
              </m:ctrlPr>
            </m:sSubPr>
            <m:e>
              <m:r>
                <w:rPr>
                  <w:rFonts w:ascii="Cambria Math" w:hAnsi="Cambria Math"/>
                  <w:sz w:val="20"/>
                </w:rPr>
                <m:t>ψ</m:t>
              </m:r>
            </m:e>
            <m:sub>
              <m:r>
                <m:rPr>
                  <m:sty m:val="p"/>
                </m:rPr>
                <w:rPr>
                  <w:rFonts w:ascii="Cambria Math" w:hAnsi="Cambria Math"/>
                  <w:sz w:val="20"/>
                </w:rPr>
                <m:t>ks</m:t>
              </m:r>
            </m:sub>
          </m:sSub>
          <m:r>
            <w:rPr>
              <w:rFonts w:ascii="Cambria Math" w:hAnsi="Cambria Math"/>
              <w:sz w:val="20"/>
            </w:rPr>
            <m:t>=</m:t>
          </m:r>
          <m:func>
            <m:funcPr>
              <m:ctrlPr>
                <w:rPr>
                  <w:rFonts w:ascii="Cambria Math" w:hAnsi="Cambria Math"/>
                  <w:i/>
                  <w:sz w:val="20"/>
                </w:rPr>
              </m:ctrlPr>
            </m:funcPr>
            <m:fName>
              <m:r>
                <m:rPr>
                  <m:sty m:val="p"/>
                </m:rPr>
                <w:rPr>
                  <w:rFonts w:ascii="Cambria Math" w:hAnsi="Cambria Math"/>
                  <w:sz w:val="20"/>
                </w:rPr>
                <m:t>arctan</m:t>
              </m:r>
            </m:fName>
            <m:e>
              <m:f>
                <m:fPr>
                  <m:ctrlPr>
                    <w:rPr>
                      <w:rFonts w:ascii="Cambria Math" w:hAnsi="Cambria Math"/>
                      <w:i/>
                      <w:sz w:val="20"/>
                    </w:rPr>
                  </m:ctrlPr>
                </m:fPr>
                <m:num>
                  <m:sSub>
                    <m:sSubPr>
                      <m:ctrlPr>
                        <w:rPr>
                          <w:rFonts w:ascii="Cambria Math" w:hAnsi="Cambria Math"/>
                          <w:sz w:val="20"/>
                        </w:rPr>
                      </m:ctrlPr>
                    </m:sSubPr>
                    <m:e>
                      <m:r>
                        <w:rPr>
                          <w:rFonts w:ascii="Cambria Math" w:hAnsi="Cambria Math"/>
                          <w:sz w:val="20"/>
                        </w:rPr>
                        <m:t>X</m:t>
                      </m:r>
                    </m:e>
                    <m:sub>
                      <m:r>
                        <m:rPr>
                          <m:sty m:val="p"/>
                        </m:rPr>
                        <w:rPr>
                          <w:rFonts w:ascii="Cambria Math" w:hAnsi="Cambria Math"/>
                          <w:sz w:val="20"/>
                        </w:rPr>
                        <m:t>ks</m:t>
                      </m:r>
                    </m:sub>
                  </m:sSub>
                </m:num>
                <m:den>
                  <m:sSub>
                    <m:sSubPr>
                      <m:ctrlPr>
                        <w:rPr>
                          <w:rFonts w:ascii="Cambria Math" w:hAnsi="Cambria Math"/>
                          <w:sz w:val="20"/>
                        </w:rPr>
                      </m:ctrlPr>
                    </m:sSubPr>
                    <m:e>
                      <m:r>
                        <w:rPr>
                          <w:rFonts w:ascii="Cambria Math" w:hAnsi="Cambria Math"/>
                          <w:sz w:val="20"/>
                        </w:rPr>
                        <m:t>R</m:t>
                      </m:r>
                    </m:e>
                    <m:sub>
                      <m:r>
                        <m:rPr>
                          <m:sty m:val="p"/>
                        </m:rPr>
                        <w:rPr>
                          <w:rFonts w:ascii="Cambria Math" w:hAnsi="Cambria Math"/>
                          <w:sz w:val="20"/>
                        </w:rPr>
                        <m:t>ks</m:t>
                      </m:r>
                    </m:sub>
                  </m:sSub>
                </m:den>
              </m:f>
            </m:e>
          </m:func>
          <m:r>
            <w:rPr>
              <w:rFonts w:ascii="Cambria Math" w:hAnsi="Cambria Math"/>
              <w:sz w:val="20"/>
            </w:rPr>
            <m:t xml:space="preserve"> </m:t>
          </m:r>
        </m:oMath>
      </m:oMathPara>
    </w:p>
    <w:p w14:paraId="17700324" w14:textId="426701B6" w:rsidR="005D2687" w:rsidRPr="00A4046A" w:rsidRDefault="005D2687" w:rsidP="005D2687">
      <w:pPr>
        <w:pStyle w:val="Enaba"/>
        <w:jc w:val="right"/>
        <w:rPr>
          <w:rFonts w:ascii="Arial" w:hAnsi="Arial" w:cs="Arial"/>
          <w:sz w:val="20"/>
        </w:rPr>
      </w:pPr>
      <w:r w:rsidRPr="00A4046A">
        <w:rPr>
          <w:sz w:val="20"/>
        </w:rPr>
        <w:tab/>
      </w:r>
      <w:bookmarkStart w:id="31" w:name="_Ref372144906"/>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3</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3</w:t>
      </w:r>
      <w:r w:rsidRPr="00A4046A">
        <w:rPr>
          <w:rFonts w:ascii="Arial" w:hAnsi="Arial" w:cs="Arial"/>
          <w:sz w:val="20"/>
        </w:rPr>
        <w:fldChar w:fldCharType="end"/>
      </w:r>
      <w:bookmarkEnd w:id="31"/>
      <w:r w:rsidRPr="00A4046A">
        <w:rPr>
          <w:rFonts w:ascii="Arial" w:hAnsi="Arial" w:cs="Arial"/>
          <w:sz w:val="20"/>
        </w:rPr>
        <w:t>)</w:t>
      </w:r>
    </w:p>
    <w:p w14:paraId="3F352A16" w14:textId="77777777" w:rsidR="005D2687" w:rsidRPr="00A4046A" w:rsidRDefault="005D2687" w:rsidP="005D2687">
      <w:pPr>
        <w:rPr>
          <w:rFonts w:ascii="Arial" w:hAnsi="Arial" w:cs="Arial"/>
          <w:sz w:val="20"/>
        </w:rPr>
      </w:pPr>
    </w:p>
    <w:p w14:paraId="759C55B2" w14:textId="77777777" w:rsidR="005D2687" w:rsidRPr="00A4046A" w:rsidRDefault="005D2687" w:rsidP="005D2687">
      <w:pPr>
        <w:spacing w:after="120" w:line="240" w:lineRule="auto"/>
        <w:rPr>
          <w:rFonts w:ascii="Arial" w:hAnsi="Arial" w:cs="Arial"/>
          <w:b/>
          <w:sz w:val="20"/>
        </w:rPr>
      </w:pPr>
      <w:r w:rsidRPr="00A4046A">
        <w:rPr>
          <w:rFonts w:ascii="Arial" w:hAnsi="Arial" w:cs="Arial"/>
          <w:b/>
          <w:sz w:val="20"/>
        </w:rPr>
        <w:t>Izračun relativnega upada napetosti (</w:t>
      </w:r>
      <w:r w:rsidRPr="00A4046A">
        <w:rPr>
          <w:rFonts w:ascii="Arial" w:hAnsi="Arial" w:cs="Arial"/>
          <w:b/>
          <w:i/>
          <w:sz w:val="20"/>
        </w:rPr>
        <w:t>d</w:t>
      </w:r>
      <w:r w:rsidRPr="00A4046A">
        <w:rPr>
          <w:rFonts w:ascii="Arial" w:hAnsi="Arial" w:cs="Arial"/>
          <w:b/>
          <w:sz w:val="20"/>
        </w:rPr>
        <w:t xml:space="preserve">) za </w:t>
      </w:r>
      <w:r w:rsidRPr="00A4046A">
        <w:rPr>
          <w:rFonts w:ascii="Arial" w:hAnsi="Arial" w:cs="Arial"/>
          <w:b/>
          <w:sz w:val="20"/>
          <w:u w:val="single"/>
        </w:rPr>
        <w:t>dvofazno</w:t>
      </w:r>
      <w:r w:rsidRPr="00A4046A">
        <w:rPr>
          <w:rFonts w:ascii="Arial" w:hAnsi="Arial" w:cs="Arial"/>
          <w:b/>
          <w:sz w:val="20"/>
        </w:rPr>
        <w:t xml:space="preserve"> priključene naprave (2 x L-N):</w:t>
      </w:r>
    </w:p>
    <w:p w14:paraId="0990875A" w14:textId="77777777" w:rsidR="005D2687" w:rsidRPr="00A4046A" w:rsidRDefault="005D2687" w:rsidP="005D2687">
      <w:pPr>
        <w:rPr>
          <w:rFonts w:ascii="Arial" w:hAnsi="Arial" w:cs="Arial"/>
          <w:sz w:val="20"/>
        </w:rPr>
      </w:pPr>
      <w:r w:rsidRPr="00A4046A">
        <w:rPr>
          <w:rFonts w:ascii="Arial" w:hAnsi="Arial" w:cs="Arial"/>
          <w:sz w:val="20"/>
        </w:rPr>
        <w:t>Relativni upad napetosti se izračuna po približni enačbi:</w:t>
      </w:r>
    </w:p>
    <w:p w14:paraId="08A53A93" w14:textId="77777777" w:rsidR="005D2687" w:rsidRPr="00A4046A" w:rsidRDefault="005D2687" w:rsidP="005D2687">
      <w:pPr>
        <w:spacing w:before="60" w:after="120"/>
        <w:rPr>
          <w:sz w:val="20"/>
        </w:rPr>
      </w:pPr>
      <m:oMathPara>
        <m:oMath>
          <m:r>
            <w:rPr>
              <w:rFonts w:ascii="Cambria Math" w:hAnsi="Cambria Math"/>
              <w:sz w:val="20"/>
            </w:rPr>
            <m:t>d≈3</m:t>
          </m:r>
          <m:r>
            <m:rPr>
              <m:sty m:val="p"/>
            </m:rPr>
            <w:rPr>
              <w:rFonts w:ascii="Cambria Math" w:hAnsi="Cambria Math"/>
              <w:sz w:val="20"/>
            </w:rPr>
            <m:t>∙</m:t>
          </m:r>
          <m:f>
            <m:fPr>
              <m:ctrlPr>
                <w:rPr>
                  <w:rFonts w:ascii="Cambria Math" w:hAnsi="Cambria Math"/>
                  <w:i/>
                  <w:sz w:val="20"/>
                </w:rPr>
              </m:ctrlPr>
            </m:fPr>
            <m:num>
              <m:r>
                <w:rPr>
                  <w:rFonts w:ascii="Cambria Math" w:hAnsi="Cambria Math"/>
                  <w:sz w:val="20"/>
                </w:rPr>
                <m:t>∆</m:t>
              </m:r>
              <m:sSub>
                <m:sSubPr>
                  <m:ctrlPr>
                    <w:rPr>
                      <w:rFonts w:ascii="Cambria Math" w:hAnsi="Cambria Math"/>
                      <w:i/>
                      <w:sz w:val="20"/>
                    </w:rPr>
                  </m:ctrlPr>
                </m:sSubPr>
                <m:e>
                  <m:r>
                    <w:rPr>
                      <w:rFonts w:ascii="Cambria Math" w:hAnsi="Cambria Math"/>
                      <w:sz w:val="20"/>
                    </w:rPr>
                    <m:t>S</m:t>
                  </m:r>
                </m:e>
                <m:sub>
                  <m:r>
                    <m:rPr>
                      <m:nor/>
                    </m:rPr>
                    <w:rPr>
                      <w:rFonts w:ascii="Cambria Math" w:hAnsi="Cambria Math"/>
                      <w:sz w:val="20"/>
                    </w:rPr>
                    <m:t>N</m:t>
                  </m:r>
                </m:sub>
              </m:sSub>
            </m:num>
            <m:den>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ks</m:t>
                  </m:r>
                </m:sub>
              </m:sSub>
            </m:den>
          </m:f>
          <m:r>
            <m:rPr>
              <m:sty m:val="p"/>
            </m:rPr>
            <w:rPr>
              <w:rFonts w:ascii="Cambria Math" w:hAnsi="Cambria Math"/>
              <w:sz w:val="20"/>
            </w:rPr>
            <m:t>∙cos</m:t>
          </m:r>
          <m:d>
            <m:dPr>
              <m:ctrlPr>
                <w:rPr>
                  <w:rFonts w:ascii="Cambria Math" w:hAnsi="Cambria Math"/>
                  <w:sz w:val="20"/>
                </w:rPr>
              </m:ctrlPr>
            </m:dPr>
            <m:e>
              <m:sSub>
                <m:sSubPr>
                  <m:ctrlPr>
                    <w:rPr>
                      <w:rFonts w:ascii="Cambria Math" w:hAnsi="Cambria Math"/>
                      <w:sz w:val="20"/>
                    </w:rPr>
                  </m:ctrlPr>
                </m:sSubPr>
                <m:e>
                  <m:r>
                    <w:rPr>
                      <w:rFonts w:ascii="Cambria Math" w:hAnsi="Cambria Math"/>
                      <w:sz w:val="20"/>
                    </w:rPr>
                    <m:t>ψ</m:t>
                  </m:r>
                </m:e>
                <m:sub>
                  <m:r>
                    <m:rPr>
                      <m:sty m:val="p"/>
                    </m:rPr>
                    <w:rPr>
                      <w:rFonts w:ascii="Cambria Math" w:hAnsi="Cambria Math"/>
                      <w:sz w:val="20"/>
                    </w:rPr>
                    <m:t>ks</m:t>
                  </m:r>
                </m:sub>
              </m:sSub>
              <m:r>
                <w:rPr>
                  <w:rFonts w:ascii="Cambria Math" w:hAnsi="Cambria Math"/>
                  <w:sz w:val="20"/>
                </w:rPr>
                <m:t>-φ</m:t>
              </m:r>
            </m:e>
          </m:d>
          <m:r>
            <w:rPr>
              <w:rFonts w:ascii="Cambria Math" w:hAnsi="Cambria Math"/>
              <w:sz w:val="20"/>
            </w:rPr>
            <m:t xml:space="preserve">   ,    </m:t>
          </m:r>
          <m:sSub>
            <m:sSubPr>
              <m:ctrlPr>
                <w:rPr>
                  <w:rFonts w:ascii="Cambria Math" w:hAnsi="Cambria Math"/>
                  <w:sz w:val="20"/>
                </w:rPr>
              </m:ctrlPr>
            </m:sSubPr>
            <m:e>
              <m:r>
                <w:rPr>
                  <w:rFonts w:ascii="Cambria Math" w:hAnsi="Cambria Math"/>
                  <w:sz w:val="20"/>
                </w:rPr>
                <m:t>ψ</m:t>
              </m:r>
            </m:e>
            <m:sub>
              <m:r>
                <m:rPr>
                  <m:sty m:val="p"/>
                </m:rPr>
                <w:rPr>
                  <w:rFonts w:ascii="Cambria Math" w:hAnsi="Cambria Math"/>
                  <w:sz w:val="20"/>
                </w:rPr>
                <m:t>ks</m:t>
              </m:r>
            </m:sub>
          </m:sSub>
          <m:r>
            <w:rPr>
              <w:rFonts w:ascii="Cambria Math" w:hAnsi="Cambria Math"/>
              <w:sz w:val="20"/>
            </w:rPr>
            <m:t>=</m:t>
          </m:r>
          <m:func>
            <m:funcPr>
              <m:ctrlPr>
                <w:rPr>
                  <w:rFonts w:ascii="Cambria Math" w:hAnsi="Cambria Math"/>
                  <w:i/>
                  <w:sz w:val="20"/>
                </w:rPr>
              </m:ctrlPr>
            </m:funcPr>
            <m:fName>
              <m:r>
                <m:rPr>
                  <m:sty m:val="p"/>
                </m:rPr>
                <w:rPr>
                  <w:rFonts w:ascii="Cambria Math" w:hAnsi="Cambria Math"/>
                  <w:sz w:val="20"/>
                </w:rPr>
                <m:t>arctan</m:t>
              </m:r>
            </m:fName>
            <m:e>
              <m:f>
                <m:fPr>
                  <m:ctrlPr>
                    <w:rPr>
                      <w:rFonts w:ascii="Cambria Math" w:hAnsi="Cambria Math"/>
                      <w:i/>
                      <w:sz w:val="20"/>
                    </w:rPr>
                  </m:ctrlPr>
                </m:fPr>
                <m:num>
                  <m:sSub>
                    <m:sSubPr>
                      <m:ctrlPr>
                        <w:rPr>
                          <w:rFonts w:ascii="Cambria Math" w:hAnsi="Cambria Math"/>
                          <w:sz w:val="20"/>
                        </w:rPr>
                      </m:ctrlPr>
                    </m:sSubPr>
                    <m:e>
                      <m:r>
                        <w:rPr>
                          <w:rFonts w:ascii="Cambria Math" w:hAnsi="Cambria Math"/>
                          <w:sz w:val="20"/>
                        </w:rPr>
                        <m:t>X</m:t>
                      </m:r>
                    </m:e>
                    <m:sub>
                      <m:r>
                        <m:rPr>
                          <m:sty m:val="p"/>
                        </m:rPr>
                        <w:rPr>
                          <w:rFonts w:ascii="Cambria Math" w:hAnsi="Cambria Math"/>
                          <w:sz w:val="20"/>
                        </w:rPr>
                        <m:t>ks</m:t>
                      </m:r>
                    </m:sub>
                  </m:sSub>
                </m:num>
                <m:den>
                  <m:sSub>
                    <m:sSubPr>
                      <m:ctrlPr>
                        <w:rPr>
                          <w:rFonts w:ascii="Cambria Math" w:hAnsi="Cambria Math"/>
                          <w:sz w:val="20"/>
                        </w:rPr>
                      </m:ctrlPr>
                    </m:sSubPr>
                    <m:e>
                      <m:r>
                        <w:rPr>
                          <w:rFonts w:ascii="Cambria Math" w:hAnsi="Cambria Math"/>
                          <w:sz w:val="20"/>
                        </w:rPr>
                        <m:t>R</m:t>
                      </m:r>
                    </m:e>
                    <m:sub>
                      <m:r>
                        <m:rPr>
                          <m:sty m:val="p"/>
                        </m:rPr>
                        <w:rPr>
                          <w:rFonts w:ascii="Cambria Math" w:hAnsi="Cambria Math"/>
                          <w:sz w:val="20"/>
                        </w:rPr>
                        <m:t>ks</m:t>
                      </m:r>
                    </m:sub>
                  </m:sSub>
                </m:den>
              </m:f>
            </m:e>
          </m:func>
          <m:r>
            <w:rPr>
              <w:rFonts w:ascii="Cambria Math" w:hAnsi="Cambria Math"/>
              <w:sz w:val="20"/>
            </w:rPr>
            <m:t xml:space="preserve"> </m:t>
          </m:r>
        </m:oMath>
      </m:oMathPara>
    </w:p>
    <w:p w14:paraId="45C4D9B1" w14:textId="2656EFAD" w:rsidR="005D2687" w:rsidRPr="00A4046A" w:rsidRDefault="005D2687" w:rsidP="005D2687">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en-GB"/>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en-GB"/>
        </w:rPr>
        <w:t>3</w:t>
      </w:r>
      <w:r w:rsidRPr="00A4046A">
        <w:rPr>
          <w:rFonts w:ascii="Arial" w:hAnsi="Arial" w:cs="Arial"/>
          <w:sz w:val="20"/>
        </w:rPr>
        <w:fldChar w:fldCharType="end"/>
      </w:r>
      <w:r w:rsidRPr="00A4046A">
        <w:rPr>
          <w:rFonts w:ascii="Arial" w:hAnsi="Arial" w:cs="Arial"/>
          <w:sz w:val="20"/>
          <w:lang w:val="en-GB"/>
        </w:rPr>
        <w:t>.</w:t>
      </w:r>
      <w:r w:rsidRPr="00A4046A">
        <w:rPr>
          <w:rFonts w:ascii="Arial" w:hAnsi="Arial" w:cs="Arial"/>
          <w:sz w:val="20"/>
          <w:lang w:val="en-GB"/>
        </w:rPr>
        <w:fldChar w:fldCharType="begin"/>
      </w:r>
      <w:r w:rsidRPr="00A4046A">
        <w:rPr>
          <w:rFonts w:ascii="Arial" w:hAnsi="Arial" w:cs="Arial"/>
          <w:sz w:val="20"/>
          <w:lang w:val="en-GB"/>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en-GB"/>
        </w:rPr>
        <w:t>4</w:t>
      </w:r>
      <w:r w:rsidRPr="00A4046A">
        <w:rPr>
          <w:rFonts w:ascii="Arial" w:hAnsi="Arial" w:cs="Arial"/>
          <w:sz w:val="20"/>
        </w:rPr>
        <w:fldChar w:fldCharType="end"/>
      </w:r>
      <w:r w:rsidRPr="00A4046A">
        <w:rPr>
          <w:rFonts w:ascii="Arial" w:hAnsi="Arial" w:cs="Arial"/>
          <w:sz w:val="20"/>
        </w:rPr>
        <w:t>)</w:t>
      </w:r>
    </w:p>
    <w:p w14:paraId="2BE02F4C" w14:textId="77777777" w:rsidR="005D2687" w:rsidRPr="00A4046A" w:rsidRDefault="005D2687" w:rsidP="005D2687">
      <w:pPr>
        <w:rPr>
          <w:rFonts w:ascii="Arial" w:hAnsi="Arial" w:cs="Arial"/>
          <w:sz w:val="20"/>
        </w:rPr>
      </w:pPr>
    </w:p>
    <w:p w14:paraId="528341D6" w14:textId="77777777" w:rsidR="005D2687" w:rsidRPr="00A4046A" w:rsidRDefault="005D2687" w:rsidP="005D2687">
      <w:pPr>
        <w:spacing w:after="120" w:line="240" w:lineRule="auto"/>
        <w:rPr>
          <w:rFonts w:ascii="Arial" w:hAnsi="Arial" w:cs="Arial"/>
          <w:b/>
          <w:sz w:val="20"/>
        </w:rPr>
      </w:pPr>
      <w:r w:rsidRPr="00A4046A">
        <w:rPr>
          <w:rFonts w:ascii="Arial" w:hAnsi="Arial" w:cs="Arial"/>
          <w:b/>
          <w:sz w:val="20"/>
        </w:rPr>
        <w:t>Izračun relativnega upada napetosti (</w:t>
      </w:r>
      <w:r w:rsidRPr="00A4046A">
        <w:rPr>
          <w:rFonts w:ascii="Arial" w:hAnsi="Arial" w:cs="Arial"/>
          <w:b/>
          <w:i/>
          <w:sz w:val="20"/>
        </w:rPr>
        <w:t>d</w:t>
      </w:r>
      <w:r w:rsidRPr="00A4046A">
        <w:rPr>
          <w:rFonts w:ascii="Arial" w:hAnsi="Arial" w:cs="Arial"/>
          <w:b/>
          <w:sz w:val="20"/>
        </w:rPr>
        <w:t xml:space="preserve">) za </w:t>
      </w:r>
      <w:r w:rsidRPr="00A4046A">
        <w:rPr>
          <w:rFonts w:ascii="Arial" w:hAnsi="Arial" w:cs="Arial"/>
          <w:b/>
          <w:sz w:val="20"/>
          <w:u w:val="single"/>
        </w:rPr>
        <w:t>dvofazno</w:t>
      </w:r>
      <w:r w:rsidRPr="00A4046A">
        <w:rPr>
          <w:rFonts w:ascii="Arial" w:hAnsi="Arial" w:cs="Arial"/>
          <w:b/>
          <w:sz w:val="20"/>
        </w:rPr>
        <w:t xml:space="preserve"> in </w:t>
      </w:r>
      <w:r w:rsidRPr="00A4046A">
        <w:rPr>
          <w:rFonts w:ascii="Arial" w:hAnsi="Arial" w:cs="Arial"/>
          <w:b/>
          <w:sz w:val="20"/>
          <w:u w:val="single"/>
        </w:rPr>
        <w:t>trifazno</w:t>
      </w:r>
      <w:r w:rsidRPr="00A4046A">
        <w:rPr>
          <w:rFonts w:ascii="Arial" w:hAnsi="Arial" w:cs="Arial"/>
          <w:b/>
          <w:sz w:val="20"/>
        </w:rPr>
        <w:t xml:space="preserve"> priključene naprave (L</w:t>
      </w:r>
      <w:r w:rsidRPr="00A4046A">
        <w:rPr>
          <w:rFonts w:ascii="Arial" w:hAnsi="Arial" w:cs="Arial"/>
          <w:b/>
          <w:sz w:val="20"/>
        </w:rPr>
        <w:noBreakHyphen/>
        <w:t>L,  L-L-L  ali  L-L-L-N):</w:t>
      </w:r>
    </w:p>
    <w:p w14:paraId="108196AC" w14:textId="77777777" w:rsidR="005D2687" w:rsidRPr="00A4046A" w:rsidRDefault="005D2687" w:rsidP="005D2687">
      <w:pPr>
        <w:rPr>
          <w:rFonts w:ascii="Arial" w:hAnsi="Arial" w:cs="Arial"/>
          <w:sz w:val="20"/>
        </w:rPr>
      </w:pPr>
    </w:p>
    <w:p w14:paraId="567DF57D" w14:textId="77777777" w:rsidR="005D2687" w:rsidRPr="00A4046A" w:rsidRDefault="005D2687" w:rsidP="005D2687">
      <w:pPr>
        <w:rPr>
          <w:rFonts w:ascii="Arial" w:hAnsi="Arial" w:cs="Arial"/>
          <w:sz w:val="20"/>
        </w:rPr>
      </w:pPr>
      <w:r w:rsidRPr="00A4046A">
        <w:rPr>
          <w:rFonts w:ascii="Arial" w:hAnsi="Arial" w:cs="Arial"/>
          <w:sz w:val="20"/>
        </w:rPr>
        <w:t>Relativni upad napetosti se izračuna po približni enačbi:</w:t>
      </w:r>
    </w:p>
    <w:p w14:paraId="393F8E4F" w14:textId="77777777" w:rsidR="005D2687" w:rsidRPr="00A4046A" w:rsidRDefault="005D2687" w:rsidP="005D2687">
      <w:pPr>
        <w:spacing w:before="60" w:after="120"/>
        <w:rPr>
          <w:sz w:val="20"/>
        </w:rPr>
      </w:pPr>
      <m:oMathPara>
        <m:oMath>
          <m:r>
            <w:rPr>
              <w:rFonts w:ascii="Cambria Math" w:hAnsi="Cambria Math"/>
              <w:sz w:val="20"/>
            </w:rPr>
            <m:t>d≈</m:t>
          </m:r>
          <m:f>
            <m:fPr>
              <m:ctrlPr>
                <w:rPr>
                  <w:rFonts w:ascii="Cambria Math" w:hAnsi="Cambria Math"/>
                  <w:i/>
                  <w:sz w:val="20"/>
                </w:rPr>
              </m:ctrlPr>
            </m:fPr>
            <m:num>
              <m:r>
                <w:rPr>
                  <w:rFonts w:ascii="Cambria Math" w:hAnsi="Cambria Math"/>
                  <w:sz w:val="20"/>
                </w:rPr>
                <m:t>∆</m:t>
              </m:r>
              <m:sSub>
                <m:sSubPr>
                  <m:ctrlPr>
                    <w:rPr>
                      <w:rFonts w:ascii="Cambria Math" w:hAnsi="Cambria Math"/>
                      <w:i/>
                      <w:sz w:val="20"/>
                    </w:rPr>
                  </m:ctrlPr>
                </m:sSubPr>
                <m:e>
                  <m:r>
                    <w:rPr>
                      <w:rFonts w:ascii="Cambria Math" w:hAnsi="Cambria Math"/>
                      <w:sz w:val="20"/>
                    </w:rPr>
                    <m:t>S</m:t>
                  </m:r>
                </m:e>
                <m:sub>
                  <m:r>
                    <m:rPr>
                      <m:nor/>
                    </m:rPr>
                    <w:rPr>
                      <w:rFonts w:ascii="Cambria Math" w:hAnsi="Cambria Math"/>
                      <w:sz w:val="20"/>
                    </w:rPr>
                    <m:t>N</m:t>
                  </m:r>
                </m:sub>
              </m:sSub>
            </m:num>
            <m:den>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ks</m:t>
                  </m:r>
                </m:sub>
              </m:sSub>
            </m:den>
          </m:f>
          <m:r>
            <m:rPr>
              <m:sty m:val="p"/>
            </m:rPr>
            <w:rPr>
              <w:rFonts w:ascii="Cambria Math" w:hAnsi="Cambria Math"/>
              <w:sz w:val="20"/>
            </w:rPr>
            <m:t>∙cos</m:t>
          </m:r>
          <m:d>
            <m:dPr>
              <m:ctrlPr>
                <w:rPr>
                  <w:rFonts w:ascii="Cambria Math" w:hAnsi="Cambria Math"/>
                  <w:sz w:val="20"/>
                </w:rPr>
              </m:ctrlPr>
            </m:dPr>
            <m:e>
              <m:sSub>
                <m:sSubPr>
                  <m:ctrlPr>
                    <w:rPr>
                      <w:rFonts w:ascii="Cambria Math" w:hAnsi="Cambria Math"/>
                      <w:sz w:val="20"/>
                    </w:rPr>
                  </m:ctrlPr>
                </m:sSubPr>
                <m:e>
                  <m:r>
                    <w:rPr>
                      <w:rFonts w:ascii="Cambria Math" w:hAnsi="Cambria Math"/>
                      <w:sz w:val="20"/>
                    </w:rPr>
                    <m:t>ψ</m:t>
                  </m:r>
                </m:e>
                <m:sub>
                  <m:r>
                    <m:rPr>
                      <m:sty m:val="p"/>
                    </m:rPr>
                    <w:rPr>
                      <w:rFonts w:ascii="Cambria Math" w:hAnsi="Cambria Math"/>
                      <w:sz w:val="20"/>
                    </w:rPr>
                    <m:t>ks</m:t>
                  </m:r>
                </m:sub>
              </m:sSub>
              <m:r>
                <w:rPr>
                  <w:rFonts w:ascii="Cambria Math" w:hAnsi="Cambria Math"/>
                  <w:sz w:val="20"/>
                </w:rPr>
                <m:t>-φ</m:t>
              </m:r>
            </m:e>
          </m:d>
          <m:r>
            <w:rPr>
              <w:rFonts w:ascii="Cambria Math" w:hAnsi="Cambria Math"/>
              <w:sz w:val="20"/>
            </w:rPr>
            <m:t xml:space="preserve">   ,    </m:t>
          </m:r>
          <m:sSub>
            <m:sSubPr>
              <m:ctrlPr>
                <w:rPr>
                  <w:rFonts w:ascii="Cambria Math" w:hAnsi="Cambria Math"/>
                  <w:sz w:val="20"/>
                </w:rPr>
              </m:ctrlPr>
            </m:sSubPr>
            <m:e>
              <m:r>
                <w:rPr>
                  <w:rFonts w:ascii="Cambria Math" w:hAnsi="Cambria Math"/>
                  <w:sz w:val="20"/>
                </w:rPr>
                <m:t>ψ</m:t>
              </m:r>
            </m:e>
            <m:sub>
              <m:r>
                <m:rPr>
                  <m:sty m:val="p"/>
                </m:rPr>
                <w:rPr>
                  <w:rFonts w:ascii="Cambria Math" w:hAnsi="Cambria Math"/>
                  <w:sz w:val="20"/>
                </w:rPr>
                <m:t>ks</m:t>
              </m:r>
            </m:sub>
          </m:sSub>
          <m:r>
            <w:rPr>
              <w:rFonts w:ascii="Cambria Math" w:hAnsi="Cambria Math"/>
              <w:sz w:val="20"/>
            </w:rPr>
            <m:t>=</m:t>
          </m:r>
          <m:func>
            <m:funcPr>
              <m:ctrlPr>
                <w:rPr>
                  <w:rFonts w:ascii="Cambria Math" w:hAnsi="Cambria Math"/>
                  <w:i/>
                  <w:sz w:val="20"/>
                </w:rPr>
              </m:ctrlPr>
            </m:funcPr>
            <m:fName>
              <m:r>
                <m:rPr>
                  <m:sty m:val="p"/>
                </m:rPr>
                <w:rPr>
                  <w:rFonts w:ascii="Cambria Math" w:hAnsi="Cambria Math"/>
                  <w:sz w:val="20"/>
                </w:rPr>
                <m:t>arctan</m:t>
              </m:r>
            </m:fName>
            <m:e>
              <m:f>
                <m:fPr>
                  <m:ctrlPr>
                    <w:rPr>
                      <w:rFonts w:ascii="Cambria Math" w:hAnsi="Cambria Math"/>
                      <w:i/>
                      <w:sz w:val="20"/>
                    </w:rPr>
                  </m:ctrlPr>
                </m:fPr>
                <m:num>
                  <m:sSub>
                    <m:sSubPr>
                      <m:ctrlPr>
                        <w:rPr>
                          <w:rFonts w:ascii="Cambria Math" w:hAnsi="Cambria Math"/>
                          <w:sz w:val="20"/>
                        </w:rPr>
                      </m:ctrlPr>
                    </m:sSubPr>
                    <m:e>
                      <m:r>
                        <w:rPr>
                          <w:rFonts w:ascii="Cambria Math" w:hAnsi="Cambria Math"/>
                          <w:sz w:val="20"/>
                        </w:rPr>
                        <m:t>X</m:t>
                      </m:r>
                    </m:e>
                    <m:sub>
                      <m:r>
                        <m:rPr>
                          <m:sty m:val="p"/>
                        </m:rPr>
                        <w:rPr>
                          <w:rFonts w:ascii="Cambria Math" w:hAnsi="Cambria Math"/>
                          <w:sz w:val="20"/>
                        </w:rPr>
                        <m:t>ks</m:t>
                      </m:r>
                    </m:sub>
                  </m:sSub>
                </m:num>
                <m:den>
                  <m:sSub>
                    <m:sSubPr>
                      <m:ctrlPr>
                        <w:rPr>
                          <w:rFonts w:ascii="Cambria Math" w:hAnsi="Cambria Math"/>
                          <w:sz w:val="20"/>
                        </w:rPr>
                      </m:ctrlPr>
                    </m:sSubPr>
                    <m:e>
                      <m:r>
                        <w:rPr>
                          <w:rFonts w:ascii="Cambria Math" w:hAnsi="Cambria Math"/>
                          <w:sz w:val="20"/>
                        </w:rPr>
                        <m:t>R</m:t>
                      </m:r>
                    </m:e>
                    <m:sub>
                      <m:r>
                        <m:rPr>
                          <m:sty m:val="p"/>
                        </m:rPr>
                        <w:rPr>
                          <w:rFonts w:ascii="Cambria Math" w:hAnsi="Cambria Math"/>
                          <w:sz w:val="20"/>
                        </w:rPr>
                        <m:t>ks</m:t>
                      </m:r>
                    </m:sub>
                  </m:sSub>
                </m:den>
              </m:f>
            </m:e>
          </m:func>
          <m:r>
            <w:rPr>
              <w:rFonts w:ascii="Cambria Math" w:hAnsi="Cambria Math"/>
              <w:sz w:val="20"/>
            </w:rPr>
            <m:t xml:space="preserve"> </m:t>
          </m:r>
        </m:oMath>
      </m:oMathPara>
    </w:p>
    <w:p w14:paraId="564334A1" w14:textId="52014A7D" w:rsidR="005D2687" w:rsidRPr="00A4046A" w:rsidRDefault="005D2687" w:rsidP="005D2687">
      <w:pPr>
        <w:pStyle w:val="Enaba"/>
        <w:jc w:val="right"/>
        <w:rPr>
          <w:rFonts w:ascii="Arial" w:hAnsi="Arial" w:cs="Arial"/>
          <w:sz w:val="20"/>
        </w:rPr>
      </w:pPr>
      <w:r w:rsidRPr="00A4046A">
        <w:rPr>
          <w:sz w:val="20"/>
        </w:rPr>
        <w:tab/>
      </w:r>
      <w:bookmarkStart w:id="32" w:name="_Ref370111449"/>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en-GB"/>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en-GB"/>
        </w:rPr>
        <w:t>3</w:t>
      </w:r>
      <w:r w:rsidRPr="00A4046A">
        <w:rPr>
          <w:rFonts w:ascii="Arial" w:hAnsi="Arial" w:cs="Arial"/>
          <w:sz w:val="20"/>
        </w:rPr>
        <w:fldChar w:fldCharType="end"/>
      </w:r>
      <w:r w:rsidRPr="00A4046A">
        <w:rPr>
          <w:rFonts w:ascii="Arial" w:hAnsi="Arial" w:cs="Arial"/>
          <w:sz w:val="20"/>
          <w:lang w:val="en-GB"/>
        </w:rPr>
        <w:t>.</w:t>
      </w:r>
      <w:r w:rsidRPr="00A4046A">
        <w:rPr>
          <w:rFonts w:ascii="Arial" w:hAnsi="Arial" w:cs="Arial"/>
          <w:sz w:val="20"/>
          <w:lang w:val="en-GB"/>
        </w:rPr>
        <w:fldChar w:fldCharType="begin"/>
      </w:r>
      <w:r w:rsidRPr="00A4046A">
        <w:rPr>
          <w:rFonts w:ascii="Arial" w:hAnsi="Arial" w:cs="Arial"/>
          <w:sz w:val="20"/>
          <w:lang w:val="en-GB"/>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en-GB"/>
        </w:rPr>
        <w:t>5</w:t>
      </w:r>
      <w:r w:rsidRPr="00A4046A">
        <w:rPr>
          <w:rFonts w:ascii="Arial" w:hAnsi="Arial" w:cs="Arial"/>
          <w:sz w:val="20"/>
        </w:rPr>
        <w:fldChar w:fldCharType="end"/>
      </w:r>
      <w:bookmarkEnd w:id="32"/>
      <w:r w:rsidRPr="00A4046A">
        <w:rPr>
          <w:rFonts w:ascii="Arial" w:hAnsi="Arial" w:cs="Arial"/>
          <w:sz w:val="20"/>
        </w:rPr>
        <w:t>)</w:t>
      </w:r>
    </w:p>
    <w:p w14:paraId="6B46ECB6" w14:textId="77777777" w:rsidR="005D2687" w:rsidRPr="00A4046A" w:rsidRDefault="005D2687" w:rsidP="005D2687">
      <w:pPr>
        <w:pStyle w:val="Odstavekseznama"/>
        <w:spacing w:before="60" w:line="240" w:lineRule="auto"/>
        <w:ind w:left="0"/>
        <w:rPr>
          <w:rFonts w:ascii="Arial" w:hAnsi="Arial" w:cs="Arial"/>
          <w:sz w:val="20"/>
        </w:rPr>
      </w:pPr>
    </w:p>
    <w:p w14:paraId="1AF3F55C" w14:textId="7DE4FD98" w:rsidR="005D2687" w:rsidRPr="00A4046A" w:rsidRDefault="005D2687" w:rsidP="005D2687">
      <w:pPr>
        <w:pStyle w:val="Odstavekseznama"/>
        <w:spacing w:before="60" w:line="240" w:lineRule="auto"/>
        <w:ind w:left="0"/>
        <w:rPr>
          <w:rFonts w:ascii="Arial" w:hAnsi="Arial" w:cs="Arial"/>
          <w:sz w:val="20"/>
        </w:rPr>
      </w:pPr>
      <w:r w:rsidRPr="00A4046A">
        <w:rPr>
          <w:rFonts w:ascii="Arial" w:hAnsi="Arial" w:cs="Arial"/>
          <w:sz w:val="20"/>
        </w:rPr>
        <w:t xml:space="preserve">V enačbah </w:t>
      </w:r>
      <w:r w:rsidRPr="00A4046A">
        <w:rPr>
          <w:rFonts w:ascii="Arial" w:hAnsi="Arial" w:cs="Arial"/>
          <w:sz w:val="20"/>
        </w:rPr>
        <w:fldChar w:fldCharType="begin"/>
      </w:r>
      <w:r w:rsidRPr="00A4046A">
        <w:rPr>
          <w:rFonts w:ascii="Arial" w:hAnsi="Arial" w:cs="Arial"/>
          <w:sz w:val="20"/>
        </w:rPr>
        <w:instrText xml:space="preserve"> REF _Ref372144906 \h </w:instrText>
      </w:r>
      <w:r w:rsidR="00A4046A">
        <w:rPr>
          <w:rFonts w:ascii="Arial" w:hAnsi="Arial" w:cs="Arial"/>
          <w:sz w:val="20"/>
        </w:rPr>
        <w:instrText xml:space="preserve"> \* MERGEFORMAT </w:instrText>
      </w:r>
      <w:r w:rsidRPr="00A4046A">
        <w:rPr>
          <w:rFonts w:ascii="Arial" w:hAnsi="Arial" w:cs="Arial"/>
          <w:sz w:val="20"/>
        </w:rPr>
      </w:r>
      <w:r w:rsidRPr="00A4046A">
        <w:rPr>
          <w:rFonts w:ascii="Arial" w:hAnsi="Arial" w:cs="Arial"/>
          <w:sz w:val="20"/>
        </w:rPr>
        <w:fldChar w:fldCharType="separate"/>
      </w:r>
      <w:r w:rsidR="00114611" w:rsidRPr="00A4046A">
        <w:rPr>
          <w:rFonts w:ascii="Arial" w:hAnsi="Arial" w:cs="Arial"/>
          <w:sz w:val="20"/>
        </w:rPr>
        <w:t>(</w:t>
      </w:r>
      <w:r w:rsidR="00114611">
        <w:rPr>
          <w:rFonts w:ascii="Arial" w:hAnsi="Arial" w:cs="Arial"/>
          <w:noProof/>
          <w:sz w:val="20"/>
        </w:rPr>
        <w:t>3</w:t>
      </w:r>
      <w:r w:rsidR="00114611" w:rsidRPr="00A4046A">
        <w:rPr>
          <w:rFonts w:ascii="Arial" w:hAnsi="Arial" w:cs="Arial"/>
          <w:noProof/>
          <w:sz w:val="20"/>
        </w:rPr>
        <w:t>.</w:t>
      </w:r>
      <w:r w:rsidR="00114611">
        <w:rPr>
          <w:rFonts w:ascii="Arial" w:hAnsi="Arial" w:cs="Arial"/>
          <w:noProof/>
          <w:sz w:val="20"/>
        </w:rPr>
        <w:t>3</w:t>
      </w:r>
      <w:r w:rsidRPr="00A4046A">
        <w:rPr>
          <w:rFonts w:ascii="Arial" w:hAnsi="Arial" w:cs="Arial"/>
          <w:sz w:val="20"/>
        </w:rPr>
        <w:fldChar w:fldCharType="end"/>
      </w:r>
      <w:r w:rsidRPr="00A4046A">
        <w:rPr>
          <w:rFonts w:ascii="Arial" w:hAnsi="Arial" w:cs="Arial"/>
          <w:sz w:val="20"/>
        </w:rPr>
        <w:t xml:space="preserve">) do </w:t>
      </w:r>
      <w:r w:rsidRPr="00A4046A">
        <w:rPr>
          <w:rFonts w:ascii="Arial" w:hAnsi="Arial" w:cs="Arial"/>
          <w:sz w:val="20"/>
        </w:rPr>
        <w:fldChar w:fldCharType="begin"/>
      </w:r>
      <w:r w:rsidRPr="00A4046A">
        <w:rPr>
          <w:rFonts w:ascii="Arial" w:hAnsi="Arial" w:cs="Arial"/>
          <w:sz w:val="20"/>
        </w:rPr>
        <w:instrText xml:space="preserve"> REF _Ref370111449 \h </w:instrText>
      </w:r>
      <w:r w:rsidR="00A4046A">
        <w:rPr>
          <w:rFonts w:ascii="Arial" w:hAnsi="Arial" w:cs="Arial"/>
          <w:sz w:val="20"/>
        </w:rPr>
        <w:instrText xml:space="preserve"> \* MERGEFORMAT </w:instrText>
      </w:r>
      <w:r w:rsidRPr="00A4046A">
        <w:rPr>
          <w:rFonts w:ascii="Arial" w:hAnsi="Arial" w:cs="Arial"/>
          <w:sz w:val="20"/>
        </w:rPr>
      </w:r>
      <w:r w:rsidRPr="00A4046A">
        <w:rPr>
          <w:rFonts w:ascii="Arial" w:hAnsi="Arial" w:cs="Arial"/>
          <w:sz w:val="20"/>
        </w:rPr>
        <w:fldChar w:fldCharType="separate"/>
      </w:r>
      <w:r w:rsidR="00114611" w:rsidRPr="00A4046A">
        <w:rPr>
          <w:rFonts w:ascii="Arial" w:hAnsi="Arial" w:cs="Arial"/>
          <w:sz w:val="20"/>
        </w:rPr>
        <w:t>(</w:t>
      </w:r>
      <w:r w:rsidR="00114611">
        <w:rPr>
          <w:rFonts w:ascii="Arial" w:hAnsi="Arial" w:cs="Arial"/>
          <w:noProof/>
          <w:sz w:val="20"/>
          <w:lang w:val="en-GB"/>
        </w:rPr>
        <w:t>3</w:t>
      </w:r>
      <w:r w:rsidR="00114611" w:rsidRPr="00A4046A">
        <w:rPr>
          <w:rFonts w:ascii="Arial" w:hAnsi="Arial" w:cs="Arial"/>
          <w:noProof/>
          <w:sz w:val="20"/>
          <w:lang w:val="en-GB"/>
        </w:rPr>
        <w:t>.</w:t>
      </w:r>
      <w:r w:rsidR="00114611">
        <w:rPr>
          <w:rFonts w:ascii="Arial" w:hAnsi="Arial" w:cs="Arial"/>
          <w:noProof/>
          <w:sz w:val="20"/>
          <w:lang w:val="en-GB"/>
        </w:rPr>
        <w:t>5</w:t>
      </w:r>
      <w:r w:rsidRPr="00A4046A">
        <w:rPr>
          <w:rFonts w:ascii="Arial" w:hAnsi="Arial" w:cs="Arial"/>
          <w:sz w:val="20"/>
        </w:rPr>
        <w:fldChar w:fldCharType="end"/>
      </w:r>
      <w:r w:rsidRPr="00A4046A">
        <w:rPr>
          <w:rFonts w:ascii="Arial" w:hAnsi="Arial" w:cs="Arial"/>
          <w:sz w:val="20"/>
        </w:rPr>
        <w:t xml:space="preserve">) imajo simboli naslednji pomen: </w:t>
      </w:r>
    </w:p>
    <w:p w14:paraId="1C188BFD" w14:textId="77777777" w:rsidR="005D2687" w:rsidRPr="00A4046A" w:rsidRDefault="005D2687" w:rsidP="005D2687">
      <w:pPr>
        <w:pStyle w:val="Odstavekseznama"/>
        <w:spacing w:before="60" w:line="240" w:lineRule="auto"/>
        <w:ind w:left="0"/>
        <w:rPr>
          <w:rFonts w:ascii="Arial" w:hAnsi="Arial" w:cs="Arial"/>
          <w:sz w:val="20"/>
        </w:rPr>
      </w:pPr>
      <w:r w:rsidRPr="00A4046A">
        <w:rPr>
          <w:rFonts w:ascii="Arial" w:hAnsi="Arial" w:cs="Arial"/>
          <w:sz w:val="20"/>
        </w:rPr>
        <w:tab/>
      </w:r>
      <w:r w:rsidRPr="00A4046A">
        <w:rPr>
          <w:rFonts w:ascii="Arial" w:hAnsi="Arial" w:cs="Arial"/>
          <w:sz w:val="20"/>
        </w:rPr>
        <w:tab/>
      </w:r>
      <w:r w:rsidRPr="00A4046A">
        <w:rPr>
          <w:rFonts w:ascii="Arial" w:hAnsi="Arial" w:cs="Arial"/>
          <w:i/>
          <w:sz w:val="20"/>
        </w:rPr>
        <w:t>d</w:t>
      </w:r>
      <w:r w:rsidRPr="00A4046A">
        <w:rPr>
          <w:rFonts w:ascii="Arial" w:hAnsi="Arial" w:cs="Arial"/>
          <w:sz w:val="20"/>
        </w:rPr>
        <w:t xml:space="preserve"> </w:t>
      </w:r>
      <w:r w:rsidRPr="00A4046A">
        <w:rPr>
          <w:rFonts w:ascii="Arial" w:hAnsi="Arial" w:cs="Arial"/>
          <w:sz w:val="20"/>
        </w:rPr>
        <w:tab/>
        <w:t>- relativni upad napetosti,</w:t>
      </w:r>
    </w:p>
    <w:p w14:paraId="74BF19E9"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xml:space="preserve"> </w:t>
      </w:r>
      <w:r w:rsidRPr="00A4046A">
        <w:rPr>
          <w:rFonts w:ascii="Arial" w:hAnsi="Arial" w:cs="Arial"/>
          <w:sz w:val="20"/>
        </w:rPr>
        <w:tab/>
        <w:t xml:space="preserve">- kratkostična moč na mestu PCC, </w:t>
      </w:r>
    </w:p>
    <w:p w14:paraId="6251F7E7"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X</w:t>
      </w:r>
      <w:r w:rsidRPr="00A4046A">
        <w:rPr>
          <w:rFonts w:ascii="Arial" w:hAnsi="Arial" w:cs="Arial"/>
          <w:sz w:val="20"/>
          <w:vertAlign w:val="subscript"/>
        </w:rPr>
        <w:t>ks</w:t>
      </w:r>
      <w:proofErr w:type="spellEnd"/>
      <w:r w:rsidRPr="00A4046A">
        <w:rPr>
          <w:rFonts w:ascii="Arial" w:hAnsi="Arial" w:cs="Arial"/>
          <w:sz w:val="20"/>
        </w:rPr>
        <w:t xml:space="preserve"> </w:t>
      </w:r>
      <w:r w:rsidRPr="00A4046A">
        <w:rPr>
          <w:rFonts w:ascii="Arial" w:hAnsi="Arial" w:cs="Arial"/>
          <w:sz w:val="20"/>
        </w:rPr>
        <w:tab/>
        <w:t xml:space="preserve">- reaktivni del kratkostične impedance na mestu PCC, </w:t>
      </w:r>
    </w:p>
    <w:p w14:paraId="7DA04749"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R</w:t>
      </w:r>
      <w:r w:rsidRPr="00A4046A">
        <w:rPr>
          <w:rFonts w:ascii="Arial" w:hAnsi="Arial" w:cs="Arial"/>
          <w:sz w:val="20"/>
          <w:vertAlign w:val="subscript"/>
        </w:rPr>
        <w:t>ks</w:t>
      </w:r>
      <w:proofErr w:type="spellEnd"/>
      <w:r w:rsidRPr="00A4046A">
        <w:rPr>
          <w:rFonts w:ascii="Arial" w:hAnsi="Arial" w:cs="Arial"/>
          <w:sz w:val="20"/>
        </w:rPr>
        <w:t xml:space="preserve"> </w:t>
      </w:r>
      <w:r w:rsidRPr="00A4046A">
        <w:rPr>
          <w:rFonts w:ascii="Arial" w:hAnsi="Arial" w:cs="Arial"/>
          <w:sz w:val="20"/>
        </w:rPr>
        <w:tab/>
        <w:t xml:space="preserve">- ohmski del kratkostične impedance na mestu PCC, </w:t>
      </w:r>
    </w:p>
    <w:p w14:paraId="08DBAAB8"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r w:rsidRPr="00A4046A">
        <w:rPr>
          <w:rFonts w:ascii="Arial" w:hAnsi="Arial" w:cs="Arial"/>
          <w:sz w:val="20"/>
        </w:rPr>
        <w:t>Δ</w:t>
      </w:r>
      <w:r w:rsidRPr="00A4046A">
        <w:rPr>
          <w:rFonts w:ascii="Arial" w:hAnsi="Arial" w:cs="Arial"/>
          <w:i/>
          <w:sz w:val="20"/>
        </w:rPr>
        <w:t>S</w:t>
      </w:r>
      <w:r w:rsidRPr="00A4046A">
        <w:rPr>
          <w:rFonts w:ascii="Arial" w:hAnsi="Arial" w:cs="Arial"/>
          <w:sz w:val="20"/>
          <w:vertAlign w:val="subscript"/>
        </w:rPr>
        <w:t>N</w:t>
      </w:r>
      <w:r w:rsidRPr="00A4046A">
        <w:rPr>
          <w:rFonts w:ascii="Arial" w:hAnsi="Arial" w:cs="Arial"/>
          <w:sz w:val="20"/>
        </w:rPr>
        <w:t xml:space="preserve"> </w:t>
      </w:r>
      <w:r w:rsidRPr="00A4046A">
        <w:rPr>
          <w:rFonts w:ascii="Arial" w:hAnsi="Arial" w:cs="Arial"/>
          <w:sz w:val="20"/>
        </w:rPr>
        <w:tab/>
        <w:t xml:space="preserve">- variabilna moč naprave, </w:t>
      </w:r>
    </w:p>
    <w:p w14:paraId="6E30F73C"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ψ</w:t>
      </w:r>
      <w:r w:rsidRPr="00A4046A">
        <w:rPr>
          <w:rFonts w:ascii="Arial" w:hAnsi="Arial" w:cs="Arial"/>
          <w:sz w:val="20"/>
          <w:vertAlign w:val="subscript"/>
        </w:rPr>
        <w:t>ks</w:t>
      </w:r>
      <w:proofErr w:type="spellEnd"/>
      <w:r w:rsidRPr="00A4046A">
        <w:rPr>
          <w:rFonts w:ascii="Arial" w:hAnsi="Arial" w:cs="Arial"/>
          <w:sz w:val="20"/>
        </w:rPr>
        <w:tab/>
        <w:t>- kot kratkostične impedance na mestu PCC in</w:t>
      </w:r>
    </w:p>
    <w:p w14:paraId="6789A0F2" w14:textId="77777777" w:rsidR="005D2687" w:rsidRPr="00A4046A" w:rsidRDefault="005D2687" w:rsidP="005D2687">
      <w:pPr>
        <w:pStyle w:val="Odstavekseznama"/>
        <w:tabs>
          <w:tab w:val="left" w:pos="2170"/>
        </w:tabs>
        <w:spacing w:before="60" w:line="240" w:lineRule="auto"/>
        <w:ind w:left="2324" w:hanging="884"/>
        <w:rPr>
          <w:rFonts w:ascii="Arial" w:hAnsi="Arial" w:cs="Arial"/>
          <w:sz w:val="20"/>
        </w:rPr>
      </w:pPr>
      <w:r w:rsidRPr="00A4046A">
        <w:rPr>
          <w:rFonts w:ascii="Arial" w:hAnsi="Arial" w:cs="Arial"/>
          <w:i/>
          <w:sz w:val="20"/>
        </w:rPr>
        <w:t>φ</w:t>
      </w:r>
      <w:r w:rsidRPr="00A4046A">
        <w:rPr>
          <w:rFonts w:ascii="Arial" w:hAnsi="Arial" w:cs="Arial"/>
          <w:sz w:val="20"/>
        </w:rPr>
        <w:tab/>
        <w:t>- kot spremembe napetosti.</w:t>
      </w:r>
    </w:p>
    <w:p w14:paraId="25F05056" w14:textId="77777777" w:rsidR="005D2687" w:rsidRPr="00A4046A" w:rsidRDefault="005D2687" w:rsidP="005D2687">
      <w:pPr>
        <w:rPr>
          <w:rFonts w:ascii="Arial" w:hAnsi="Arial" w:cs="Arial"/>
          <w:sz w:val="20"/>
        </w:rPr>
      </w:pPr>
    </w:p>
    <w:p w14:paraId="0F46C6B7" w14:textId="77777777" w:rsidR="005D2687" w:rsidRPr="00A4046A" w:rsidRDefault="005D2687" w:rsidP="005D2687">
      <w:pPr>
        <w:rPr>
          <w:rFonts w:ascii="Arial" w:hAnsi="Arial" w:cs="Arial"/>
          <w:sz w:val="20"/>
        </w:rPr>
      </w:pPr>
      <w:r w:rsidRPr="00A4046A">
        <w:rPr>
          <w:rFonts w:ascii="Arial" w:hAnsi="Arial" w:cs="Arial"/>
          <w:sz w:val="20"/>
        </w:rPr>
        <w:t>Če kosinusnega dela enačbe ni mogoče izračunati, se privzame cos(</w:t>
      </w:r>
      <w:proofErr w:type="spellStart"/>
      <w:r w:rsidRPr="00A4046A">
        <w:rPr>
          <w:rFonts w:ascii="Arial" w:hAnsi="Arial" w:cs="Arial"/>
          <w:i/>
          <w:sz w:val="20"/>
        </w:rPr>
        <w:t>ψ</w:t>
      </w:r>
      <w:r w:rsidRPr="00A4046A">
        <w:rPr>
          <w:rFonts w:ascii="Arial" w:hAnsi="Arial" w:cs="Arial"/>
          <w:sz w:val="20"/>
          <w:vertAlign w:val="subscript"/>
        </w:rPr>
        <w:t>ks</w:t>
      </w:r>
      <w:proofErr w:type="spellEnd"/>
      <w:r w:rsidRPr="00A4046A">
        <w:rPr>
          <w:rFonts w:ascii="Arial" w:hAnsi="Arial" w:cs="Arial"/>
          <w:i/>
          <w:sz w:val="20"/>
        </w:rPr>
        <w:t xml:space="preserve"> </w:t>
      </w:r>
      <w:r w:rsidRPr="00A4046A">
        <w:rPr>
          <w:rFonts w:ascii="Arial" w:hAnsi="Arial" w:cs="Arial"/>
          <w:sz w:val="20"/>
        </w:rPr>
        <w:t>-</w:t>
      </w:r>
      <w:r w:rsidRPr="00A4046A">
        <w:rPr>
          <w:rFonts w:ascii="Arial" w:hAnsi="Arial" w:cs="Arial"/>
          <w:i/>
          <w:sz w:val="20"/>
        </w:rPr>
        <w:t xml:space="preserve"> φ</w:t>
      </w:r>
      <w:r w:rsidRPr="00A4046A">
        <w:rPr>
          <w:rFonts w:ascii="Arial" w:hAnsi="Arial" w:cs="Arial"/>
          <w:sz w:val="20"/>
        </w:rPr>
        <w:t>) = 1.</w:t>
      </w:r>
    </w:p>
    <w:p w14:paraId="29421B4C" w14:textId="77777777" w:rsidR="005D2687" w:rsidRPr="00A4046A" w:rsidRDefault="005D2687" w:rsidP="005D2687">
      <w:pPr>
        <w:rPr>
          <w:rFonts w:ascii="Arial" w:hAnsi="Arial" w:cs="Arial"/>
          <w:sz w:val="20"/>
        </w:rPr>
      </w:pPr>
    </w:p>
    <w:p w14:paraId="681DEAA7" w14:textId="77777777" w:rsidR="005D2687" w:rsidRPr="00C61695" w:rsidRDefault="0076231A" w:rsidP="00B34BCB">
      <w:pPr>
        <w:pStyle w:val="Naslov3"/>
      </w:pPr>
      <w:r w:rsidRPr="00C61695">
        <w:t>Napetostna nesimetrija</w:t>
      </w:r>
    </w:p>
    <w:p w14:paraId="5EC003C6" w14:textId="77777777" w:rsidR="0076231A" w:rsidRPr="00A4046A" w:rsidRDefault="0076231A" w:rsidP="0076231A">
      <w:pPr>
        <w:rPr>
          <w:rFonts w:ascii="Arial" w:hAnsi="Arial" w:cs="Arial"/>
          <w:sz w:val="20"/>
        </w:rPr>
      </w:pPr>
      <w:r w:rsidRPr="00A4046A">
        <w:rPr>
          <w:rFonts w:ascii="Arial" w:hAnsi="Arial" w:cs="Arial"/>
          <w:sz w:val="20"/>
        </w:rPr>
        <w:t>Napetostno nesimetrijo obravnavamo s pomočjo koeficienta napetostne nesimetrije (</w:t>
      </w:r>
      <w:proofErr w:type="spellStart"/>
      <w:r w:rsidRPr="00A4046A">
        <w:rPr>
          <w:rFonts w:ascii="Arial" w:hAnsi="Arial" w:cs="Arial"/>
          <w:i/>
          <w:sz w:val="20"/>
        </w:rPr>
        <w:t>k</w:t>
      </w:r>
      <w:r w:rsidRPr="00A4046A">
        <w:rPr>
          <w:rFonts w:ascii="Arial" w:hAnsi="Arial" w:cs="Arial"/>
          <w:sz w:val="20"/>
          <w:vertAlign w:val="subscript"/>
        </w:rPr>
        <w:t>U</w:t>
      </w:r>
      <w:proofErr w:type="spellEnd"/>
      <w:r w:rsidRPr="00A4046A">
        <w:rPr>
          <w:rFonts w:ascii="Arial" w:hAnsi="Arial" w:cs="Arial"/>
          <w:sz w:val="20"/>
        </w:rPr>
        <w:t>). Za naprave, ki so priključene medfazno (L-L) ali enofazno (L-N) izračunamo koeficient s pomočjo enačbe:</w:t>
      </w:r>
    </w:p>
    <w:p w14:paraId="075DAD7B" w14:textId="77777777" w:rsidR="0076231A" w:rsidRPr="00A4046A" w:rsidRDefault="002C7EC5" w:rsidP="0076231A">
      <w:pPr>
        <w:spacing w:line="240" w:lineRule="auto"/>
        <w:rPr>
          <w:sz w:val="20"/>
        </w:rPr>
      </w:pPr>
      <m:oMathPara>
        <m:oMath>
          <m:sSub>
            <m:sSubPr>
              <m:ctrlPr>
                <w:rPr>
                  <w:rFonts w:ascii="Cambria Math" w:hAnsi="Cambria Math"/>
                  <w:i/>
                  <w:sz w:val="20"/>
                </w:rPr>
              </m:ctrlPr>
            </m:sSubPr>
            <m:e>
              <m:r>
                <w:rPr>
                  <w:rFonts w:ascii="Cambria Math" w:hAnsi="Cambria Math"/>
                  <w:sz w:val="20"/>
                </w:rPr>
                <m:t>k</m:t>
              </m:r>
            </m:e>
            <m:sub>
              <m:r>
                <m:rPr>
                  <m:nor/>
                </m:rPr>
                <w:rPr>
                  <w:rFonts w:ascii="Cambria Math" w:hAnsi="Cambria Math"/>
                  <w:sz w:val="20"/>
                </w:rPr>
                <m:t>U</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S</m:t>
                  </m:r>
                </m:e>
                <m:sub>
                  <m:r>
                    <m:rPr>
                      <m:nor/>
                    </m:rPr>
                    <w:rPr>
                      <w:rFonts w:ascii="Cambria Math" w:hAnsi="Cambria Math"/>
                      <w:sz w:val="20"/>
                    </w:rPr>
                    <m:t>n</m:t>
                  </m:r>
                </m:sub>
              </m:sSub>
            </m:num>
            <m:den>
              <m:sSub>
                <m:sSubPr>
                  <m:ctrlPr>
                    <w:rPr>
                      <w:rFonts w:ascii="Cambria Math" w:hAnsi="Cambria Math"/>
                      <w:sz w:val="20"/>
                    </w:rPr>
                  </m:ctrlPr>
                </m:sSubPr>
                <m:e>
                  <m:r>
                    <w:rPr>
                      <w:rFonts w:ascii="Cambria Math" w:hAnsi="Cambria Math"/>
                      <w:sz w:val="20"/>
                    </w:rPr>
                    <m:t>S</m:t>
                  </m:r>
                </m:e>
                <m:sub>
                  <m:r>
                    <m:rPr>
                      <m:sty m:val="p"/>
                    </m:rPr>
                    <w:rPr>
                      <w:rFonts w:ascii="Cambria Math" w:hAnsi="Cambria Math"/>
                      <w:sz w:val="20"/>
                    </w:rPr>
                    <m:t>ks</m:t>
                  </m:r>
                </m:sub>
              </m:sSub>
            </m:den>
          </m:f>
          <m:r>
            <w:rPr>
              <w:rFonts w:ascii="Cambria Math" w:hAnsi="Cambria Math"/>
              <w:sz w:val="20"/>
            </w:rPr>
            <m:t xml:space="preserve">    ,</m:t>
          </m:r>
        </m:oMath>
      </m:oMathPara>
    </w:p>
    <w:p w14:paraId="2FD50666" w14:textId="3D20AA55" w:rsidR="0076231A" w:rsidRPr="00A4046A" w:rsidRDefault="0076231A" w:rsidP="0076231A">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3</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6</w:t>
      </w:r>
      <w:r w:rsidRPr="00A4046A">
        <w:rPr>
          <w:rFonts w:ascii="Arial" w:hAnsi="Arial" w:cs="Arial"/>
          <w:sz w:val="20"/>
        </w:rPr>
        <w:fldChar w:fldCharType="end"/>
      </w:r>
      <w:r w:rsidRPr="00A4046A">
        <w:rPr>
          <w:rFonts w:ascii="Arial" w:hAnsi="Arial" w:cs="Arial"/>
          <w:sz w:val="20"/>
        </w:rPr>
        <w:t>)</w:t>
      </w:r>
    </w:p>
    <w:p w14:paraId="1A63522C" w14:textId="7EFB5D1B" w:rsidR="0076231A" w:rsidRPr="00A4046A" w:rsidRDefault="0076231A" w:rsidP="0076231A">
      <w:pPr>
        <w:pStyle w:val="Odstavekseznama"/>
        <w:spacing w:before="60" w:line="240" w:lineRule="auto"/>
        <w:ind w:left="0"/>
        <w:rPr>
          <w:rFonts w:ascii="Arial" w:hAnsi="Arial" w:cs="Arial"/>
          <w:sz w:val="20"/>
        </w:rPr>
      </w:pPr>
      <w:r w:rsidRPr="00A4046A">
        <w:rPr>
          <w:rFonts w:ascii="Arial" w:hAnsi="Arial" w:cs="Arial"/>
          <w:sz w:val="20"/>
        </w:rPr>
        <w:t xml:space="preserve">kjer so: </w:t>
      </w:r>
      <w:r w:rsidRPr="00A4046A">
        <w:rPr>
          <w:rFonts w:ascii="Arial" w:hAnsi="Arial" w:cs="Arial"/>
          <w:sz w:val="20"/>
        </w:rPr>
        <w:tab/>
      </w:r>
      <w:r w:rsidR="0052522A">
        <w:rPr>
          <w:rFonts w:ascii="Arial" w:hAnsi="Arial" w:cs="Arial"/>
          <w:sz w:val="20"/>
        </w:rPr>
        <w:tab/>
      </w:r>
      <w:proofErr w:type="spellStart"/>
      <w:r w:rsidRPr="00A4046A">
        <w:rPr>
          <w:rFonts w:ascii="Arial" w:hAnsi="Arial" w:cs="Arial"/>
          <w:i/>
          <w:sz w:val="20"/>
        </w:rPr>
        <w:t>k</w:t>
      </w:r>
      <w:r w:rsidRPr="00A4046A">
        <w:rPr>
          <w:rFonts w:ascii="Arial" w:hAnsi="Arial" w:cs="Arial"/>
          <w:sz w:val="20"/>
          <w:vertAlign w:val="subscript"/>
        </w:rPr>
        <w:t>U</w:t>
      </w:r>
      <w:proofErr w:type="spellEnd"/>
      <w:r w:rsidRPr="00A4046A">
        <w:rPr>
          <w:rFonts w:ascii="Arial" w:hAnsi="Arial" w:cs="Arial"/>
          <w:sz w:val="20"/>
        </w:rPr>
        <w:tab/>
        <w:t>- koeficient napetostne nesimetrije,</w:t>
      </w:r>
    </w:p>
    <w:p w14:paraId="6F5410AA" w14:textId="77777777" w:rsidR="0076231A" w:rsidRPr="00A4046A" w:rsidRDefault="0076231A" w:rsidP="0076231A">
      <w:pPr>
        <w:pStyle w:val="Odstavekseznama"/>
        <w:tabs>
          <w:tab w:val="left" w:pos="2170"/>
        </w:tabs>
        <w:spacing w:before="60" w:line="240" w:lineRule="auto"/>
        <w:ind w:left="2324" w:hanging="884"/>
        <w:rPr>
          <w:rFonts w:ascii="Arial" w:hAnsi="Arial" w:cs="Arial"/>
          <w:sz w:val="20"/>
        </w:rPr>
      </w:pPr>
      <w:r w:rsidRPr="00A4046A">
        <w:rPr>
          <w:rFonts w:ascii="Arial" w:hAnsi="Arial" w:cs="Arial"/>
          <w:i/>
          <w:sz w:val="20"/>
        </w:rPr>
        <w:t>S</w:t>
      </w:r>
      <w:r w:rsidRPr="00A4046A">
        <w:rPr>
          <w:rFonts w:ascii="Arial" w:hAnsi="Arial" w:cs="Arial"/>
          <w:sz w:val="20"/>
          <w:vertAlign w:val="subscript"/>
        </w:rPr>
        <w:t>N</w:t>
      </w:r>
      <w:r w:rsidRPr="00A4046A">
        <w:rPr>
          <w:rFonts w:ascii="Arial" w:hAnsi="Arial" w:cs="Arial"/>
          <w:sz w:val="20"/>
        </w:rPr>
        <w:t xml:space="preserve"> </w:t>
      </w:r>
      <w:r w:rsidRPr="00A4046A">
        <w:rPr>
          <w:rFonts w:ascii="Arial" w:hAnsi="Arial" w:cs="Arial"/>
          <w:sz w:val="20"/>
        </w:rPr>
        <w:tab/>
        <w:t xml:space="preserve">- moč eno- ali dvofazno priključene naprave  in </w:t>
      </w:r>
    </w:p>
    <w:p w14:paraId="071029D2" w14:textId="77777777" w:rsidR="0076231A" w:rsidRPr="00A4046A" w:rsidRDefault="0076231A" w:rsidP="0076231A">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xml:space="preserve"> </w:t>
      </w:r>
      <w:r w:rsidRPr="00A4046A">
        <w:rPr>
          <w:rFonts w:ascii="Arial" w:hAnsi="Arial" w:cs="Arial"/>
          <w:sz w:val="20"/>
        </w:rPr>
        <w:tab/>
        <w:t xml:space="preserve">- kratkostična moč na mestu PCC. </w:t>
      </w:r>
    </w:p>
    <w:p w14:paraId="12210BAC" w14:textId="77777777" w:rsidR="0076231A" w:rsidRPr="00A4046A" w:rsidRDefault="0076231A" w:rsidP="0076231A">
      <w:pPr>
        <w:rPr>
          <w:rFonts w:ascii="Arial" w:hAnsi="Arial" w:cs="Arial"/>
          <w:sz w:val="20"/>
        </w:rPr>
      </w:pPr>
    </w:p>
    <w:p w14:paraId="18C989AC" w14:textId="77777777" w:rsidR="0076231A" w:rsidRPr="00A4046A" w:rsidRDefault="0076231A" w:rsidP="0076231A">
      <w:pPr>
        <w:rPr>
          <w:rFonts w:ascii="Arial" w:hAnsi="Arial" w:cs="Arial"/>
          <w:b/>
          <w:sz w:val="20"/>
        </w:rPr>
      </w:pPr>
      <w:r w:rsidRPr="00A4046A">
        <w:rPr>
          <w:rFonts w:ascii="Arial" w:hAnsi="Arial" w:cs="Arial"/>
          <w:sz w:val="20"/>
        </w:rPr>
        <w:t xml:space="preserve">Nivo združljivosti za napetostno nesimetrijo v omrežju znaša </w:t>
      </w:r>
      <w:proofErr w:type="spellStart"/>
      <w:r w:rsidRPr="00A4046A">
        <w:rPr>
          <w:rFonts w:ascii="Arial" w:hAnsi="Arial" w:cs="Arial"/>
          <w:i/>
          <w:sz w:val="20"/>
        </w:rPr>
        <w:t>k</w:t>
      </w:r>
      <w:r w:rsidRPr="00A4046A">
        <w:rPr>
          <w:rFonts w:ascii="Arial" w:hAnsi="Arial" w:cs="Arial"/>
          <w:sz w:val="20"/>
          <w:vertAlign w:val="subscript"/>
        </w:rPr>
        <w:t>U</w:t>
      </w:r>
      <w:proofErr w:type="spellEnd"/>
      <w:r w:rsidRPr="00A4046A">
        <w:rPr>
          <w:rFonts w:ascii="Arial" w:hAnsi="Arial" w:cs="Arial"/>
          <w:sz w:val="20"/>
        </w:rPr>
        <w:t xml:space="preserve"> ≤ 2 %. Za zagotavljanje zadostne rezerve pri priključevanju posameznih porabnikov </w:t>
      </w:r>
      <w:r w:rsidRPr="00A4046A">
        <w:rPr>
          <w:rFonts w:ascii="Arial" w:hAnsi="Arial" w:cs="Arial"/>
          <w:b/>
          <w:sz w:val="20"/>
        </w:rPr>
        <w:t>mora biti</w:t>
      </w:r>
      <w:r w:rsidRPr="00A4046A">
        <w:rPr>
          <w:rFonts w:ascii="Arial" w:hAnsi="Arial" w:cs="Arial"/>
          <w:sz w:val="20"/>
        </w:rPr>
        <w:t xml:space="preserve"> </w:t>
      </w:r>
      <w:r w:rsidRPr="00A4046A">
        <w:rPr>
          <w:rFonts w:ascii="Arial" w:hAnsi="Arial" w:cs="Arial"/>
          <w:b/>
          <w:sz w:val="20"/>
        </w:rPr>
        <w:t>koeficient napetostne nesimetrije na stičnem mestu med omrežjem SODO in omrežjem uporabnika omrežja:</w:t>
      </w:r>
    </w:p>
    <w:p w14:paraId="06B34A34" w14:textId="77777777" w:rsidR="0076231A" w:rsidRPr="00A4046A" w:rsidRDefault="002C7EC5" w:rsidP="0076231A">
      <w:pPr>
        <w:spacing w:before="60" w:after="120"/>
        <w:rPr>
          <w:b/>
          <w:sz w:val="20"/>
        </w:rPr>
      </w:pPr>
      <m:oMathPara>
        <m:oMath>
          <m:sSub>
            <m:sSubPr>
              <m:ctrlPr>
                <w:rPr>
                  <w:rFonts w:ascii="Cambria Math" w:hAnsi="Cambria Math"/>
                  <w:b/>
                  <w:i/>
                  <w:sz w:val="20"/>
                </w:rPr>
              </m:ctrlPr>
            </m:sSubPr>
            <m:e>
              <m:r>
                <m:rPr>
                  <m:sty m:val="bi"/>
                </m:rPr>
                <w:rPr>
                  <w:rFonts w:ascii="Cambria Math" w:hAnsi="Cambria Math"/>
                  <w:sz w:val="20"/>
                </w:rPr>
                <m:t>k</m:t>
              </m:r>
            </m:e>
            <m:sub>
              <m:r>
                <m:rPr>
                  <m:nor/>
                </m:rPr>
                <w:rPr>
                  <w:rFonts w:ascii="Cambria Math" w:hAnsi="Cambria Math"/>
                  <w:b/>
                  <w:sz w:val="20"/>
                </w:rPr>
                <m:t>U</m:t>
              </m:r>
            </m:sub>
          </m:sSub>
          <m:r>
            <m:rPr>
              <m:sty m:val="bi"/>
            </m:rPr>
            <w:rPr>
              <w:rFonts w:ascii="Cambria Math" w:hAnsi="Cambria Math"/>
              <w:sz w:val="20"/>
            </w:rPr>
            <m:t>≤0,7 % ,</m:t>
          </m:r>
        </m:oMath>
      </m:oMathPara>
    </w:p>
    <w:p w14:paraId="273261A4" w14:textId="4CE8BD29" w:rsidR="0076231A" w:rsidRPr="00B34BCB" w:rsidRDefault="0076231A" w:rsidP="0076231A">
      <w:pPr>
        <w:pStyle w:val="Enaba"/>
        <w:jc w:val="right"/>
        <w:rPr>
          <w:rFonts w:ascii="Arial" w:hAnsi="Arial" w:cs="Arial"/>
        </w:rPr>
      </w:pPr>
      <w:r>
        <w:tab/>
      </w:r>
      <w:r w:rsidRPr="00B34BCB">
        <w:rPr>
          <w:rFonts w:ascii="Arial" w:hAnsi="Arial" w:cs="Arial"/>
        </w:rPr>
        <w:t>(</w:t>
      </w:r>
      <w:r w:rsidRPr="00B34BCB">
        <w:rPr>
          <w:rFonts w:ascii="Arial" w:hAnsi="Arial" w:cs="Arial"/>
          <w:lang w:val="en-GB"/>
        </w:rPr>
        <w:fldChar w:fldCharType="begin"/>
      </w:r>
      <w:r w:rsidRPr="00B34BCB">
        <w:rPr>
          <w:rFonts w:ascii="Arial" w:hAnsi="Arial" w:cs="Arial"/>
          <w:lang w:val="de-AT"/>
        </w:rPr>
        <w:instrText xml:space="preserve"> STYLEREF 1 \s </w:instrText>
      </w:r>
      <w:r w:rsidRPr="00B34BCB">
        <w:rPr>
          <w:rFonts w:ascii="Arial" w:hAnsi="Arial" w:cs="Arial"/>
          <w:lang w:val="en-GB"/>
        </w:rPr>
        <w:fldChar w:fldCharType="separate"/>
      </w:r>
      <w:r w:rsidR="00114611">
        <w:rPr>
          <w:rFonts w:ascii="Arial" w:hAnsi="Arial" w:cs="Arial"/>
          <w:noProof/>
          <w:lang w:val="de-AT"/>
        </w:rPr>
        <w:t>3</w:t>
      </w:r>
      <w:r w:rsidRPr="00B34BCB">
        <w:rPr>
          <w:rFonts w:ascii="Arial" w:hAnsi="Arial" w:cs="Arial"/>
        </w:rPr>
        <w:fldChar w:fldCharType="end"/>
      </w:r>
      <w:r w:rsidRPr="00B34BCB">
        <w:rPr>
          <w:rFonts w:ascii="Arial" w:hAnsi="Arial" w:cs="Arial"/>
          <w:lang w:val="de-AT"/>
        </w:rPr>
        <w:t>.</w:t>
      </w:r>
      <w:r w:rsidRPr="00B34BCB">
        <w:rPr>
          <w:rFonts w:ascii="Arial" w:hAnsi="Arial" w:cs="Arial"/>
          <w:lang w:val="en-GB"/>
        </w:rPr>
        <w:fldChar w:fldCharType="begin"/>
      </w:r>
      <w:r w:rsidRPr="00B34BCB">
        <w:rPr>
          <w:rFonts w:ascii="Arial" w:hAnsi="Arial" w:cs="Arial"/>
          <w:lang w:val="de-AT"/>
        </w:rPr>
        <w:instrText xml:space="preserve"> SEQ Enačba \* ARABIC \s 1 </w:instrText>
      </w:r>
      <w:r w:rsidRPr="00B34BCB">
        <w:rPr>
          <w:rFonts w:ascii="Arial" w:hAnsi="Arial" w:cs="Arial"/>
          <w:lang w:val="en-GB"/>
        </w:rPr>
        <w:fldChar w:fldCharType="separate"/>
      </w:r>
      <w:r w:rsidR="00114611">
        <w:rPr>
          <w:rFonts w:ascii="Arial" w:hAnsi="Arial" w:cs="Arial"/>
          <w:noProof/>
          <w:lang w:val="de-AT"/>
        </w:rPr>
        <w:t>7</w:t>
      </w:r>
      <w:r w:rsidRPr="00B34BCB">
        <w:rPr>
          <w:rFonts w:ascii="Arial" w:hAnsi="Arial" w:cs="Arial"/>
        </w:rPr>
        <w:fldChar w:fldCharType="end"/>
      </w:r>
      <w:r w:rsidRPr="00B34BCB">
        <w:rPr>
          <w:rFonts w:ascii="Arial" w:hAnsi="Arial" w:cs="Arial"/>
        </w:rPr>
        <w:t>)</w:t>
      </w:r>
    </w:p>
    <w:p w14:paraId="52D8A59F" w14:textId="77777777" w:rsidR="0076231A" w:rsidRPr="00A4046A" w:rsidRDefault="0076231A" w:rsidP="0076231A">
      <w:pPr>
        <w:rPr>
          <w:rFonts w:ascii="Arial" w:hAnsi="Arial" w:cs="Arial"/>
          <w:sz w:val="20"/>
        </w:rPr>
      </w:pPr>
      <w:r w:rsidRPr="00A4046A">
        <w:rPr>
          <w:rFonts w:ascii="Arial" w:hAnsi="Arial" w:cs="Arial"/>
          <w:sz w:val="20"/>
        </w:rPr>
        <w:t xml:space="preserve">ki je </w:t>
      </w:r>
      <w:r w:rsidRPr="00A4046A">
        <w:rPr>
          <w:rFonts w:ascii="Arial" w:hAnsi="Arial" w:cs="Arial"/>
          <w:b/>
          <w:sz w:val="20"/>
        </w:rPr>
        <w:t>povprečen v 10-minutnem intervalu</w:t>
      </w:r>
      <w:r w:rsidRPr="00A4046A">
        <w:rPr>
          <w:rStyle w:val="Sprotnaopomba-sklic"/>
          <w:rFonts w:ascii="Arial" w:hAnsi="Arial" w:cs="Arial"/>
          <w:b/>
          <w:sz w:val="20"/>
        </w:rPr>
        <w:footnoteReference w:id="3"/>
      </w:r>
      <w:r w:rsidRPr="00A4046A">
        <w:rPr>
          <w:rFonts w:ascii="Arial" w:hAnsi="Arial" w:cs="Arial"/>
          <w:sz w:val="20"/>
        </w:rPr>
        <w:t xml:space="preserve">. </w:t>
      </w:r>
    </w:p>
    <w:p w14:paraId="02FDE0E3" w14:textId="1FED7091" w:rsidR="007B01B3" w:rsidRPr="00C61695" w:rsidRDefault="007B01B3" w:rsidP="00B34BCB">
      <w:pPr>
        <w:pStyle w:val="Naslov3"/>
      </w:pPr>
      <w:r w:rsidRPr="00C61695">
        <w:lastRenderedPageBreak/>
        <w:t xml:space="preserve">Izračun </w:t>
      </w:r>
      <w:r w:rsidR="00996880">
        <w:t xml:space="preserve">kratkotrajne </w:t>
      </w:r>
      <w:r w:rsidRPr="00C61695">
        <w:t xml:space="preserve">jakosti </w:t>
      </w:r>
      <w:proofErr w:type="spellStart"/>
      <w:r w:rsidRPr="00C61695">
        <w:t>flikerja</w:t>
      </w:r>
      <w:proofErr w:type="spellEnd"/>
      <w:r w:rsidRPr="00C61695">
        <w:t xml:space="preserve"> (Pst):</w:t>
      </w:r>
    </w:p>
    <w:p w14:paraId="60A91AB6" w14:textId="1B060525" w:rsidR="007B01B3" w:rsidRPr="00A4046A" w:rsidRDefault="007B01B3" w:rsidP="007B01B3">
      <w:pPr>
        <w:rPr>
          <w:rFonts w:ascii="Arial" w:hAnsi="Arial" w:cs="Arial"/>
          <w:sz w:val="20"/>
        </w:rPr>
      </w:pPr>
      <w:r w:rsidRPr="00A4046A">
        <w:rPr>
          <w:rFonts w:ascii="Arial" w:hAnsi="Arial" w:cs="Arial"/>
          <w:sz w:val="20"/>
        </w:rPr>
        <w:t>Na podlagi frekvence ponovitev vklopov in izklopov naprave (</w:t>
      </w:r>
      <w:r w:rsidRPr="00A4046A">
        <w:rPr>
          <w:rFonts w:ascii="Arial" w:hAnsi="Arial" w:cs="Arial"/>
          <w:i/>
          <w:sz w:val="20"/>
        </w:rPr>
        <w:t>r</w:t>
      </w:r>
      <w:r w:rsidRPr="00A4046A">
        <w:rPr>
          <w:rFonts w:ascii="Arial" w:hAnsi="Arial" w:cs="Arial"/>
          <w:sz w:val="20"/>
        </w:rPr>
        <w:t>) in variabilnega dela moči naprave (Δ</w:t>
      </w:r>
      <w:r w:rsidRPr="00A4046A">
        <w:rPr>
          <w:rFonts w:ascii="Arial" w:hAnsi="Arial" w:cs="Arial"/>
          <w:i/>
          <w:sz w:val="20"/>
        </w:rPr>
        <w:t>S</w:t>
      </w:r>
      <w:r w:rsidRPr="00A4046A">
        <w:rPr>
          <w:rFonts w:ascii="Arial" w:hAnsi="Arial" w:cs="Arial"/>
          <w:sz w:val="20"/>
          <w:vertAlign w:val="subscript"/>
        </w:rPr>
        <w:t>N</w:t>
      </w:r>
      <w:r w:rsidRPr="00A4046A">
        <w:rPr>
          <w:rFonts w:ascii="Arial" w:hAnsi="Arial" w:cs="Arial"/>
          <w:sz w:val="20"/>
        </w:rPr>
        <w:t xml:space="preserve">), s pomočjo slike </w:t>
      </w:r>
      <w:r w:rsidRPr="00A4046A">
        <w:rPr>
          <w:rFonts w:ascii="Arial" w:hAnsi="Arial" w:cs="Arial"/>
          <w:sz w:val="20"/>
        </w:rPr>
        <w:fldChar w:fldCharType="begin"/>
      </w:r>
      <w:r w:rsidRPr="00A4046A">
        <w:rPr>
          <w:rFonts w:ascii="Arial" w:hAnsi="Arial" w:cs="Arial"/>
          <w:sz w:val="20"/>
        </w:rPr>
        <w:instrText xml:space="preserve"> REF _Ref370110970 \h </w:instrText>
      </w:r>
      <w:r w:rsidR="00A4046A">
        <w:rPr>
          <w:rFonts w:ascii="Arial" w:hAnsi="Arial" w:cs="Arial"/>
          <w:sz w:val="20"/>
        </w:rPr>
        <w:instrText xml:space="preserve"> \* MERGEFORMAT </w:instrText>
      </w:r>
      <w:r w:rsidRPr="00A4046A">
        <w:rPr>
          <w:rFonts w:ascii="Arial" w:hAnsi="Arial" w:cs="Arial"/>
          <w:sz w:val="20"/>
        </w:rPr>
      </w:r>
      <w:r w:rsidRPr="00A4046A">
        <w:rPr>
          <w:rFonts w:ascii="Arial" w:hAnsi="Arial" w:cs="Arial"/>
          <w:sz w:val="20"/>
        </w:rPr>
        <w:fldChar w:fldCharType="separate"/>
      </w:r>
      <w:r w:rsidR="00114611" w:rsidRPr="00114611">
        <w:rPr>
          <w:rFonts w:ascii="Arial" w:hAnsi="Arial" w:cs="Arial"/>
          <w:sz w:val="20"/>
        </w:rPr>
        <w:t xml:space="preserve">Sl. </w:t>
      </w:r>
      <w:r w:rsidR="00114611" w:rsidRPr="00114611">
        <w:rPr>
          <w:rFonts w:ascii="Arial" w:hAnsi="Arial" w:cs="Arial"/>
          <w:noProof/>
          <w:sz w:val="20"/>
        </w:rPr>
        <w:t>3.6</w:t>
      </w:r>
      <w:r w:rsidRPr="00A4046A">
        <w:rPr>
          <w:rFonts w:ascii="Arial" w:hAnsi="Arial" w:cs="Arial"/>
          <w:sz w:val="20"/>
        </w:rPr>
        <w:fldChar w:fldCharType="end"/>
      </w:r>
      <w:r w:rsidRPr="00A4046A">
        <w:rPr>
          <w:rFonts w:ascii="Arial" w:hAnsi="Arial" w:cs="Arial"/>
          <w:sz w:val="20"/>
        </w:rPr>
        <w:t xml:space="preserve"> izračunamo </w:t>
      </w:r>
      <w:r w:rsidRPr="00A4046A">
        <w:rPr>
          <w:rFonts w:ascii="Arial" w:hAnsi="Arial" w:cs="Arial"/>
          <w:i/>
          <w:sz w:val="20"/>
        </w:rPr>
        <w:t>P</w:t>
      </w:r>
      <w:r w:rsidRPr="00A4046A">
        <w:rPr>
          <w:rFonts w:ascii="Arial" w:hAnsi="Arial" w:cs="Arial"/>
          <w:sz w:val="20"/>
          <w:vertAlign w:val="subscript"/>
        </w:rPr>
        <w:t>st</w:t>
      </w:r>
      <w:r w:rsidRPr="00A4046A">
        <w:rPr>
          <w:rFonts w:ascii="Arial" w:hAnsi="Arial" w:cs="Arial"/>
          <w:sz w:val="20"/>
        </w:rPr>
        <w:t xml:space="preserve">. Pri tem je </w:t>
      </w:r>
      <w:proofErr w:type="spellStart"/>
      <w:r w:rsidRPr="00A4046A">
        <w:rPr>
          <w:rFonts w:ascii="Arial" w:hAnsi="Arial" w:cs="Arial"/>
          <w:i/>
          <w:sz w:val="20"/>
        </w:rPr>
        <w:t>P</w:t>
      </w:r>
      <w:r w:rsidRPr="00A4046A">
        <w:rPr>
          <w:rFonts w:ascii="Arial" w:hAnsi="Arial" w:cs="Arial"/>
          <w:sz w:val="20"/>
          <w:vertAlign w:val="subscript"/>
        </w:rPr>
        <w:t>ref</w:t>
      </w:r>
      <w:proofErr w:type="spellEnd"/>
      <w:r w:rsidRPr="00A4046A">
        <w:rPr>
          <w:rFonts w:ascii="Arial" w:hAnsi="Arial" w:cs="Arial"/>
          <w:sz w:val="20"/>
        </w:rPr>
        <w:t xml:space="preserve"> = 1.</w:t>
      </w:r>
    </w:p>
    <w:p w14:paraId="5272A570" w14:textId="77777777" w:rsidR="007B01B3" w:rsidRPr="00A4046A" w:rsidRDefault="002C7EC5" w:rsidP="007B01B3">
      <w:pPr>
        <w:spacing w:before="60" w:after="120"/>
        <w:rPr>
          <w:sz w:val="20"/>
        </w:rPr>
      </w:pPr>
      <m:oMathPara>
        <m:oMath>
          <m:sSub>
            <m:sSubPr>
              <m:ctrlPr>
                <w:rPr>
                  <w:rFonts w:ascii="Cambria Math" w:hAnsi="Cambria Math"/>
                  <w:i/>
                  <w:sz w:val="20"/>
                </w:rPr>
              </m:ctrlPr>
            </m:sSubPr>
            <m:e>
              <m:r>
                <w:rPr>
                  <w:rFonts w:ascii="Cambria Math" w:hAnsi="Cambria Math"/>
                  <w:sz w:val="20"/>
                </w:rPr>
                <m:t>P</m:t>
              </m:r>
            </m:e>
            <m:sub>
              <m:r>
                <m:rPr>
                  <m:nor/>
                </m:rPr>
                <w:rPr>
                  <w:rFonts w:ascii="Cambria Math" w:hAnsi="Cambria Math"/>
                  <w:sz w:val="20"/>
                </w:rPr>
                <m:t>st</m:t>
              </m:r>
            </m:sub>
          </m:sSub>
          <m:r>
            <w:rPr>
              <w:rFonts w:ascii="Cambria Math" w:hAnsi="Cambria Math"/>
              <w:sz w:val="20"/>
            </w:rPr>
            <m:t>=</m:t>
          </m:r>
          <m:f>
            <m:fPr>
              <m:ctrlPr>
                <w:rPr>
                  <w:rFonts w:ascii="Cambria Math" w:hAnsi="Cambria Math"/>
                  <w:i/>
                  <w:sz w:val="20"/>
                </w:rPr>
              </m:ctrlPr>
            </m:fPr>
            <m:num>
              <m:r>
                <w:rPr>
                  <w:rFonts w:ascii="Cambria Math" w:hAnsi="Cambria Math"/>
                  <w:sz w:val="20"/>
                </w:rPr>
                <m:t>d</m:t>
              </m:r>
            </m:num>
            <m:den>
              <m:sSub>
                <m:sSubPr>
                  <m:ctrlPr>
                    <w:rPr>
                      <w:rFonts w:ascii="Cambria Math" w:hAnsi="Cambria Math"/>
                      <w:sz w:val="20"/>
                    </w:rPr>
                  </m:ctrlPr>
                </m:sSubPr>
                <m:e>
                  <m:r>
                    <w:rPr>
                      <w:rFonts w:ascii="Cambria Math" w:hAnsi="Cambria Math"/>
                      <w:sz w:val="20"/>
                    </w:rPr>
                    <m:t>d</m:t>
                  </m:r>
                </m:e>
                <m:sub>
                  <m:r>
                    <m:rPr>
                      <m:sty m:val="p"/>
                    </m:rPr>
                    <w:rPr>
                      <w:rFonts w:ascii="Cambria Math" w:hAnsi="Cambria Math"/>
                      <w:sz w:val="20"/>
                    </w:rPr>
                    <m:t>ref</m:t>
                  </m:r>
                </m:sub>
              </m:sSub>
            </m:den>
          </m:f>
          <m:r>
            <m:rPr>
              <m:sty m:val="p"/>
            </m:rPr>
            <w:rPr>
              <w:rFonts w:ascii="Cambria Math" w:hAnsi="Cambria Math"/>
              <w:sz w:val="20"/>
            </w:rPr>
            <m:t>∙</m:t>
          </m:r>
          <m:sSub>
            <m:sSubPr>
              <m:ctrlPr>
                <w:rPr>
                  <w:rFonts w:ascii="Cambria Math" w:hAnsi="Cambria Math"/>
                  <w:i/>
                  <w:sz w:val="20"/>
                </w:rPr>
              </m:ctrlPr>
            </m:sSubPr>
            <m:e>
              <m:r>
                <w:rPr>
                  <w:rFonts w:ascii="Cambria Math" w:hAnsi="Cambria Math"/>
                  <w:sz w:val="20"/>
                </w:rPr>
                <m:t>P</m:t>
              </m:r>
            </m:e>
            <m:sub>
              <m:r>
                <m:rPr>
                  <m:nor/>
                </m:rPr>
                <w:rPr>
                  <w:rFonts w:ascii="Cambria Math" w:hAnsi="Cambria Math"/>
                  <w:sz w:val="20"/>
                </w:rPr>
                <m:t>ref</m:t>
              </m:r>
            </m:sub>
          </m:sSub>
          <m:r>
            <w:rPr>
              <w:rFonts w:ascii="Cambria Math" w:hAnsi="Cambria Math"/>
              <w:sz w:val="20"/>
            </w:rPr>
            <m:t>=</m:t>
          </m:r>
          <m:f>
            <m:fPr>
              <m:ctrlPr>
                <w:rPr>
                  <w:rFonts w:ascii="Cambria Math" w:hAnsi="Cambria Math"/>
                  <w:i/>
                  <w:sz w:val="20"/>
                </w:rPr>
              </m:ctrlPr>
            </m:fPr>
            <m:num>
              <m:r>
                <w:rPr>
                  <w:rFonts w:ascii="Cambria Math" w:hAnsi="Cambria Math"/>
                  <w:sz w:val="20"/>
                </w:rPr>
                <m:t>d</m:t>
              </m:r>
            </m:num>
            <m:den>
              <m:sSub>
                <m:sSubPr>
                  <m:ctrlPr>
                    <w:rPr>
                      <w:rFonts w:ascii="Cambria Math" w:hAnsi="Cambria Math"/>
                      <w:sz w:val="20"/>
                    </w:rPr>
                  </m:ctrlPr>
                </m:sSubPr>
                <m:e>
                  <m:r>
                    <w:rPr>
                      <w:rFonts w:ascii="Cambria Math" w:hAnsi="Cambria Math"/>
                      <w:sz w:val="20"/>
                    </w:rPr>
                    <m:t>d</m:t>
                  </m:r>
                </m:e>
                <m:sub>
                  <m:r>
                    <m:rPr>
                      <m:sty m:val="p"/>
                    </m:rPr>
                    <w:rPr>
                      <w:rFonts w:ascii="Cambria Math" w:hAnsi="Cambria Math"/>
                      <w:sz w:val="20"/>
                    </w:rPr>
                    <m:t>ref</m:t>
                  </m:r>
                </m:sub>
              </m:sSub>
            </m:den>
          </m:f>
          <m:r>
            <m:rPr>
              <m:sty m:val="p"/>
            </m:rPr>
            <w:rPr>
              <w:rFonts w:ascii="Cambria Math" w:hAnsi="Cambria Math"/>
              <w:sz w:val="20"/>
            </w:rPr>
            <m:t>∙</m:t>
          </m:r>
          <m:r>
            <w:rPr>
              <w:rFonts w:ascii="Cambria Math" w:hAnsi="Cambria Math"/>
              <w:sz w:val="20"/>
            </w:rPr>
            <m:t xml:space="preserve">1    </m:t>
          </m:r>
        </m:oMath>
      </m:oMathPara>
    </w:p>
    <w:p w14:paraId="1341AB0F" w14:textId="1DD2AD44" w:rsidR="007B01B3" w:rsidRPr="00A4046A" w:rsidRDefault="007B01B3" w:rsidP="007B01B3">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3</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8</w:t>
      </w:r>
      <w:r w:rsidRPr="00A4046A">
        <w:rPr>
          <w:rFonts w:ascii="Arial" w:hAnsi="Arial" w:cs="Arial"/>
          <w:sz w:val="20"/>
        </w:rPr>
        <w:fldChar w:fldCharType="end"/>
      </w:r>
      <w:r w:rsidRPr="00A4046A">
        <w:rPr>
          <w:rFonts w:ascii="Arial" w:hAnsi="Arial" w:cs="Arial"/>
          <w:sz w:val="20"/>
        </w:rPr>
        <w:t>)</w:t>
      </w:r>
    </w:p>
    <w:p w14:paraId="594C0B1B" w14:textId="77777777" w:rsidR="007B01B3" w:rsidRPr="00A4046A" w:rsidRDefault="007B01B3" w:rsidP="007B01B3">
      <w:pPr>
        <w:pStyle w:val="Odstavekseznama"/>
        <w:spacing w:before="60" w:line="240" w:lineRule="auto"/>
        <w:ind w:left="0"/>
        <w:rPr>
          <w:rFonts w:ascii="Arial" w:hAnsi="Arial" w:cs="Arial"/>
          <w:sz w:val="20"/>
        </w:rPr>
      </w:pPr>
      <w:r w:rsidRPr="00A4046A">
        <w:rPr>
          <w:rFonts w:ascii="Arial" w:hAnsi="Arial" w:cs="Arial"/>
          <w:sz w:val="20"/>
        </w:rPr>
        <w:t xml:space="preserve">kjer so: </w:t>
      </w:r>
      <w:r w:rsidRPr="00A4046A">
        <w:rPr>
          <w:rFonts w:ascii="Arial" w:hAnsi="Arial" w:cs="Arial"/>
          <w:sz w:val="20"/>
        </w:rPr>
        <w:tab/>
      </w:r>
      <w:r w:rsidRPr="00A4046A">
        <w:rPr>
          <w:rFonts w:ascii="Arial" w:hAnsi="Arial" w:cs="Arial"/>
          <w:i/>
          <w:sz w:val="20"/>
        </w:rPr>
        <w:t>d</w:t>
      </w:r>
      <w:r w:rsidRPr="00A4046A">
        <w:rPr>
          <w:rFonts w:ascii="Arial" w:hAnsi="Arial" w:cs="Arial"/>
          <w:sz w:val="20"/>
        </w:rPr>
        <w:t xml:space="preserve"> </w:t>
      </w:r>
      <w:r w:rsidRPr="00A4046A">
        <w:rPr>
          <w:rFonts w:ascii="Arial" w:hAnsi="Arial" w:cs="Arial"/>
          <w:sz w:val="20"/>
        </w:rPr>
        <w:tab/>
        <w:t>- izračunan relativni upad napetosti,</w:t>
      </w:r>
    </w:p>
    <w:p w14:paraId="5552EE8A" w14:textId="1ABC791B" w:rsidR="007B01B3" w:rsidRPr="00A4046A" w:rsidRDefault="007B01B3" w:rsidP="007B01B3">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d</w:t>
      </w:r>
      <w:r w:rsidRPr="00A4046A">
        <w:rPr>
          <w:rFonts w:ascii="Arial" w:hAnsi="Arial" w:cs="Arial"/>
          <w:sz w:val="20"/>
          <w:vertAlign w:val="subscript"/>
        </w:rPr>
        <w:t>ref</w:t>
      </w:r>
      <w:proofErr w:type="spellEnd"/>
      <w:r w:rsidRPr="00A4046A">
        <w:rPr>
          <w:rFonts w:ascii="Arial" w:hAnsi="Arial" w:cs="Arial"/>
          <w:sz w:val="20"/>
        </w:rPr>
        <w:t xml:space="preserve"> </w:t>
      </w:r>
      <w:r w:rsidRPr="00A4046A">
        <w:rPr>
          <w:rFonts w:ascii="Arial" w:hAnsi="Arial" w:cs="Arial"/>
          <w:sz w:val="20"/>
        </w:rPr>
        <w:tab/>
        <w:t xml:space="preserve">- referenčni relativni upad napetosti, ki ga odčitamo iz slike </w:t>
      </w:r>
      <w:r w:rsidRPr="00A4046A">
        <w:rPr>
          <w:rFonts w:ascii="Arial" w:hAnsi="Arial" w:cs="Arial"/>
          <w:sz w:val="20"/>
        </w:rPr>
        <w:fldChar w:fldCharType="begin"/>
      </w:r>
      <w:r w:rsidRPr="00A4046A">
        <w:rPr>
          <w:rFonts w:ascii="Arial" w:hAnsi="Arial" w:cs="Arial"/>
          <w:sz w:val="20"/>
        </w:rPr>
        <w:instrText xml:space="preserve"> REF _Ref370110970 \h </w:instrText>
      </w:r>
      <w:r w:rsidR="00A4046A">
        <w:rPr>
          <w:rFonts w:ascii="Arial" w:hAnsi="Arial" w:cs="Arial"/>
          <w:sz w:val="20"/>
        </w:rPr>
        <w:instrText xml:space="preserve"> \* MERGEFORMAT </w:instrText>
      </w:r>
      <w:r w:rsidRPr="00A4046A">
        <w:rPr>
          <w:rFonts w:ascii="Arial" w:hAnsi="Arial" w:cs="Arial"/>
          <w:sz w:val="20"/>
        </w:rPr>
      </w:r>
      <w:r w:rsidRPr="00A4046A">
        <w:rPr>
          <w:rFonts w:ascii="Arial" w:hAnsi="Arial" w:cs="Arial"/>
          <w:sz w:val="20"/>
        </w:rPr>
        <w:fldChar w:fldCharType="separate"/>
      </w:r>
      <w:r w:rsidR="00114611" w:rsidRPr="00114611">
        <w:rPr>
          <w:rFonts w:ascii="Arial" w:hAnsi="Arial" w:cs="Arial"/>
          <w:sz w:val="20"/>
        </w:rPr>
        <w:t xml:space="preserve">Sl. </w:t>
      </w:r>
      <w:r w:rsidR="00114611" w:rsidRPr="00114611">
        <w:rPr>
          <w:rFonts w:ascii="Arial" w:hAnsi="Arial" w:cs="Arial"/>
          <w:noProof/>
          <w:sz w:val="20"/>
        </w:rPr>
        <w:t>3.6</w:t>
      </w:r>
      <w:r w:rsidRPr="00A4046A">
        <w:rPr>
          <w:rFonts w:ascii="Arial" w:hAnsi="Arial" w:cs="Arial"/>
          <w:sz w:val="20"/>
        </w:rPr>
        <w:fldChar w:fldCharType="end"/>
      </w:r>
      <w:r w:rsidRPr="00A4046A">
        <w:rPr>
          <w:rFonts w:ascii="Arial" w:hAnsi="Arial" w:cs="Arial"/>
          <w:sz w:val="20"/>
        </w:rPr>
        <w:t xml:space="preserve"> in</w:t>
      </w:r>
    </w:p>
    <w:p w14:paraId="6995F4E7" w14:textId="77777777" w:rsidR="007B01B3" w:rsidRPr="00A4046A" w:rsidRDefault="007B01B3" w:rsidP="007B01B3">
      <w:pPr>
        <w:pStyle w:val="Odstavekseznama"/>
        <w:tabs>
          <w:tab w:val="left" w:pos="2170"/>
        </w:tabs>
        <w:spacing w:before="60" w:line="240" w:lineRule="auto"/>
        <w:ind w:left="2324" w:hanging="884"/>
        <w:rPr>
          <w:rFonts w:ascii="Arial" w:hAnsi="Arial" w:cs="Arial"/>
          <w:sz w:val="20"/>
        </w:rPr>
      </w:pPr>
      <w:r w:rsidRPr="00A4046A">
        <w:rPr>
          <w:rFonts w:ascii="Arial" w:hAnsi="Arial" w:cs="Arial"/>
          <w:i/>
          <w:sz w:val="20"/>
        </w:rPr>
        <w:t>P</w:t>
      </w:r>
      <w:r w:rsidRPr="00A4046A">
        <w:rPr>
          <w:rFonts w:ascii="Arial" w:hAnsi="Arial" w:cs="Arial"/>
          <w:sz w:val="20"/>
          <w:vertAlign w:val="subscript"/>
        </w:rPr>
        <w:t>st</w:t>
      </w:r>
      <w:r w:rsidRPr="00A4046A">
        <w:rPr>
          <w:rFonts w:ascii="Arial" w:hAnsi="Arial" w:cs="Arial"/>
          <w:sz w:val="20"/>
        </w:rPr>
        <w:t xml:space="preserve"> </w:t>
      </w:r>
      <w:r w:rsidRPr="00A4046A">
        <w:rPr>
          <w:rFonts w:ascii="Arial" w:hAnsi="Arial" w:cs="Arial"/>
          <w:sz w:val="20"/>
        </w:rPr>
        <w:tab/>
        <w:t xml:space="preserve">- kratkotrajna jakost </w:t>
      </w:r>
      <w:proofErr w:type="spellStart"/>
      <w:r w:rsidRPr="00A4046A">
        <w:rPr>
          <w:rFonts w:ascii="Arial" w:hAnsi="Arial" w:cs="Arial"/>
          <w:sz w:val="20"/>
        </w:rPr>
        <w:t>flikerja</w:t>
      </w:r>
      <w:proofErr w:type="spellEnd"/>
      <w:r w:rsidRPr="00A4046A">
        <w:rPr>
          <w:rFonts w:ascii="Arial" w:hAnsi="Arial" w:cs="Arial"/>
          <w:sz w:val="20"/>
        </w:rPr>
        <w:t xml:space="preserve">. </w:t>
      </w:r>
    </w:p>
    <w:p w14:paraId="38E13AC7" w14:textId="77777777" w:rsidR="007B01B3" w:rsidRPr="00A4046A" w:rsidRDefault="007B01B3" w:rsidP="007B01B3">
      <w:pPr>
        <w:spacing w:after="120"/>
        <w:rPr>
          <w:sz w:val="20"/>
        </w:rPr>
      </w:pPr>
    </w:p>
    <w:p w14:paraId="3398BD9C" w14:textId="32C88D1D" w:rsidR="007B01B3" w:rsidRPr="00C61695" w:rsidRDefault="007B01B3" w:rsidP="00B34BCB">
      <w:pPr>
        <w:pStyle w:val="Naslov3"/>
      </w:pPr>
      <w:r w:rsidRPr="00C61695">
        <w:t xml:space="preserve">Izračun </w:t>
      </w:r>
      <w:r w:rsidR="00996880">
        <w:t xml:space="preserve">dolgotrajne </w:t>
      </w:r>
      <w:r w:rsidRPr="00C61695">
        <w:t xml:space="preserve">jakosti </w:t>
      </w:r>
      <w:proofErr w:type="spellStart"/>
      <w:r w:rsidRPr="00C61695">
        <w:t>flikerja</w:t>
      </w:r>
      <w:proofErr w:type="spellEnd"/>
      <w:r w:rsidRPr="00C61695">
        <w:t xml:space="preserve"> (</w:t>
      </w:r>
      <w:proofErr w:type="spellStart"/>
      <w:r w:rsidRPr="00C61695">
        <w:t>Plt</w:t>
      </w:r>
      <w:proofErr w:type="spellEnd"/>
      <w:r w:rsidRPr="00C61695">
        <w:t>):</w:t>
      </w:r>
    </w:p>
    <w:p w14:paraId="05AED0EF" w14:textId="77777777" w:rsidR="007B01B3" w:rsidRPr="00A4046A" w:rsidRDefault="007B01B3" w:rsidP="007B01B3">
      <w:pPr>
        <w:rPr>
          <w:sz w:val="20"/>
        </w:rPr>
      </w:pPr>
    </w:p>
    <w:p w14:paraId="1E920A56" w14:textId="42CBE7A3" w:rsidR="007B01B3" w:rsidRPr="00A4046A" w:rsidRDefault="007B01B3" w:rsidP="007B01B3">
      <w:pPr>
        <w:rPr>
          <w:rFonts w:ascii="Arial" w:hAnsi="Arial" w:cs="Arial"/>
          <w:sz w:val="20"/>
        </w:rPr>
      </w:pPr>
      <w:r w:rsidRPr="00A4046A">
        <w:rPr>
          <w:rFonts w:ascii="Arial" w:hAnsi="Arial" w:cs="Arial"/>
          <w:sz w:val="20"/>
        </w:rPr>
        <w:t xml:space="preserve">Na podlagi izračunane </w:t>
      </w:r>
      <w:r w:rsidR="00996880" w:rsidRPr="00A4046A">
        <w:rPr>
          <w:rFonts w:ascii="Arial" w:hAnsi="Arial" w:cs="Arial"/>
          <w:sz w:val="20"/>
        </w:rPr>
        <w:t xml:space="preserve">kratkotrajne jakosti </w:t>
      </w:r>
      <w:proofErr w:type="spellStart"/>
      <w:r w:rsidRPr="00A4046A">
        <w:rPr>
          <w:rFonts w:ascii="Arial" w:hAnsi="Arial" w:cs="Arial"/>
          <w:sz w:val="20"/>
        </w:rPr>
        <w:t>flikerja</w:t>
      </w:r>
      <w:proofErr w:type="spellEnd"/>
      <w:r w:rsidRPr="00A4046A">
        <w:rPr>
          <w:rFonts w:ascii="Arial" w:hAnsi="Arial" w:cs="Arial"/>
          <w:sz w:val="20"/>
        </w:rPr>
        <w:t xml:space="preserve"> izračunamo </w:t>
      </w:r>
      <w:r w:rsidR="00996880" w:rsidRPr="00A4046A">
        <w:rPr>
          <w:rFonts w:ascii="Arial" w:hAnsi="Arial" w:cs="Arial"/>
          <w:sz w:val="20"/>
        </w:rPr>
        <w:t xml:space="preserve">dolgotrajno </w:t>
      </w:r>
      <w:r w:rsidRPr="00A4046A">
        <w:rPr>
          <w:rFonts w:ascii="Arial" w:hAnsi="Arial" w:cs="Arial"/>
          <w:sz w:val="20"/>
        </w:rPr>
        <w:t xml:space="preserve">jakost </w:t>
      </w:r>
      <w:proofErr w:type="spellStart"/>
      <w:r w:rsidRPr="00A4046A">
        <w:rPr>
          <w:rFonts w:ascii="Arial" w:hAnsi="Arial" w:cs="Arial"/>
          <w:sz w:val="20"/>
        </w:rPr>
        <w:t>flikerja</w:t>
      </w:r>
      <w:proofErr w:type="spellEnd"/>
      <w:r w:rsidRPr="00A4046A">
        <w:rPr>
          <w:rFonts w:ascii="Arial" w:hAnsi="Arial" w:cs="Arial"/>
          <w:sz w:val="20"/>
        </w:rPr>
        <w:t xml:space="preserve"> tako, da vzamemo dvanajst zaporednih vrednosti kratkotrajne</w:t>
      </w:r>
      <w:r w:rsidR="00996880" w:rsidRPr="00A4046A">
        <w:rPr>
          <w:rFonts w:ascii="Arial" w:hAnsi="Arial" w:cs="Arial"/>
          <w:sz w:val="20"/>
        </w:rPr>
        <w:t xml:space="preserve"> jakosti</w:t>
      </w:r>
      <w:r w:rsidRPr="00A4046A">
        <w:rPr>
          <w:rFonts w:ascii="Arial" w:hAnsi="Arial" w:cs="Arial"/>
          <w:sz w:val="20"/>
        </w:rPr>
        <w:t xml:space="preserve"> </w:t>
      </w:r>
      <w:proofErr w:type="spellStart"/>
      <w:r w:rsidRPr="00A4046A">
        <w:rPr>
          <w:rFonts w:ascii="Arial" w:hAnsi="Arial" w:cs="Arial"/>
          <w:sz w:val="20"/>
        </w:rPr>
        <w:t>flikerja</w:t>
      </w:r>
      <w:proofErr w:type="spellEnd"/>
      <w:r w:rsidRPr="00A4046A">
        <w:rPr>
          <w:rFonts w:ascii="Arial" w:hAnsi="Arial" w:cs="Arial"/>
          <w:sz w:val="20"/>
        </w:rPr>
        <w:t xml:space="preserve"> in dobimo jakost </w:t>
      </w:r>
      <w:proofErr w:type="spellStart"/>
      <w:r w:rsidRPr="00A4046A">
        <w:rPr>
          <w:rFonts w:ascii="Arial" w:hAnsi="Arial" w:cs="Arial"/>
          <w:sz w:val="20"/>
        </w:rPr>
        <w:t>flikerja</w:t>
      </w:r>
      <w:proofErr w:type="spellEnd"/>
      <w:r w:rsidRPr="00A4046A">
        <w:rPr>
          <w:rFonts w:ascii="Arial" w:hAnsi="Arial" w:cs="Arial"/>
          <w:sz w:val="20"/>
        </w:rPr>
        <w:t xml:space="preserve"> v 2-urnem intervalu. </w:t>
      </w:r>
    </w:p>
    <w:p w14:paraId="63A350D8" w14:textId="77777777" w:rsidR="007B01B3" w:rsidRPr="00A4046A" w:rsidRDefault="002C7EC5" w:rsidP="007B01B3">
      <w:pPr>
        <w:spacing w:before="60" w:after="120"/>
        <w:rPr>
          <w:sz w:val="20"/>
        </w:rPr>
      </w:pPr>
      <m:oMathPara>
        <m:oMath>
          <m:sSub>
            <m:sSubPr>
              <m:ctrlPr>
                <w:rPr>
                  <w:rFonts w:ascii="Cambria Math" w:hAnsi="Cambria Math"/>
                  <w:i/>
                  <w:sz w:val="20"/>
                </w:rPr>
              </m:ctrlPr>
            </m:sSubPr>
            <m:e>
              <m:r>
                <w:rPr>
                  <w:rFonts w:ascii="Cambria Math" w:hAnsi="Cambria Math"/>
                  <w:sz w:val="20"/>
                </w:rPr>
                <m:t>P</m:t>
              </m:r>
            </m:e>
            <m:sub>
              <m:r>
                <m:rPr>
                  <m:nor/>
                </m:rPr>
                <w:rPr>
                  <w:rFonts w:ascii="Cambria Math" w:hAnsi="Cambria Math"/>
                  <w:sz w:val="20"/>
                </w:rPr>
                <m:t>lt</m:t>
              </m:r>
            </m:sub>
          </m:sSub>
          <m:r>
            <w:rPr>
              <w:rFonts w:ascii="Cambria Math" w:hAnsi="Cambria Math"/>
              <w:sz w:val="20"/>
            </w:rPr>
            <m:t>=</m:t>
          </m:r>
          <m:rad>
            <m:radPr>
              <m:ctrlPr>
                <w:rPr>
                  <w:rFonts w:ascii="Cambria Math" w:hAnsi="Cambria Math"/>
                  <w:i/>
                  <w:sz w:val="20"/>
                </w:rPr>
              </m:ctrlPr>
            </m:radPr>
            <m:deg>
              <m:r>
                <w:rPr>
                  <w:rFonts w:ascii="Cambria Math" w:hAnsi="Cambria Math"/>
                  <w:sz w:val="20"/>
                </w:rPr>
                <m:t>3</m:t>
              </m:r>
            </m:deg>
            <m:e>
              <m:nary>
                <m:naryPr>
                  <m:chr m:val="∑"/>
                  <m:limLoc m:val="undOvr"/>
                  <m:ctrlPr>
                    <w:rPr>
                      <w:rFonts w:ascii="Cambria Math" w:hAnsi="Cambria Math"/>
                      <w:i/>
                      <w:sz w:val="20"/>
                    </w:rPr>
                  </m:ctrlPr>
                </m:naryPr>
                <m:sub>
                  <m:r>
                    <w:rPr>
                      <w:rFonts w:ascii="Cambria Math" w:hAnsi="Cambria Math"/>
                      <w:sz w:val="20"/>
                    </w:rPr>
                    <m:t>n=1</m:t>
                  </m:r>
                </m:sub>
                <m:sup>
                  <m:r>
                    <w:rPr>
                      <w:rFonts w:ascii="Cambria Math" w:hAnsi="Cambria Math"/>
                      <w:sz w:val="20"/>
                    </w:rPr>
                    <m:t>12</m:t>
                  </m:r>
                </m:sup>
                <m:e>
                  <m:f>
                    <m:fPr>
                      <m:ctrlPr>
                        <w:rPr>
                          <w:rFonts w:ascii="Cambria Math" w:hAnsi="Cambria Math"/>
                          <w:i/>
                          <w:sz w:val="20"/>
                        </w:rPr>
                      </m:ctrlPr>
                    </m:fPr>
                    <m:num>
                      <m:sSubSup>
                        <m:sSubSupPr>
                          <m:ctrlPr>
                            <w:rPr>
                              <w:rFonts w:ascii="Cambria Math" w:hAnsi="Cambria Math"/>
                              <w:i/>
                              <w:sz w:val="20"/>
                            </w:rPr>
                          </m:ctrlPr>
                        </m:sSubSupPr>
                        <m:e>
                          <m:r>
                            <w:rPr>
                              <w:rFonts w:ascii="Cambria Math" w:hAnsi="Cambria Math"/>
                              <w:sz w:val="20"/>
                            </w:rPr>
                            <m:t>P</m:t>
                          </m:r>
                        </m:e>
                        <m:sub>
                          <m:r>
                            <m:rPr>
                              <m:nor/>
                            </m:rPr>
                            <w:rPr>
                              <w:rFonts w:ascii="Cambria Math" w:hAnsi="Cambria Math"/>
                              <w:sz w:val="20"/>
                            </w:rPr>
                            <m:t>st n</m:t>
                          </m:r>
                        </m:sub>
                        <m:sup>
                          <m:r>
                            <w:rPr>
                              <w:rFonts w:ascii="Cambria Math" w:hAnsi="Cambria Math"/>
                              <w:sz w:val="20"/>
                            </w:rPr>
                            <m:t>3</m:t>
                          </m:r>
                        </m:sup>
                      </m:sSubSup>
                    </m:num>
                    <m:den>
                      <m:r>
                        <w:rPr>
                          <w:rFonts w:ascii="Cambria Math" w:hAnsi="Cambria Math"/>
                          <w:sz w:val="20"/>
                        </w:rPr>
                        <m:t>12</m:t>
                      </m:r>
                    </m:den>
                  </m:f>
                </m:e>
              </m:nary>
            </m:e>
          </m:rad>
          <m:r>
            <w:rPr>
              <w:rFonts w:ascii="Cambria Math" w:hAnsi="Cambria Math"/>
              <w:sz w:val="20"/>
            </w:rPr>
            <m:t xml:space="preserve">    </m:t>
          </m:r>
        </m:oMath>
      </m:oMathPara>
    </w:p>
    <w:p w14:paraId="0B6152E0" w14:textId="347EB7B7" w:rsidR="007B01B3" w:rsidRPr="00A4046A" w:rsidRDefault="007B01B3" w:rsidP="007B01B3">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de-AT"/>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de-AT"/>
        </w:rPr>
        <w:t>3</w:t>
      </w:r>
      <w:r w:rsidRPr="00A4046A">
        <w:rPr>
          <w:rFonts w:ascii="Arial" w:hAnsi="Arial" w:cs="Arial"/>
          <w:sz w:val="20"/>
        </w:rPr>
        <w:fldChar w:fldCharType="end"/>
      </w:r>
      <w:r w:rsidRPr="00A4046A">
        <w:rPr>
          <w:rFonts w:ascii="Arial" w:hAnsi="Arial" w:cs="Arial"/>
          <w:sz w:val="20"/>
          <w:lang w:val="de-AT"/>
        </w:rPr>
        <w:t>.</w:t>
      </w:r>
      <w:r w:rsidRPr="00A4046A">
        <w:rPr>
          <w:rFonts w:ascii="Arial" w:hAnsi="Arial" w:cs="Arial"/>
          <w:sz w:val="20"/>
          <w:lang w:val="en-GB"/>
        </w:rPr>
        <w:fldChar w:fldCharType="begin"/>
      </w:r>
      <w:r w:rsidRPr="00A4046A">
        <w:rPr>
          <w:rFonts w:ascii="Arial" w:hAnsi="Arial" w:cs="Arial"/>
          <w:sz w:val="20"/>
          <w:lang w:val="de-AT"/>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de-AT"/>
        </w:rPr>
        <w:t>9</w:t>
      </w:r>
      <w:r w:rsidRPr="00A4046A">
        <w:rPr>
          <w:rFonts w:ascii="Arial" w:hAnsi="Arial" w:cs="Arial"/>
          <w:sz w:val="20"/>
        </w:rPr>
        <w:fldChar w:fldCharType="end"/>
      </w:r>
      <w:r w:rsidRPr="00A4046A">
        <w:rPr>
          <w:rFonts w:ascii="Arial" w:hAnsi="Arial" w:cs="Arial"/>
          <w:sz w:val="20"/>
        </w:rPr>
        <w:t>)</w:t>
      </w:r>
    </w:p>
    <w:p w14:paraId="2FB51E23" w14:textId="3D0DEC0C" w:rsidR="007B01B3" w:rsidRPr="00A4046A" w:rsidRDefault="007B01B3" w:rsidP="007B01B3">
      <w:pPr>
        <w:pStyle w:val="Odstavekseznama"/>
        <w:spacing w:before="60" w:line="240" w:lineRule="auto"/>
        <w:ind w:left="0"/>
        <w:rPr>
          <w:rFonts w:ascii="Arial" w:hAnsi="Arial" w:cs="Arial"/>
          <w:sz w:val="20"/>
        </w:rPr>
      </w:pPr>
      <w:r w:rsidRPr="00A4046A">
        <w:rPr>
          <w:rFonts w:ascii="Arial" w:hAnsi="Arial" w:cs="Arial"/>
          <w:sz w:val="20"/>
        </w:rPr>
        <w:t xml:space="preserve">kjer so: </w:t>
      </w:r>
      <w:r w:rsidRPr="00A4046A">
        <w:rPr>
          <w:rFonts w:ascii="Arial" w:hAnsi="Arial" w:cs="Arial"/>
          <w:sz w:val="20"/>
        </w:rPr>
        <w:tab/>
      </w:r>
      <w:r w:rsidR="0052522A">
        <w:rPr>
          <w:rFonts w:ascii="Arial" w:hAnsi="Arial" w:cs="Arial"/>
          <w:sz w:val="20"/>
        </w:rPr>
        <w:tab/>
      </w:r>
      <w:proofErr w:type="spellStart"/>
      <w:r w:rsidRPr="00A4046A">
        <w:rPr>
          <w:rFonts w:ascii="Arial" w:hAnsi="Arial" w:cs="Arial"/>
          <w:i/>
          <w:sz w:val="20"/>
        </w:rPr>
        <w:t>P</w:t>
      </w:r>
      <w:r w:rsidRPr="00A4046A">
        <w:rPr>
          <w:rFonts w:ascii="Arial" w:hAnsi="Arial" w:cs="Arial"/>
          <w:sz w:val="20"/>
          <w:vertAlign w:val="subscript"/>
        </w:rPr>
        <w:t>lt</w:t>
      </w:r>
      <w:proofErr w:type="spellEnd"/>
      <w:r w:rsidRPr="00A4046A">
        <w:rPr>
          <w:rFonts w:ascii="Arial" w:hAnsi="Arial" w:cs="Arial"/>
          <w:sz w:val="20"/>
        </w:rPr>
        <w:t xml:space="preserve"> </w:t>
      </w:r>
      <w:r w:rsidRPr="00A4046A">
        <w:rPr>
          <w:rFonts w:ascii="Arial" w:hAnsi="Arial" w:cs="Arial"/>
          <w:sz w:val="20"/>
        </w:rPr>
        <w:tab/>
        <w:t xml:space="preserve">- dolgotrajna jakost </w:t>
      </w:r>
      <w:proofErr w:type="spellStart"/>
      <w:r w:rsidRPr="00A4046A">
        <w:rPr>
          <w:rFonts w:ascii="Arial" w:hAnsi="Arial" w:cs="Arial"/>
          <w:sz w:val="20"/>
        </w:rPr>
        <w:t>flikerja</w:t>
      </w:r>
      <w:proofErr w:type="spellEnd"/>
      <w:r w:rsidRPr="00A4046A">
        <w:rPr>
          <w:rFonts w:ascii="Arial" w:hAnsi="Arial" w:cs="Arial"/>
          <w:sz w:val="20"/>
        </w:rPr>
        <w:t>,</w:t>
      </w:r>
    </w:p>
    <w:p w14:paraId="5251F87C" w14:textId="77777777" w:rsidR="007B01B3" w:rsidRPr="00A4046A" w:rsidRDefault="007B01B3" w:rsidP="007B01B3">
      <w:pPr>
        <w:pStyle w:val="Odstavekseznama"/>
        <w:tabs>
          <w:tab w:val="left" w:pos="2170"/>
        </w:tabs>
        <w:spacing w:before="60" w:line="240" w:lineRule="auto"/>
        <w:ind w:left="2324" w:hanging="884"/>
        <w:rPr>
          <w:rFonts w:ascii="Arial" w:hAnsi="Arial" w:cs="Arial"/>
          <w:sz w:val="20"/>
        </w:rPr>
      </w:pPr>
      <w:r w:rsidRPr="00A4046A">
        <w:rPr>
          <w:rFonts w:ascii="Arial" w:hAnsi="Arial" w:cs="Arial"/>
          <w:i/>
          <w:sz w:val="20"/>
        </w:rPr>
        <w:t>P</w:t>
      </w:r>
      <w:r w:rsidRPr="00A4046A">
        <w:rPr>
          <w:rFonts w:ascii="Arial" w:hAnsi="Arial" w:cs="Arial"/>
          <w:sz w:val="20"/>
          <w:vertAlign w:val="subscript"/>
        </w:rPr>
        <w:t>st</w:t>
      </w:r>
      <w:r w:rsidRPr="00A4046A">
        <w:rPr>
          <w:rFonts w:ascii="Arial" w:hAnsi="Arial" w:cs="Arial"/>
          <w:sz w:val="20"/>
        </w:rPr>
        <w:t xml:space="preserve"> </w:t>
      </w:r>
      <w:r w:rsidRPr="00A4046A">
        <w:rPr>
          <w:rFonts w:ascii="Arial" w:hAnsi="Arial" w:cs="Arial"/>
          <w:sz w:val="20"/>
        </w:rPr>
        <w:tab/>
        <w:t xml:space="preserve">- kratkotrajna jakost </w:t>
      </w:r>
      <w:proofErr w:type="spellStart"/>
      <w:r w:rsidRPr="00A4046A">
        <w:rPr>
          <w:rFonts w:ascii="Arial" w:hAnsi="Arial" w:cs="Arial"/>
          <w:sz w:val="20"/>
        </w:rPr>
        <w:t>flikerja</w:t>
      </w:r>
      <w:proofErr w:type="spellEnd"/>
      <w:r w:rsidRPr="00A4046A">
        <w:rPr>
          <w:rFonts w:ascii="Arial" w:hAnsi="Arial" w:cs="Arial"/>
          <w:sz w:val="20"/>
        </w:rPr>
        <w:t xml:space="preserve"> in</w:t>
      </w:r>
    </w:p>
    <w:p w14:paraId="2DB689BC" w14:textId="77777777" w:rsidR="007B01B3" w:rsidRPr="00A4046A" w:rsidRDefault="007B01B3" w:rsidP="007B01B3">
      <w:pPr>
        <w:pStyle w:val="Odstavekseznama"/>
        <w:tabs>
          <w:tab w:val="left" w:pos="2170"/>
        </w:tabs>
        <w:spacing w:before="60" w:line="240" w:lineRule="auto"/>
        <w:ind w:left="2324" w:hanging="884"/>
        <w:rPr>
          <w:rFonts w:ascii="Arial" w:hAnsi="Arial" w:cs="Arial"/>
          <w:sz w:val="20"/>
        </w:rPr>
      </w:pPr>
      <w:r w:rsidRPr="00A4046A">
        <w:rPr>
          <w:rFonts w:ascii="Arial" w:hAnsi="Arial" w:cs="Arial"/>
          <w:sz w:val="20"/>
        </w:rPr>
        <w:t>n</w:t>
      </w:r>
      <w:r w:rsidRPr="00A4046A">
        <w:rPr>
          <w:rFonts w:ascii="Arial" w:hAnsi="Arial" w:cs="Arial"/>
          <w:sz w:val="20"/>
        </w:rPr>
        <w:tab/>
        <w:t xml:space="preserve">- zaporedna vrednost 10-minutnega kratkotrajnega </w:t>
      </w:r>
      <w:proofErr w:type="spellStart"/>
      <w:r w:rsidRPr="00A4046A">
        <w:rPr>
          <w:rFonts w:ascii="Arial" w:hAnsi="Arial" w:cs="Arial"/>
          <w:sz w:val="20"/>
        </w:rPr>
        <w:t>flikerja</w:t>
      </w:r>
      <w:proofErr w:type="spellEnd"/>
      <w:r w:rsidRPr="00A4046A">
        <w:rPr>
          <w:rFonts w:ascii="Arial" w:hAnsi="Arial" w:cs="Arial"/>
          <w:sz w:val="20"/>
        </w:rPr>
        <w:t xml:space="preserve">. </w:t>
      </w:r>
    </w:p>
    <w:p w14:paraId="4ECEBF39" w14:textId="77777777" w:rsidR="007B01B3" w:rsidRPr="00A4046A" w:rsidRDefault="007B01B3" w:rsidP="007B01B3">
      <w:pPr>
        <w:rPr>
          <w:rFonts w:ascii="Arial" w:hAnsi="Arial" w:cs="Arial"/>
          <w:sz w:val="20"/>
        </w:rPr>
      </w:pPr>
    </w:p>
    <w:p w14:paraId="6C8AC3F2" w14:textId="1CD776F3" w:rsidR="007B01B3" w:rsidRPr="00A4046A" w:rsidRDefault="007B01B3" w:rsidP="007B01B3">
      <w:pPr>
        <w:rPr>
          <w:rFonts w:ascii="Arial" w:hAnsi="Arial" w:cs="Arial"/>
          <w:sz w:val="20"/>
        </w:rPr>
      </w:pPr>
      <w:r w:rsidRPr="00A4046A">
        <w:rPr>
          <w:rFonts w:ascii="Arial" w:hAnsi="Arial" w:cs="Arial"/>
          <w:sz w:val="20"/>
        </w:rPr>
        <w:t xml:space="preserve">Pri tem je treba upoštevati to, da se pri vrednostih kratkotrajnega </w:t>
      </w:r>
      <w:proofErr w:type="spellStart"/>
      <w:r w:rsidRPr="00A4046A">
        <w:rPr>
          <w:rFonts w:ascii="Arial" w:hAnsi="Arial" w:cs="Arial"/>
          <w:sz w:val="20"/>
        </w:rPr>
        <w:t>flikerja</w:t>
      </w:r>
      <w:proofErr w:type="spellEnd"/>
      <w:r w:rsidRPr="00A4046A">
        <w:rPr>
          <w:rFonts w:ascii="Arial" w:hAnsi="Arial" w:cs="Arial"/>
          <w:sz w:val="20"/>
        </w:rPr>
        <w:t xml:space="preserve"> upošteva 10-minutni interval izračuna. To je pomembno takrat, ko obravnavamo naprave, ki nimajo enakih napetostnih sprememb in enako dolgega cikla pri vsaki napetostni spremembi. Če ima naprava enak ponavljajoč cikel z isto spremembo moči vsak cikel ter istimi trajanji cikla, je vrednost </w:t>
      </w:r>
      <w:proofErr w:type="spellStart"/>
      <w:r w:rsidR="000D0C8C" w:rsidRPr="00A4046A">
        <w:rPr>
          <w:rFonts w:ascii="Arial" w:hAnsi="Arial" w:cs="Arial"/>
          <w:i/>
          <w:sz w:val="20"/>
        </w:rPr>
        <w:t>P</w:t>
      </w:r>
      <w:r w:rsidR="000D0C8C" w:rsidRPr="00A4046A">
        <w:rPr>
          <w:rFonts w:ascii="Arial" w:hAnsi="Arial" w:cs="Arial"/>
          <w:sz w:val="20"/>
          <w:vertAlign w:val="subscript"/>
        </w:rPr>
        <w:t>lt</w:t>
      </w:r>
      <w:proofErr w:type="spellEnd"/>
      <w:r w:rsidR="000D0C8C" w:rsidRPr="00A4046A">
        <w:rPr>
          <w:rFonts w:ascii="Arial" w:hAnsi="Arial" w:cs="Arial"/>
          <w:sz w:val="20"/>
        </w:rPr>
        <w:t> = </w:t>
      </w:r>
      <w:r w:rsidRPr="00A4046A">
        <w:rPr>
          <w:rFonts w:ascii="Arial" w:hAnsi="Arial" w:cs="Arial"/>
          <w:i/>
          <w:sz w:val="20"/>
        </w:rPr>
        <w:t>P</w:t>
      </w:r>
      <w:r w:rsidRPr="00A4046A">
        <w:rPr>
          <w:rFonts w:ascii="Arial" w:hAnsi="Arial" w:cs="Arial"/>
          <w:sz w:val="20"/>
          <w:vertAlign w:val="subscript"/>
        </w:rPr>
        <w:t>st</w:t>
      </w:r>
      <w:r w:rsidRPr="00A4046A">
        <w:rPr>
          <w:rFonts w:ascii="Arial" w:hAnsi="Arial" w:cs="Arial"/>
          <w:sz w:val="20"/>
        </w:rPr>
        <w:t xml:space="preserve"> .</w:t>
      </w:r>
    </w:p>
    <w:p w14:paraId="228C1DBE" w14:textId="77777777" w:rsidR="007B01B3" w:rsidRPr="00A4046A" w:rsidRDefault="007B01B3" w:rsidP="007B01B3">
      <w:pPr>
        <w:rPr>
          <w:sz w:val="20"/>
        </w:rPr>
      </w:pPr>
    </w:p>
    <w:p w14:paraId="745DBB31" w14:textId="77777777" w:rsidR="007B01B3" w:rsidRPr="00A4046A" w:rsidRDefault="007B01B3" w:rsidP="007B01B3">
      <w:pPr>
        <w:rPr>
          <w:rFonts w:ascii="Arial" w:hAnsi="Arial" w:cs="Arial"/>
          <w:sz w:val="20"/>
        </w:rPr>
      </w:pPr>
      <w:r w:rsidRPr="00A4046A">
        <w:rPr>
          <w:rFonts w:ascii="Arial" w:hAnsi="Arial" w:cs="Arial"/>
          <w:sz w:val="20"/>
        </w:rPr>
        <w:t xml:space="preserve">Vrednosti </w:t>
      </w:r>
      <w:proofErr w:type="spellStart"/>
      <w:r w:rsidRPr="00A4046A">
        <w:rPr>
          <w:rFonts w:ascii="Arial" w:hAnsi="Arial" w:cs="Arial"/>
          <w:i/>
          <w:sz w:val="20"/>
        </w:rPr>
        <w:t>P</w:t>
      </w:r>
      <w:r w:rsidRPr="00A4046A">
        <w:rPr>
          <w:rFonts w:ascii="Arial" w:hAnsi="Arial" w:cs="Arial"/>
          <w:sz w:val="20"/>
          <w:vertAlign w:val="subscript"/>
        </w:rPr>
        <w:t>lt</w:t>
      </w:r>
      <w:proofErr w:type="spellEnd"/>
      <w:r w:rsidRPr="00A4046A">
        <w:rPr>
          <w:rFonts w:ascii="Arial" w:hAnsi="Arial" w:cs="Arial"/>
          <w:sz w:val="20"/>
        </w:rPr>
        <w:t xml:space="preserve"> in </w:t>
      </w:r>
      <w:r w:rsidRPr="00A4046A">
        <w:rPr>
          <w:rFonts w:ascii="Arial" w:hAnsi="Arial" w:cs="Arial"/>
          <w:i/>
          <w:sz w:val="20"/>
        </w:rPr>
        <w:t>P</w:t>
      </w:r>
      <w:r w:rsidRPr="00A4046A">
        <w:rPr>
          <w:rFonts w:ascii="Arial" w:hAnsi="Arial" w:cs="Arial"/>
          <w:sz w:val="20"/>
          <w:vertAlign w:val="subscript"/>
        </w:rPr>
        <w:t>st</w:t>
      </w:r>
      <w:r w:rsidRPr="00A4046A">
        <w:rPr>
          <w:rFonts w:ascii="Arial" w:hAnsi="Arial" w:cs="Arial"/>
          <w:sz w:val="20"/>
        </w:rPr>
        <w:t xml:space="preserve"> lahko izračunamo tudi s pomočjo simulacijskega programa. Pogoj za to sta primeren model naprave, ki jo presojamo in primerni podatki o omrežju.</w:t>
      </w:r>
    </w:p>
    <w:p w14:paraId="4AE33758" w14:textId="6293480C" w:rsidR="007B01B3" w:rsidRDefault="007B01B3" w:rsidP="007B01B3">
      <w:pPr>
        <w:rPr>
          <w:rFonts w:ascii="Arial" w:hAnsi="Arial" w:cs="Arial"/>
        </w:rPr>
      </w:pPr>
    </w:p>
    <w:p w14:paraId="41891D4A" w14:textId="77777777" w:rsidR="00EF789B" w:rsidRPr="00C61695" w:rsidRDefault="00EF789B" w:rsidP="00EF789B">
      <w:pPr>
        <w:pStyle w:val="Naslov3"/>
      </w:pPr>
      <w:r w:rsidRPr="00C61695">
        <w:t>Presoja motenja v omrežje</w:t>
      </w:r>
    </w:p>
    <w:p w14:paraId="44356F15" w14:textId="77777777" w:rsidR="00EF789B" w:rsidRPr="00A4046A" w:rsidRDefault="00EF789B" w:rsidP="00EF789B">
      <w:pPr>
        <w:rPr>
          <w:rFonts w:ascii="Arial" w:hAnsi="Arial" w:cs="Arial"/>
          <w:sz w:val="20"/>
        </w:rPr>
      </w:pPr>
      <w:r w:rsidRPr="00A4046A">
        <w:rPr>
          <w:rFonts w:ascii="Arial" w:hAnsi="Arial" w:cs="Arial"/>
          <w:sz w:val="20"/>
        </w:rPr>
        <w:t xml:space="preserve">Za lažjo presojo naprave razdelimo v </w:t>
      </w:r>
      <w:r w:rsidRPr="00A4046A">
        <w:rPr>
          <w:rFonts w:ascii="Arial" w:hAnsi="Arial" w:cs="Arial"/>
          <w:b/>
          <w:sz w:val="20"/>
        </w:rPr>
        <w:t>tri skupine</w:t>
      </w:r>
      <w:r w:rsidRPr="00A4046A">
        <w:rPr>
          <w:rFonts w:ascii="Arial" w:hAnsi="Arial" w:cs="Arial"/>
          <w:sz w:val="20"/>
        </w:rPr>
        <w:t>.</w:t>
      </w:r>
    </w:p>
    <w:p w14:paraId="50F3523E" w14:textId="77777777" w:rsidR="00EF789B" w:rsidRPr="00A4046A" w:rsidRDefault="00EF789B" w:rsidP="00EF789B">
      <w:pPr>
        <w:rPr>
          <w:rFonts w:ascii="Arial" w:hAnsi="Arial" w:cs="Arial"/>
          <w:sz w:val="20"/>
        </w:rPr>
      </w:pPr>
    </w:p>
    <w:p w14:paraId="21A6F7A8" w14:textId="77777777" w:rsidR="00EF789B" w:rsidRPr="00A4046A" w:rsidRDefault="00EF789B" w:rsidP="00EF789B">
      <w:pPr>
        <w:rPr>
          <w:rFonts w:ascii="Arial" w:hAnsi="Arial" w:cs="Arial"/>
          <w:sz w:val="20"/>
        </w:rPr>
      </w:pPr>
      <w:r w:rsidRPr="00A4046A">
        <w:rPr>
          <w:rFonts w:ascii="Arial" w:hAnsi="Arial" w:cs="Arial"/>
          <w:sz w:val="20"/>
        </w:rPr>
        <w:t xml:space="preserve">Naprave, ki obratujejo s frekvenco pojavljanja napetostnih sprememb </w:t>
      </w:r>
      <w:r w:rsidRPr="00A4046A">
        <w:rPr>
          <w:rFonts w:ascii="Arial" w:hAnsi="Arial" w:cs="Arial"/>
          <w:b/>
          <w:sz w:val="20"/>
        </w:rPr>
        <w:t>r &lt; 0,01 min</w:t>
      </w:r>
      <w:r w:rsidRPr="00A4046A">
        <w:rPr>
          <w:rFonts w:ascii="Arial" w:hAnsi="Arial" w:cs="Arial"/>
          <w:b/>
          <w:sz w:val="20"/>
          <w:vertAlign w:val="superscript"/>
        </w:rPr>
        <w:t>-1</w:t>
      </w:r>
      <w:r w:rsidRPr="00A4046A">
        <w:rPr>
          <w:rFonts w:ascii="Arial" w:hAnsi="Arial" w:cs="Arial"/>
          <w:sz w:val="20"/>
        </w:rPr>
        <w:t xml:space="preserve"> oziroma </w:t>
      </w:r>
      <w:r w:rsidRPr="00A4046A">
        <w:rPr>
          <w:rFonts w:ascii="Arial" w:hAnsi="Arial" w:cs="Arial"/>
          <w:b/>
          <w:sz w:val="20"/>
        </w:rPr>
        <w:t>manj kot 1 krat na 100 minut</w:t>
      </w:r>
      <w:r w:rsidRPr="00A4046A">
        <w:rPr>
          <w:rFonts w:ascii="Arial" w:hAnsi="Arial" w:cs="Arial"/>
          <w:sz w:val="20"/>
        </w:rPr>
        <w:t xml:space="preserve">, imajo dovoljeno (relativno glede na ostale skupine) večjo napetostno spremembo, saj se le-ta pojavi dokaj redko. </w:t>
      </w:r>
      <w:r w:rsidRPr="00A4046A">
        <w:rPr>
          <w:rFonts w:ascii="Arial" w:hAnsi="Arial" w:cs="Arial"/>
          <w:b/>
          <w:sz w:val="20"/>
        </w:rPr>
        <w:t xml:space="preserve">Izračun jakosti </w:t>
      </w:r>
      <w:proofErr w:type="spellStart"/>
      <w:r w:rsidRPr="00A4046A">
        <w:rPr>
          <w:rFonts w:ascii="Arial" w:hAnsi="Arial" w:cs="Arial"/>
          <w:b/>
          <w:sz w:val="20"/>
        </w:rPr>
        <w:t>flikerja</w:t>
      </w:r>
      <w:proofErr w:type="spellEnd"/>
      <w:r w:rsidRPr="00A4046A">
        <w:rPr>
          <w:rFonts w:ascii="Arial" w:hAnsi="Arial" w:cs="Arial"/>
          <w:b/>
          <w:sz w:val="20"/>
        </w:rPr>
        <w:t xml:space="preserve"> za takšno frekvenco pojavljanja napetostne spremembe ni potreben</w:t>
      </w:r>
      <w:r w:rsidRPr="00A4046A">
        <w:rPr>
          <w:rFonts w:ascii="Arial" w:hAnsi="Arial" w:cs="Arial"/>
          <w:sz w:val="20"/>
        </w:rPr>
        <w:t xml:space="preserve">. </w:t>
      </w:r>
    </w:p>
    <w:p w14:paraId="1D77A76C" w14:textId="77777777" w:rsidR="00EF789B" w:rsidRPr="00A4046A" w:rsidRDefault="00EF789B" w:rsidP="00EF789B">
      <w:pPr>
        <w:rPr>
          <w:rFonts w:ascii="Arial" w:hAnsi="Arial" w:cs="Arial"/>
          <w:sz w:val="20"/>
        </w:rPr>
      </w:pPr>
    </w:p>
    <w:p w14:paraId="125EA757" w14:textId="77777777" w:rsidR="00EF789B" w:rsidRPr="00A4046A" w:rsidRDefault="00EF789B" w:rsidP="00EF789B">
      <w:pPr>
        <w:rPr>
          <w:rFonts w:ascii="Arial" w:hAnsi="Arial" w:cs="Arial"/>
          <w:sz w:val="20"/>
        </w:rPr>
      </w:pPr>
      <w:r w:rsidRPr="00A4046A">
        <w:rPr>
          <w:rFonts w:ascii="Arial" w:hAnsi="Arial" w:cs="Arial"/>
          <w:sz w:val="20"/>
        </w:rPr>
        <w:t xml:space="preserve">Naprave, ki obratujejo s frekvenco pojavljanja napetostnih sprememb </w:t>
      </w:r>
      <w:r w:rsidRPr="00A4046A">
        <w:rPr>
          <w:rFonts w:ascii="Arial" w:hAnsi="Arial" w:cs="Arial"/>
          <w:b/>
          <w:sz w:val="20"/>
        </w:rPr>
        <w:t>0,01 min</w:t>
      </w:r>
      <w:r w:rsidRPr="00A4046A">
        <w:rPr>
          <w:rFonts w:ascii="Arial" w:hAnsi="Arial" w:cs="Arial"/>
          <w:b/>
          <w:sz w:val="20"/>
          <w:vertAlign w:val="superscript"/>
        </w:rPr>
        <w:noBreakHyphen/>
        <w:t>1</w:t>
      </w:r>
      <w:r w:rsidRPr="00A4046A">
        <w:rPr>
          <w:rFonts w:ascii="Arial" w:hAnsi="Arial" w:cs="Arial"/>
          <w:b/>
          <w:sz w:val="20"/>
        </w:rPr>
        <w:t> ≤</w:t>
      </w:r>
      <w:r w:rsidRPr="00A4046A">
        <w:rPr>
          <w:rFonts w:ascii="Arial" w:hAnsi="Arial" w:cs="Arial"/>
          <w:sz w:val="20"/>
        </w:rPr>
        <w:t> </w:t>
      </w:r>
      <w:r w:rsidRPr="00A4046A">
        <w:rPr>
          <w:rFonts w:ascii="Arial" w:hAnsi="Arial" w:cs="Arial"/>
          <w:b/>
          <w:sz w:val="20"/>
        </w:rPr>
        <w:t>r ≤ 0,33 min</w:t>
      </w:r>
      <w:r w:rsidRPr="00A4046A">
        <w:rPr>
          <w:rFonts w:ascii="Arial" w:hAnsi="Arial" w:cs="Arial"/>
          <w:b/>
          <w:sz w:val="20"/>
          <w:vertAlign w:val="superscript"/>
        </w:rPr>
        <w:noBreakHyphen/>
        <w:t>1</w:t>
      </w:r>
      <w:r w:rsidRPr="00A4046A">
        <w:rPr>
          <w:rFonts w:ascii="Arial" w:hAnsi="Arial" w:cs="Arial"/>
          <w:sz w:val="20"/>
        </w:rPr>
        <w:t xml:space="preserve"> oziroma </w:t>
      </w:r>
      <w:r w:rsidRPr="00A4046A">
        <w:rPr>
          <w:rFonts w:ascii="Arial" w:hAnsi="Arial" w:cs="Arial"/>
          <w:b/>
          <w:sz w:val="20"/>
        </w:rPr>
        <w:t>več ali enako kot 1 krat na 100 minut in manj ali enako kot 1 krat na 3 minute</w:t>
      </w:r>
      <w:r w:rsidRPr="00A4046A">
        <w:rPr>
          <w:rFonts w:ascii="Arial" w:hAnsi="Arial" w:cs="Arial"/>
          <w:sz w:val="20"/>
        </w:rPr>
        <w:t xml:space="preserve">, imajo dovoljeno manjšo napetostno spremembo kot prejšnja skupina naprav, saj se le-ta pojavi pogosteje. </w:t>
      </w:r>
      <w:r w:rsidRPr="00A4046A">
        <w:rPr>
          <w:rFonts w:ascii="Arial" w:hAnsi="Arial" w:cs="Arial"/>
          <w:b/>
          <w:sz w:val="20"/>
        </w:rPr>
        <w:t xml:space="preserve">Izračun jakosti </w:t>
      </w:r>
      <w:proofErr w:type="spellStart"/>
      <w:r w:rsidRPr="00A4046A">
        <w:rPr>
          <w:rFonts w:ascii="Arial" w:hAnsi="Arial" w:cs="Arial"/>
          <w:b/>
          <w:sz w:val="20"/>
        </w:rPr>
        <w:t>flikerja</w:t>
      </w:r>
      <w:proofErr w:type="spellEnd"/>
      <w:r w:rsidRPr="00A4046A">
        <w:rPr>
          <w:rFonts w:ascii="Arial" w:hAnsi="Arial" w:cs="Arial"/>
          <w:b/>
          <w:sz w:val="20"/>
        </w:rPr>
        <w:t xml:space="preserve"> za takšno frekvenco pojavljanja napetostne spremembe ni potreben</w:t>
      </w:r>
      <w:r w:rsidRPr="00A4046A">
        <w:rPr>
          <w:rFonts w:ascii="Arial" w:hAnsi="Arial" w:cs="Arial"/>
          <w:sz w:val="20"/>
        </w:rPr>
        <w:t xml:space="preserve">. </w:t>
      </w:r>
    </w:p>
    <w:p w14:paraId="473FDC82" w14:textId="175F51C1" w:rsidR="00EF789B" w:rsidRDefault="00EF789B" w:rsidP="007B01B3">
      <w:pPr>
        <w:rPr>
          <w:rFonts w:ascii="Arial" w:hAnsi="Arial" w:cs="Arial"/>
        </w:rPr>
      </w:pPr>
    </w:p>
    <w:p w14:paraId="688BB5AB" w14:textId="77777777" w:rsidR="00EF789B" w:rsidRPr="00A4046A" w:rsidRDefault="00EF789B" w:rsidP="00EF789B">
      <w:pPr>
        <w:rPr>
          <w:rFonts w:ascii="Arial" w:hAnsi="Arial" w:cs="Arial"/>
          <w:sz w:val="20"/>
        </w:rPr>
      </w:pPr>
      <w:r w:rsidRPr="00A4046A">
        <w:rPr>
          <w:rFonts w:ascii="Arial" w:hAnsi="Arial" w:cs="Arial"/>
          <w:sz w:val="20"/>
        </w:rPr>
        <w:t xml:space="preserve">Naprave, ki obratujejo s frekvenco pojavljanja napetostnih sprememb </w:t>
      </w:r>
      <w:r w:rsidRPr="00A4046A">
        <w:rPr>
          <w:rFonts w:ascii="Arial" w:hAnsi="Arial" w:cs="Arial"/>
          <w:b/>
          <w:sz w:val="20"/>
        </w:rPr>
        <w:t>r &gt; 0,33 min</w:t>
      </w:r>
      <w:r w:rsidRPr="00A4046A">
        <w:rPr>
          <w:rFonts w:ascii="Arial" w:hAnsi="Arial" w:cs="Arial"/>
          <w:b/>
          <w:sz w:val="20"/>
          <w:vertAlign w:val="superscript"/>
        </w:rPr>
        <w:t>-1</w:t>
      </w:r>
      <w:r w:rsidRPr="00A4046A">
        <w:rPr>
          <w:rFonts w:ascii="Arial" w:hAnsi="Arial" w:cs="Arial"/>
          <w:sz w:val="20"/>
        </w:rPr>
        <w:t xml:space="preserve"> oziroma </w:t>
      </w:r>
      <w:r w:rsidRPr="00A4046A">
        <w:rPr>
          <w:rFonts w:ascii="Arial" w:hAnsi="Arial" w:cs="Arial"/>
          <w:b/>
          <w:sz w:val="20"/>
        </w:rPr>
        <w:t>več kot 1 krat na 3 minute</w:t>
      </w:r>
      <w:r w:rsidRPr="00A4046A">
        <w:rPr>
          <w:rFonts w:ascii="Arial" w:hAnsi="Arial" w:cs="Arial"/>
          <w:sz w:val="20"/>
        </w:rPr>
        <w:t xml:space="preserve">, imajo dovoljeno enako napetostno spremembo kot prejšnja skupina naprav, a se le-ta pojavi pogosteje. Zaradi tega je za to skupino naprav poleg največje dovoljene napetostne spremembe </w:t>
      </w:r>
      <w:r w:rsidRPr="00A4046A">
        <w:rPr>
          <w:rFonts w:ascii="Arial" w:hAnsi="Arial" w:cs="Arial"/>
          <w:b/>
          <w:sz w:val="20"/>
        </w:rPr>
        <w:t xml:space="preserve">potreben tudi izračun jakosti </w:t>
      </w:r>
      <w:proofErr w:type="spellStart"/>
      <w:r w:rsidRPr="00A4046A">
        <w:rPr>
          <w:rFonts w:ascii="Arial" w:hAnsi="Arial" w:cs="Arial"/>
          <w:b/>
          <w:sz w:val="20"/>
        </w:rPr>
        <w:t>flikerja</w:t>
      </w:r>
      <w:proofErr w:type="spellEnd"/>
      <w:r w:rsidRPr="00A4046A">
        <w:rPr>
          <w:rFonts w:ascii="Arial" w:hAnsi="Arial" w:cs="Arial"/>
          <w:sz w:val="20"/>
        </w:rPr>
        <w:t xml:space="preserve">, saj je frekvenca pojavljanja napetostne spremembe takšna, da povzroča pojav </w:t>
      </w:r>
      <w:proofErr w:type="spellStart"/>
      <w:r w:rsidRPr="00A4046A">
        <w:rPr>
          <w:rFonts w:ascii="Arial" w:hAnsi="Arial" w:cs="Arial"/>
          <w:sz w:val="20"/>
        </w:rPr>
        <w:t>flikerja</w:t>
      </w:r>
      <w:proofErr w:type="spellEnd"/>
      <w:r w:rsidRPr="00A4046A">
        <w:rPr>
          <w:rFonts w:ascii="Arial" w:hAnsi="Arial" w:cs="Arial"/>
          <w:sz w:val="20"/>
        </w:rPr>
        <w:t xml:space="preserve">. </w:t>
      </w:r>
    </w:p>
    <w:p w14:paraId="3ED025B1" w14:textId="77777777" w:rsidR="00EF789B" w:rsidRPr="00B34BCB" w:rsidRDefault="00EF789B" w:rsidP="007B01B3">
      <w:pPr>
        <w:rPr>
          <w:rFonts w:ascii="Arial" w:hAnsi="Arial" w:cs="Arial"/>
        </w:rPr>
      </w:pPr>
    </w:p>
    <w:p w14:paraId="09CEFE38" w14:textId="77777777" w:rsidR="007B01B3" w:rsidRDefault="007B01B3" w:rsidP="007B01B3">
      <w:pPr>
        <w:spacing w:line="240" w:lineRule="auto"/>
        <w:jc w:val="center"/>
      </w:pPr>
      <w:r>
        <w:rPr>
          <w:noProof/>
        </w:rPr>
        <w:lastRenderedPageBreak/>
        <w:drawing>
          <wp:inline distT="0" distB="0" distL="0" distR="0" wp14:anchorId="20D402F7" wp14:editId="00828D02">
            <wp:extent cx="5858782" cy="4647755"/>
            <wp:effectExtent l="19050" t="0" r="8618" b="0"/>
            <wp:docPr id="7"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t referenčna krivulja.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867062" cy="4654323"/>
                    </a:xfrm>
                    <a:prstGeom prst="rect">
                      <a:avLst/>
                    </a:prstGeom>
                  </pic:spPr>
                </pic:pic>
              </a:graphicData>
            </a:graphic>
          </wp:inline>
        </w:drawing>
      </w:r>
    </w:p>
    <w:p w14:paraId="64FB5640" w14:textId="35E53A57" w:rsidR="007B01B3" w:rsidRPr="00B34BCB" w:rsidRDefault="007B01B3" w:rsidP="00B34BCB">
      <w:pPr>
        <w:pStyle w:val="Slog3"/>
      </w:pPr>
      <w:bookmarkStart w:id="33" w:name="_Ref370110970"/>
      <w:bookmarkStart w:id="34" w:name="_Toc389129259"/>
      <w:r w:rsidRPr="00B34BCB">
        <w:t xml:space="preserve">Sl. </w:t>
      </w:r>
      <w:fldSimple w:instr=" STYLEREF 1 \s ">
        <w:r w:rsidR="00114611">
          <w:rPr>
            <w:noProof/>
          </w:rPr>
          <w:t>3</w:t>
        </w:r>
      </w:fldSimple>
      <w:r w:rsidRPr="00B34BCB">
        <w:t>.</w:t>
      </w:r>
      <w:fldSimple w:instr=" SEQ Slika \* ARABIC \s 1 ">
        <w:r w:rsidR="00114611">
          <w:rPr>
            <w:noProof/>
          </w:rPr>
          <w:t>6</w:t>
        </w:r>
      </w:fldSimple>
      <w:bookmarkEnd w:id="33"/>
      <w:r w:rsidRPr="00B34BCB">
        <w:t>:</w:t>
      </w:r>
      <w:r w:rsidRPr="00B34BCB">
        <w:tab/>
        <w:t xml:space="preserve">Krivulje za izračun jakosti </w:t>
      </w:r>
      <w:proofErr w:type="spellStart"/>
      <w:r w:rsidRPr="00B34BCB">
        <w:t>flikerja</w:t>
      </w:r>
      <w:bookmarkEnd w:id="34"/>
      <w:proofErr w:type="spellEnd"/>
    </w:p>
    <w:p w14:paraId="4E856387" w14:textId="77777777" w:rsidR="007B01B3" w:rsidRPr="00A4046A" w:rsidRDefault="007B01B3" w:rsidP="009A672D">
      <w:pPr>
        <w:rPr>
          <w:rFonts w:ascii="Arial" w:hAnsi="Arial" w:cs="Arial"/>
          <w:sz w:val="20"/>
        </w:rPr>
      </w:pPr>
    </w:p>
    <w:p w14:paraId="6E481A44" w14:textId="77777777" w:rsidR="009A672D" w:rsidRPr="00A4046A" w:rsidRDefault="009A672D" w:rsidP="009A672D">
      <w:pPr>
        <w:rPr>
          <w:rFonts w:ascii="Arial" w:hAnsi="Arial" w:cs="Arial"/>
          <w:b/>
          <w:sz w:val="20"/>
        </w:rPr>
      </w:pPr>
      <w:r w:rsidRPr="00A4046A">
        <w:rPr>
          <w:rFonts w:ascii="Arial" w:hAnsi="Arial" w:cs="Arial"/>
          <w:b/>
          <w:sz w:val="20"/>
        </w:rPr>
        <w:t>Za uspešno presojo sprejemljivosti naprav v smislu napetostnih sprememb, mora biti v točki priklopa uporabnika omrežja v distribucijsko omrežje zagotovljeno:</w:t>
      </w:r>
    </w:p>
    <w:p w14:paraId="5F2495F1" w14:textId="77777777" w:rsidR="009A672D" w:rsidRPr="00A4046A" w:rsidRDefault="009A672D" w:rsidP="009A672D">
      <w:pPr>
        <w:pStyle w:val="Odstavekseznama"/>
        <w:numPr>
          <w:ilvl w:val="0"/>
          <w:numId w:val="16"/>
        </w:numPr>
        <w:spacing w:before="60" w:line="240" w:lineRule="auto"/>
        <w:rPr>
          <w:rFonts w:ascii="Arial" w:hAnsi="Arial" w:cs="Arial"/>
          <w:sz w:val="20"/>
        </w:rPr>
      </w:pPr>
      <w:r w:rsidRPr="00A4046A">
        <w:rPr>
          <w:rFonts w:ascii="Arial" w:hAnsi="Arial" w:cs="Arial"/>
          <w:b/>
          <w:i/>
          <w:sz w:val="20"/>
        </w:rPr>
        <w:t>d</w:t>
      </w:r>
      <w:r w:rsidRPr="00A4046A">
        <w:rPr>
          <w:rFonts w:ascii="Arial" w:hAnsi="Arial" w:cs="Arial"/>
          <w:b/>
          <w:sz w:val="20"/>
        </w:rPr>
        <w:t xml:space="preserve"> ≤ 6 %</w:t>
      </w:r>
      <w:r w:rsidRPr="00A4046A">
        <w:rPr>
          <w:rFonts w:ascii="Arial" w:hAnsi="Arial" w:cs="Arial"/>
          <w:sz w:val="20"/>
        </w:rPr>
        <w:t xml:space="preserve"> za naprave z  </w:t>
      </w:r>
      <w:r w:rsidRPr="00A4046A">
        <w:rPr>
          <w:rFonts w:ascii="Arial" w:hAnsi="Arial" w:cs="Arial"/>
          <w:b/>
          <w:sz w:val="20"/>
        </w:rPr>
        <w:t>r &lt; 0,01 min</w:t>
      </w:r>
      <w:r w:rsidRPr="00A4046A">
        <w:rPr>
          <w:rFonts w:ascii="Arial" w:hAnsi="Arial" w:cs="Arial"/>
          <w:b/>
          <w:sz w:val="20"/>
          <w:vertAlign w:val="superscript"/>
        </w:rPr>
        <w:t>-1</w:t>
      </w:r>
      <w:r w:rsidRPr="00A4046A">
        <w:rPr>
          <w:rFonts w:ascii="Arial" w:hAnsi="Arial" w:cs="Arial"/>
          <w:sz w:val="20"/>
        </w:rPr>
        <w:t>,</w:t>
      </w:r>
    </w:p>
    <w:p w14:paraId="1999267B" w14:textId="77777777" w:rsidR="009A672D" w:rsidRPr="00A4046A" w:rsidRDefault="009A672D" w:rsidP="009A672D">
      <w:pPr>
        <w:pStyle w:val="Odstavekseznama"/>
        <w:numPr>
          <w:ilvl w:val="0"/>
          <w:numId w:val="16"/>
        </w:numPr>
        <w:spacing w:before="60" w:line="240" w:lineRule="auto"/>
        <w:rPr>
          <w:rFonts w:ascii="Arial" w:hAnsi="Arial" w:cs="Arial"/>
          <w:sz w:val="20"/>
        </w:rPr>
      </w:pPr>
      <w:r w:rsidRPr="00A4046A">
        <w:rPr>
          <w:rFonts w:ascii="Arial" w:hAnsi="Arial" w:cs="Arial"/>
          <w:b/>
          <w:i/>
          <w:sz w:val="20"/>
        </w:rPr>
        <w:t>d</w:t>
      </w:r>
      <w:r w:rsidRPr="00A4046A">
        <w:rPr>
          <w:rFonts w:ascii="Arial" w:hAnsi="Arial" w:cs="Arial"/>
          <w:b/>
          <w:sz w:val="20"/>
        </w:rPr>
        <w:t xml:space="preserve"> ≤ 3 %</w:t>
      </w:r>
      <w:r w:rsidRPr="00A4046A">
        <w:rPr>
          <w:rFonts w:ascii="Arial" w:hAnsi="Arial" w:cs="Arial"/>
          <w:sz w:val="20"/>
        </w:rPr>
        <w:t xml:space="preserve"> za naprave z  </w:t>
      </w:r>
      <w:r w:rsidRPr="00A4046A">
        <w:rPr>
          <w:rFonts w:ascii="Arial" w:hAnsi="Arial" w:cs="Arial"/>
          <w:b/>
          <w:sz w:val="20"/>
        </w:rPr>
        <w:t>0,01 min</w:t>
      </w:r>
      <w:r w:rsidRPr="00A4046A">
        <w:rPr>
          <w:rFonts w:ascii="Arial" w:hAnsi="Arial" w:cs="Arial"/>
          <w:b/>
          <w:sz w:val="20"/>
          <w:vertAlign w:val="superscript"/>
        </w:rPr>
        <w:t>-1</w:t>
      </w:r>
      <w:r w:rsidRPr="00A4046A">
        <w:rPr>
          <w:rFonts w:ascii="Arial" w:hAnsi="Arial" w:cs="Arial"/>
          <w:b/>
          <w:sz w:val="20"/>
        </w:rPr>
        <w:t xml:space="preserve"> ≤</w:t>
      </w:r>
      <w:r w:rsidRPr="00A4046A">
        <w:rPr>
          <w:rFonts w:ascii="Arial" w:hAnsi="Arial" w:cs="Arial"/>
          <w:sz w:val="20"/>
        </w:rPr>
        <w:t xml:space="preserve"> </w:t>
      </w:r>
      <w:r w:rsidRPr="00A4046A">
        <w:rPr>
          <w:rFonts w:ascii="Arial" w:hAnsi="Arial" w:cs="Arial"/>
          <w:b/>
          <w:sz w:val="20"/>
        </w:rPr>
        <w:t>r ≤ 0,33 min</w:t>
      </w:r>
      <w:r w:rsidRPr="00A4046A">
        <w:rPr>
          <w:rFonts w:ascii="Arial" w:hAnsi="Arial" w:cs="Arial"/>
          <w:b/>
          <w:sz w:val="20"/>
          <w:vertAlign w:val="superscript"/>
        </w:rPr>
        <w:t>-1</w:t>
      </w:r>
      <w:r w:rsidRPr="00A4046A">
        <w:rPr>
          <w:rFonts w:ascii="Arial" w:hAnsi="Arial" w:cs="Arial"/>
          <w:sz w:val="20"/>
        </w:rPr>
        <w:t>,</w:t>
      </w:r>
    </w:p>
    <w:p w14:paraId="2365EDB0" w14:textId="77777777" w:rsidR="009A672D" w:rsidRPr="00A4046A" w:rsidRDefault="009A672D" w:rsidP="009A672D">
      <w:pPr>
        <w:pStyle w:val="Odstavekseznama"/>
        <w:numPr>
          <w:ilvl w:val="0"/>
          <w:numId w:val="16"/>
        </w:numPr>
        <w:spacing w:before="60" w:line="240" w:lineRule="auto"/>
        <w:rPr>
          <w:rFonts w:ascii="Arial" w:hAnsi="Arial" w:cs="Arial"/>
          <w:sz w:val="20"/>
        </w:rPr>
      </w:pPr>
      <w:r w:rsidRPr="00A4046A">
        <w:rPr>
          <w:rFonts w:ascii="Arial" w:hAnsi="Arial" w:cs="Arial"/>
          <w:b/>
          <w:i/>
          <w:sz w:val="20"/>
        </w:rPr>
        <w:t>d</w:t>
      </w:r>
      <w:r w:rsidRPr="00A4046A">
        <w:rPr>
          <w:rFonts w:ascii="Arial" w:hAnsi="Arial" w:cs="Arial"/>
          <w:b/>
          <w:sz w:val="20"/>
        </w:rPr>
        <w:t xml:space="preserve"> ≤ 3 %</w:t>
      </w:r>
      <w:r w:rsidRPr="00A4046A">
        <w:rPr>
          <w:rFonts w:ascii="Arial" w:hAnsi="Arial" w:cs="Arial"/>
          <w:sz w:val="20"/>
        </w:rPr>
        <w:t xml:space="preserve"> in </w:t>
      </w:r>
      <w:r w:rsidRPr="00A4046A">
        <w:rPr>
          <w:rFonts w:ascii="Arial" w:hAnsi="Arial" w:cs="Arial"/>
          <w:b/>
          <w:i/>
          <w:sz w:val="20"/>
        </w:rPr>
        <w:t>P</w:t>
      </w:r>
      <w:r w:rsidRPr="00A4046A">
        <w:rPr>
          <w:rFonts w:ascii="Arial" w:hAnsi="Arial" w:cs="Arial"/>
          <w:b/>
          <w:sz w:val="20"/>
          <w:vertAlign w:val="subscript"/>
        </w:rPr>
        <w:t>st</w:t>
      </w:r>
      <w:r w:rsidRPr="00A4046A">
        <w:rPr>
          <w:rFonts w:ascii="Arial" w:hAnsi="Arial" w:cs="Arial"/>
          <w:b/>
          <w:sz w:val="20"/>
        </w:rPr>
        <w:t xml:space="preserve"> ≤ 0,8 </w:t>
      </w:r>
      <w:r w:rsidRPr="00A4046A">
        <w:rPr>
          <w:rFonts w:ascii="Arial" w:hAnsi="Arial" w:cs="Arial"/>
          <w:sz w:val="20"/>
        </w:rPr>
        <w:t>in</w:t>
      </w:r>
      <w:r w:rsidRPr="00A4046A">
        <w:rPr>
          <w:rFonts w:ascii="Arial" w:hAnsi="Arial" w:cs="Arial"/>
          <w:b/>
          <w:sz w:val="20"/>
        </w:rPr>
        <w:t xml:space="preserve"> </w:t>
      </w:r>
      <w:proofErr w:type="spellStart"/>
      <w:r w:rsidRPr="00A4046A">
        <w:rPr>
          <w:rFonts w:ascii="Arial" w:hAnsi="Arial" w:cs="Arial"/>
          <w:b/>
          <w:i/>
          <w:sz w:val="20"/>
        </w:rPr>
        <w:t>P</w:t>
      </w:r>
      <w:r w:rsidRPr="00A4046A">
        <w:rPr>
          <w:rFonts w:ascii="Arial" w:hAnsi="Arial" w:cs="Arial"/>
          <w:b/>
          <w:sz w:val="20"/>
          <w:vertAlign w:val="subscript"/>
        </w:rPr>
        <w:t>lt</w:t>
      </w:r>
      <w:proofErr w:type="spellEnd"/>
      <w:r w:rsidRPr="00A4046A">
        <w:rPr>
          <w:rFonts w:ascii="Arial" w:hAnsi="Arial" w:cs="Arial"/>
          <w:b/>
          <w:sz w:val="20"/>
        </w:rPr>
        <w:t xml:space="preserve"> ≤ 0,5 </w:t>
      </w:r>
      <w:r w:rsidRPr="00A4046A">
        <w:rPr>
          <w:rFonts w:ascii="Arial" w:hAnsi="Arial" w:cs="Arial"/>
          <w:sz w:val="20"/>
        </w:rPr>
        <w:t xml:space="preserve">za naprave z  </w:t>
      </w:r>
      <w:r w:rsidRPr="00A4046A">
        <w:rPr>
          <w:rFonts w:ascii="Arial" w:hAnsi="Arial" w:cs="Arial"/>
          <w:b/>
          <w:sz w:val="20"/>
        </w:rPr>
        <w:t>r &gt; 0,33 min</w:t>
      </w:r>
      <w:r w:rsidRPr="00A4046A">
        <w:rPr>
          <w:rFonts w:ascii="Arial" w:hAnsi="Arial" w:cs="Arial"/>
          <w:b/>
          <w:sz w:val="20"/>
          <w:vertAlign w:val="superscript"/>
        </w:rPr>
        <w:t>-1</w:t>
      </w:r>
      <w:r w:rsidRPr="00A4046A">
        <w:rPr>
          <w:rFonts w:ascii="Arial" w:hAnsi="Arial" w:cs="Arial"/>
          <w:sz w:val="20"/>
        </w:rPr>
        <w:t>.</w:t>
      </w:r>
    </w:p>
    <w:p w14:paraId="185C4AD6" w14:textId="77777777" w:rsidR="009A672D" w:rsidRPr="00A4046A" w:rsidRDefault="009A672D" w:rsidP="009A672D">
      <w:pPr>
        <w:rPr>
          <w:rFonts w:ascii="Arial" w:hAnsi="Arial" w:cs="Arial"/>
          <w:sz w:val="20"/>
        </w:rPr>
      </w:pPr>
    </w:p>
    <w:p w14:paraId="27AFBBAD" w14:textId="77777777" w:rsidR="009A672D" w:rsidRPr="00A4046A" w:rsidRDefault="009A672D" w:rsidP="009A672D">
      <w:pPr>
        <w:rPr>
          <w:rFonts w:ascii="Arial" w:hAnsi="Arial" w:cs="Arial"/>
          <w:b/>
          <w:sz w:val="20"/>
        </w:rPr>
      </w:pPr>
      <w:r w:rsidRPr="00A4046A">
        <w:rPr>
          <w:rFonts w:ascii="Arial" w:hAnsi="Arial" w:cs="Arial"/>
          <w:b/>
          <w:sz w:val="20"/>
        </w:rPr>
        <w:t xml:space="preserve">Če so navedeni pogoji izpolnjeni, </w:t>
      </w:r>
      <w:r w:rsidRPr="00A4046A">
        <w:rPr>
          <w:rFonts w:ascii="Arial" w:hAnsi="Arial" w:cs="Arial"/>
          <w:b/>
          <w:sz w:val="20"/>
          <w:u w:val="single"/>
        </w:rPr>
        <w:t>se lahko naprava priključi v distribucijsko omrežje</w:t>
      </w:r>
      <w:r w:rsidRPr="00A4046A">
        <w:rPr>
          <w:rFonts w:ascii="Arial" w:hAnsi="Arial" w:cs="Arial"/>
          <w:b/>
          <w:sz w:val="20"/>
        </w:rPr>
        <w:t xml:space="preserve">. </w:t>
      </w:r>
    </w:p>
    <w:p w14:paraId="1BBF9DB6" w14:textId="77777777" w:rsidR="009A672D" w:rsidRPr="00A4046A" w:rsidRDefault="009A672D" w:rsidP="009A672D">
      <w:pPr>
        <w:rPr>
          <w:rFonts w:ascii="Arial" w:hAnsi="Arial" w:cs="Arial"/>
          <w:sz w:val="20"/>
        </w:rPr>
      </w:pPr>
    </w:p>
    <w:p w14:paraId="21121BFF" w14:textId="45C41535" w:rsidR="005D2687" w:rsidRPr="00A4046A" w:rsidRDefault="009A672D" w:rsidP="009A672D">
      <w:pPr>
        <w:rPr>
          <w:rFonts w:ascii="Arial" w:hAnsi="Arial" w:cs="Arial"/>
          <w:sz w:val="20"/>
        </w:rPr>
      </w:pPr>
      <w:r w:rsidRPr="00A4046A">
        <w:rPr>
          <w:rFonts w:ascii="Arial" w:hAnsi="Arial" w:cs="Arial"/>
          <w:b/>
          <w:sz w:val="20"/>
        </w:rPr>
        <w:t>Če ta pogoj ni izpolnjen, so potrebni ukrepi</w:t>
      </w:r>
      <w:r w:rsidRPr="00A4046A">
        <w:rPr>
          <w:rFonts w:ascii="Arial" w:hAnsi="Arial" w:cs="Arial"/>
          <w:sz w:val="20"/>
        </w:rPr>
        <w:t xml:space="preserve"> za uspešno priključitev naprave v distribucijsko omrežje.</w:t>
      </w:r>
    </w:p>
    <w:p w14:paraId="0E6E631B" w14:textId="775A854D" w:rsidR="00AE0816" w:rsidRPr="00A4046A" w:rsidRDefault="00AE0816" w:rsidP="009A672D">
      <w:pPr>
        <w:rPr>
          <w:sz w:val="20"/>
        </w:rPr>
      </w:pPr>
    </w:p>
    <w:p w14:paraId="1B2887BF" w14:textId="77777777" w:rsidR="00AE0816" w:rsidRDefault="00AE0816">
      <w:pPr>
        <w:spacing w:line="240" w:lineRule="auto"/>
        <w:jc w:val="left"/>
        <w:rPr>
          <w:b/>
          <w:sz w:val="28"/>
          <w:szCs w:val="28"/>
        </w:rPr>
      </w:pPr>
      <w:r>
        <w:br w:type="page"/>
      </w:r>
    </w:p>
    <w:p w14:paraId="3E0B664D" w14:textId="58AA1BDF" w:rsidR="00CA4295" w:rsidRPr="00B34BCB" w:rsidRDefault="00CA4295" w:rsidP="00CA4295">
      <w:pPr>
        <w:shd w:val="clear" w:color="auto" w:fill="000000" w:themeFill="text1"/>
        <w:spacing w:after="120"/>
        <w:jc w:val="center"/>
        <w:rPr>
          <w:rFonts w:ascii="Arial" w:hAnsi="Arial" w:cs="Arial"/>
          <w:b/>
          <w:color w:val="FFFFFF" w:themeColor="background1"/>
        </w:rPr>
      </w:pPr>
      <w:r w:rsidRPr="00B34BCB">
        <w:rPr>
          <w:rFonts w:ascii="Arial" w:hAnsi="Arial" w:cs="Arial"/>
          <w:b/>
          <w:color w:val="FFFFFF" w:themeColor="background1"/>
        </w:rPr>
        <w:lastRenderedPageBreak/>
        <w:t>SREDNJENAPETOSTNO (SN) OMREŽJE</w:t>
      </w:r>
    </w:p>
    <w:p w14:paraId="2F3961CE" w14:textId="77777777" w:rsidR="00687BB7" w:rsidRPr="00A4046A" w:rsidRDefault="00687BB7" w:rsidP="009A672D">
      <w:pPr>
        <w:rPr>
          <w:rFonts w:ascii="Arial" w:hAnsi="Arial" w:cs="Arial"/>
          <w:sz w:val="20"/>
        </w:rPr>
      </w:pPr>
    </w:p>
    <w:p w14:paraId="66B8C691" w14:textId="3CF9EE05" w:rsidR="00AE0816" w:rsidRPr="00A4046A" w:rsidRDefault="00687BB7" w:rsidP="009A672D">
      <w:pPr>
        <w:rPr>
          <w:rFonts w:ascii="Arial" w:hAnsi="Arial" w:cs="Arial"/>
          <w:sz w:val="20"/>
        </w:rPr>
      </w:pPr>
      <w:r w:rsidRPr="00A4046A">
        <w:rPr>
          <w:rFonts w:ascii="Arial" w:hAnsi="Arial" w:cs="Arial"/>
          <w:sz w:val="20"/>
        </w:rPr>
        <w:t xml:space="preserve">Na SN napetostnem nivoju je </w:t>
      </w:r>
      <w:r w:rsidRPr="00A4046A">
        <w:rPr>
          <w:rFonts w:ascii="Arial" w:hAnsi="Arial" w:cs="Arial"/>
          <w:b/>
          <w:sz w:val="20"/>
        </w:rPr>
        <w:t>obvezna presoja v smislu prevajanih motenj za vse naprave, ki se priključujejo v distribucijsko omrežje</w:t>
      </w:r>
      <w:r w:rsidRPr="00A4046A">
        <w:rPr>
          <w:rFonts w:ascii="Arial" w:hAnsi="Arial" w:cs="Arial"/>
          <w:sz w:val="20"/>
        </w:rPr>
        <w:t>.</w:t>
      </w:r>
    </w:p>
    <w:p w14:paraId="5AFBE649" w14:textId="5CCBB0A0" w:rsidR="00687BB7" w:rsidRPr="00A4046A" w:rsidRDefault="00687BB7" w:rsidP="00687BB7">
      <w:pPr>
        <w:spacing w:before="120"/>
        <w:rPr>
          <w:rFonts w:ascii="Arial" w:hAnsi="Arial" w:cs="Arial"/>
          <w:sz w:val="20"/>
        </w:rPr>
      </w:pPr>
      <w:r w:rsidRPr="00A4046A">
        <w:rPr>
          <w:rFonts w:ascii="Arial" w:hAnsi="Arial" w:cs="Arial"/>
          <w:sz w:val="20"/>
        </w:rPr>
        <w:t xml:space="preserve">Postopek presoje motenj v SN omrežju je prikazan na sliki </w:t>
      </w:r>
      <w:r w:rsidRPr="00A4046A">
        <w:rPr>
          <w:rFonts w:ascii="Arial" w:hAnsi="Arial" w:cs="Arial"/>
          <w:sz w:val="20"/>
        </w:rPr>
        <w:fldChar w:fldCharType="begin"/>
      </w:r>
      <w:r w:rsidRPr="00A4046A">
        <w:rPr>
          <w:rFonts w:ascii="Arial" w:hAnsi="Arial" w:cs="Arial"/>
          <w:sz w:val="20"/>
        </w:rPr>
        <w:instrText xml:space="preserve"> REF _Ref102909592 \h </w:instrText>
      </w:r>
      <w:r w:rsidR="00A4046A">
        <w:rPr>
          <w:rFonts w:ascii="Arial" w:hAnsi="Arial" w:cs="Arial"/>
          <w:sz w:val="20"/>
        </w:rPr>
        <w:instrText xml:space="preserve"> \* MERGEFORMAT </w:instrText>
      </w:r>
      <w:r w:rsidRPr="00A4046A">
        <w:rPr>
          <w:rFonts w:ascii="Arial" w:hAnsi="Arial" w:cs="Arial"/>
          <w:sz w:val="20"/>
        </w:rPr>
      </w:r>
      <w:r w:rsidRPr="00A4046A">
        <w:rPr>
          <w:rFonts w:ascii="Arial" w:hAnsi="Arial" w:cs="Arial"/>
          <w:sz w:val="20"/>
        </w:rPr>
        <w:fldChar w:fldCharType="separate"/>
      </w:r>
      <w:r w:rsidR="00114611" w:rsidRPr="00114611">
        <w:rPr>
          <w:rFonts w:ascii="Arial" w:hAnsi="Arial" w:cs="Arial"/>
          <w:sz w:val="20"/>
        </w:rPr>
        <w:t xml:space="preserve">Sl. </w:t>
      </w:r>
      <w:r w:rsidR="00114611" w:rsidRPr="00114611">
        <w:rPr>
          <w:rFonts w:ascii="Arial" w:hAnsi="Arial" w:cs="Arial"/>
          <w:noProof/>
          <w:sz w:val="20"/>
        </w:rPr>
        <w:t>3.7</w:t>
      </w:r>
      <w:r w:rsidRPr="00A4046A">
        <w:rPr>
          <w:rFonts w:ascii="Arial" w:hAnsi="Arial" w:cs="Arial"/>
          <w:sz w:val="20"/>
        </w:rPr>
        <w:fldChar w:fldCharType="end"/>
      </w:r>
      <w:r w:rsidRPr="00A4046A">
        <w:rPr>
          <w:rFonts w:ascii="Arial" w:hAnsi="Arial" w:cs="Arial"/>
          <w:sz w:val="20"/>
        </w:rPr>
        <w:t xml:space="preserve">. </w:t>
      </w:r>
    </w:p>
    <w:p w14:paraId="016CAE68" w14:textId="77777777" w:rsidR="00687BB7" w:rsidRPr="00A4046A" w:rsidRDefault="00687BB7" w:rsidP="009A672D">
      <w:pPr>
        <w:rPr>
          <w:sz w:val="20"/>
        </w:rPr>
      </w:pPr>
    </w:p>
    <w:p w14:paraId="0D508A90" w14:textId="1A48F0E5" w:rsidR="00AE0816" w:rsidRPr="00A4046A" w:rsidRDefault="00AE0816" w:rsidP="009A672D">
      <w:pPr>
        <w:rPr>
          <w:sz w:val="20"/>
        </w:rPr>
      </w:pPr>
    </w:p>
    <w:p w14:paraId="10C8D106" w14:textId="77777777" w:rsidR="00AE0816" w:rsidRDefault="00AE0816" w:rsidP="00AE0816">
      <w:pPr>
        <w:spacing w:after="120"/>
        <w:jc w:val="center"/>
      </w:pPr>
      <w:r w:rsidRPr="0061046D">
        <w:rPr>
          <w:noProof/>
        </w:rPr>
        <w:drawing>
          <wp:inline distT="0" distB="0" distL="0" distR="0" wp14:anchorId="7CE3BE86" wp14:editId="481116B0">
            <wp:extent cx="5207000" cy="5791200"/>
            <wp:effectExtent l="0" t="0" r="0" b="0"/>
            <wp:docPr id="11"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07000" cy="5791200"/>
                    </a:xfrm>
                    <a:prstGeom prst="rect">
                      <a:avLst/>
                    </a:prstGeom>
                    <a:noFill/>
                    <a:ln>
                      <a:noFill/>
                    </a:ln>
                  </pic:spPr>
                </pic:pic>
              </a:graphicData>
            </a:graphic>
          </wp:inline>
        </w:drawing>
      </w:r>
    </w:p>
    <w:p w14:paraId="03077BDF" w14:textId="3243752F" w:rsidR="00AE0816" w:rsidRPr="00B34BCB" w:rsidRDefault="00AE0816" w:rsidP="00B34BCB">
      <w:pPr>
        <w:pStyle w:val="Slog3"/>
      </w:pPr>
      <w:bookmarkStart w:id="35" w:name="_Ref102909592"/>
      <w:r w:rsidRPr="00B34BCB">
        <w:t xml:space="preserve">Sl. </w:t>
      </w:r>
      <w:fldSimple w:instr=" STYLEREF 1 \s ">
        <w:r w:rsidR="00114611">
          <w:rPr>
            <w:noProof/>
          </w:rPr>
          <w:t>3</w:t>
        </w:r>
      </w:fldSimple>
      <w:r w:rsidRPr="00B34BCB">
        <w:t>.</w:t>
      </w:r>
      <w:fldSimple w:instr=" SEQ Slika \* ARABIC \s 1 ">
        <w:r w:rsidR="00114611">
          <w:rPr>
            <w:noProof/>
          </w:rPr>
          <w:t>7</w:t>
        </w:r>
      </w:fldSimple>
      <w:bookmarkEnd w:id="35"/>
      <w:r w:rsidRPr="00B34BCB">
        <w:t>:</w:t>
      </w:r>
      <w:r w:rsidRPr="00B34BCB">
        <w:tab/>
        <w:t xml:space="preserve">Postopek za presojo motenj pred priključitvijo naprave v </w:t>
      </w:r>
      <w:proofErr w:type="spellStart"/>
      <w:r w:rsidRPr="00B34BCB">
        <w:t>srednjenapetostno</w:t>
      </w:r>
      <w:proofErr w:type="spellEnd"/>
      <w:r w:rsidRPr="00B34BCB">
        <w:t xml:space="preserve"> (SN) distribucijsko omrežje </w:t>
      </w:r>
    </w:p>
    <w:p w14:paraId="5127BF53" w14:textId="77777777" w:rsidR="00AE0816" w:rsidRPr="00B34BCB" w:rsidRDefault="00AE0816" w:rsidP="00AE0816">
      <w:pPr>
        <w:spacing w:before="120"/>
        <w:rPr>
          <w:rFonts w:ascii="Arial" w:hAnsi="Arial" w:cs="Arial"/>
        </w:rPr>
      </w:pPr>
    </w:p>
    <w:p w14:paraId="7B4E418D" w14:textId="136E2F74" w:rsidR="00AE0816" w:rsidRDefault="00AE0816" w:rsidP="009A672D"/>
    <w:p w14:paraId="051F204E" w14:textId="77777777" w:rsidR="00AE0816" w:rsidRDefault="00AE0816" w:rsidP="009A672D"/>
    <w:p w14:paraId="6BEF0296" w14:textId="77777777" w:rsidR="00AE0816" w:rsidRDefault="00AE0816">
      <w:pPr>
        <w:spacing w:line="240" w:lineRule="auto"/>
        <w:jc w:val="left"/>
        <w:rPr>
          <w:b/>
          <w:sz w:val="28"/>
          <w:szCs w:val="28"/>
        </w:rPr>
      </w:pPr>
      <w:r>
        <w:br w:type="page"/>
      </w:r>
    </w:p>
    <w:p w14:paraId="2EE43D4F" w14:textId="28735776" w:rsidR="00AE5DC7" w:rsidRPr="00C61695" w:rsidRDefault="00AE5DC7" w:rsidP="00B34BCB">
      <w:pPr>
        <w:pStyle w:val="Naslov2"/>
      </w:pPr>
      <w:r w:rsidRPr="00C61695">
        <w:lastRenderedPageBreak/>
        <w:t>SN.H - Presoja harmonske napetosti za SN omrežje</w:t>
      </w:r>
    </w:p>
    <w:p w14:paraId="0510C6E3" w14:textId="77777777" w:rsidR="00AE5DC7" w:rsidRPr="00A4046A" w:rsidRDefault="00AE5DC7" w:rsidP="00AE5DC7">
      <w:pPr>
        <w:rPr>
          <w:rFonts w:ascii="Arial" w:hAnsi="Arial" w:cs="Arial"/>
          <w:sz w:val="20"/>
        </w:rPr>
      </w:pPr>
      <w:r w:rsidRPr="00A4046A">
        <w:rPr>
          <w:rFonts w:ascii="Arial" w:hAnsi="Arial" w:cs="Arial"/>
          <w:sz w:val="20"/>
        </w:rPr>
        <w:t>Po tem postopku najprej preverimo razmerje kratkostične moči omrežja na mestu priklopa v omrežje (</w:t>
      </w: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in naznačene moči naprave (</w:t>
      </w: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w:t>
      </w:r>
    </w:p>
    <w:p w14:paraId="6FAA9501" w14:textId="77777777" w:rsidR="00AE5DC7" w:rsidRPr="00A4046A" w:rsidRDefault="00AE5DC7" w:rsidP="00AE5DC7">
      <w:pPr>
        <w:rPr>
          <w:sz w:val="20"/>
        </w:rPr>
      </w:pPr>
    </w:p>
    <w:p w14:paraId="7E233D72" w14:textId="77777777" w:rsidR="00AE5DC7" w:rsidRPr="00A4046A" w:rsidRDefault="00AE5DC7" w:rsidP="00AE5DC7">
      <w:pPr>
        <w:rPr>
          <w:rFonts w:ascii="Arial" w:hAnsi="Arial" w:cs="Arial"/>
          <w:sz w:val="20"/>
        </w:rPr>
      </w:pPr>
      <w:r w:rsidRPr="00A4046A">
        <w:rPr>
          <w:rFonts w:ascii="Arial" w:hAnsi="Arial" w:cs="Arial"/>
          <w:b/>
          <w:sz w:val="20"/>
        </w:rPr>
        <w:t>Če je</w:t>
      </w:r>
      <w:r w:rsidRPr="00A4046A">
        <w:rPr>
          <w:b/>
          <w:sz w:val="20"/>
        </w:rPr>
        <w:t xml:space="preserve"> </w:t>
      </w:r>
      <m:oMath>
        <m:f>
          <m:fPr>
            <m:ctrlPr>
              <w:rPr>
                <w:rFonts w:ascii="Cambria Math" w:hAnsi="Cambria Math"/>
                <w:b/>
                <w:sz w:val="20"/>
              </w:rPr>
            </m:ctrlPr>
          </m:fPr>
          <m:num>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ks</m:t>
                </m:r>
              </m:sub>
            </m:sSub>
          </m:num>
          <m:den>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n</m:t>
                </m:r>
              </m:sub>
            </m:sSub>
          </m:den>
        </m:f>
        <m:r>
          <m:rPr>
            <m:sty m:val="bi"/>
          </m:rPr>
          <w:rPr>
            <w:rFonts w:ascii="Cambria Math" w:hAnsi="Cambria Math"/>
            <w:sz w:val="20"/>
          </w:rPr>
          <m:t xml:space="preserve">≥300  </m:t>
        </m:r>
      </m:oMath>
      <w:r w:rsidRPr="00A4046A">
        <w:rPr>
          <w:b/>
          <w:sz w:val="20"/>
        </w:rPr>
        <w:t xml:space="preserve">, </w:t>
      </w:r>
      <w:r w:rsidRPr="00A4046A">
        <w:rPr>
          <w:rFonts w:ascii="Arial" w:hAnsi="Arial" w:cs="Arial"/>
          <w:b/>
          <w:sz w:val="20"/>
        </w:rPr>
        <w:t xml:space="preserve">je pogoj za harmonsko napetost izpolnjen. </w:t>
      </w:r>
      <w:r w:rsidRPr="00A4046A">
        <w:rPr>
          <w:rFonts w:ascii="Arial" w:hAnsi="Arial" w:cs="Arial"/>
          <w:sz w:val="20"/>
        </w:rPr>
        <w:t xml:space="preserve">V tem primeru se postopek presoje nadaljuje s stopnjo </w:t>
      </w:r>
      <w:r w:rsidRPr="00A4046A">
        <w:rPr>
          <w:rFonts w:ascii="Arial" w:hAnsi="Arial" w:cs="Arial"/>
          <w:b/>
          <w:sz w:val="20"/>
        </w:rPr>
        <w:t>SN.F - Presoja napetostnih sprememb</w:t>
      </w:r>
      <w:r w:rsidRPr="00A4046A">
        <w:rPr>
          <w:rFonts w:ascii="Arial" w:hAnsi="Arial" w:cs="Arial"/>
          <w:sz w:val="20"/>
        </w:rPr>
        <w:t xml:space="preserve">. </w:t>
      </w:r>
    </w:p>
    <w:p w14:paraId="7E6AF38E" w14:textId="77777777" w:rsidR="00AE5DC7" w:rsidRPr="00A4046A" w:rsidRDefault="00AE5DC7" w:rsidP="00AE5DC7">
      <w:pPr>
        <w:rPr>
          <w:rFonts w:ascii="Arial" w:hAnsi="Arial" w:cs="Arial"/>
          <w:sz w:val="20"/>
        </w:rPr>
      </w:pPr>
    </w:p>
    <w:p w14:paraId="680E7DED" w14:textId="77777777" w:rsidR="00AE5DC7" w:rsidRPr="00A4046A" w:rsidRDefault="00AE5DC7" w:rsidP="00AE5DC7">
      <w:pPr>
        <w:rPr>
          <w:rFonts w:ascii="Arial" w:hAnsi="Arial" w:cs="Arial"/>
          <w:sz w:val="20"/>
        </w:rPr>
      </w:pPr>
      <w:r w:rsidRPr="00A4046A">
        <w:rPr>
          <w:rFonts w:ascii="Arial" w:hAnsi="Arial" w:cs="Arial"/>
          <w:sz w:val="20"/>
        </w:rPr>
        <w:t xml:space="preserve">Če ta pogoj </w:t>
      </w:r>
      <w:r w:rsidRPr="00A4046A">
        <w:rPr>
          <w:rFonts w:ascii="Arial" w:hAnsi="Arial" w:cs="Arial"/>
          <w:b/>
          <w:sz w:val="20"/>
        </w:rPr>
        <w:t>ni izpolnjen</w:t>
      </w:r>
      <w:r w:rsidRPr="00A4046A">
        <w:rPr>
          <w:rFonts w:ascii="Arial" w:hAnsi="Arial" w:cs="Arial"/>
          <w:sz w:val="20"/>
        </w:rPr>
        <w:t xml:space="preserve">, se postopek presoje nadaljuje z </w:t>
      </w:r>
      <w:r w:rsidRPr="00A4046A">
        <w:rPr>
          <w:rFonts w:ascii="Arial" w:hAnsi="Arial" w:cs="Arial"/>
          <w:b/>
          <w:sz w:val="20"/>
        </w:rPr>
        <w:t>izračunom harmonske moči naprav, ki je podrobno opisan v postopku NN.H.</w:t>
      </w:r>
      <w:r w:rsidRPr="00A4046A">
        <w:rPr>
          <w:rFonts w:ascii="Arial" w:hAnsi="Arial" w:cs="Arial"/>
          <w:sz w:val="20"/>
        </w:rPr>
        <w:t xml:space="preserve"> Na tem mestu podajamo samo pogoje za uspešno presojo po tem pogoju.</w:t>
      </w:r>
    </w:p>
    <w:p w14:paraId="0F01EA4E" w14:textId="77777777" w:rsidR="00AE5DC7" w:rsidRPr="00A4046A" w:rsidRDefault="00AE5DC7" w:rsidP="00AE5DC7">
      <w:pPr>
        <w:rPr>
          <w:rFonts w:ascii="Arial" w:hAnsi="Arial" w:cs="Arial"/>
          <w:sz w:val="20"/>
        </w:rPr>
      </w:pPr>
    </w:p>
    <w:p w14:paraId="578679D1" w14:textId="77777777" w:rsidR="00AE5DC7" w:rsidRPr="00A4046A" w:rsidRDefault="00AE5DC7" w:rsidP="00AE5DC7">
      <w:pPr>
        <w:rPr>
          <w:rFonts w:ascii="Arial" w:hAnsi="Arial" w:cs="Arial"/>
          <w:b/>
          <w:sz w:val="20"/>
        </w:rPr>
      </w:pPr>
      <w:r w:rsidRPr="00A4046A">
        <w:rPr>
          <w:rFonts w:ascii="Arial" w:hAnsi="Arial" w:cs="Arial"/>
          <w:b/>
          <w:sz w:val="20"/>
        </w:rPr>
        <w:t>Za uspešno presojo sprejemljivosti naprav v smislu harmonske moči, mora biti:</w:t>
      </w:r>
    </w:p>
    <w:p w14:paraId="5CFC2BB4" w14:textId="77777777" w:rsidR="00AE5DC7" w:rsidRPr="00A4046A" w:rsidRDefault="002C7EC5" w:rsidP="00AE5DC7">
      <w:pPr>
        <w:spacing w:before="60" w:after="120"/>
        <w:rPr>
          <w:b/>
          <w:sz w:val="20"/>
        </w:rPr>
      </w:pPr>
      <m:oMathPara>
        <m:oMath>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harm</m:t>
              </m:r>
            </m:sub>
          </m:sSub>
          <m:r>
            <m:rPr>
              <m:sty m:val="b"/>
            </m:rPr>
            <w:rPr>
              <w:rFonts w:ascii="Cambria Math" w:hAnsi="Cambria Math"/>
              <w:sz w:val="20"/>
            </w:rPr>
            <m:t>≤0,058∙</m:t>
          </m:r>
          <m:rad>
            <m:radPr>
              <m:degHide m:val="1"/>
              <m:ctrlPr>
                <w:rPr>
                  <w:rFonts w:ascii="Cambria Math" w:hAnsi="Cambria Math"/>
                  <w:b/>
                  <w:sz w:val="20"/>
                </w:rPr>
              </m:ctrlPr>
            </m:radPr>
            <m:deg/>
            <m:e>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ks</m:t>
                  </m:r>
                </m:sub>
              </m:sSub>
              <m:r>
                <m:rPr>
                  <m:sty m:val="bi"/>
                </m:rPr>
                <w:rPr>
                  <w:rFonts w:ascii="Cambria Math" w:hAnsi="Cambria Math"/>
                  <w:sz w:val="20"/>
                </w:rPr>
                <m:t>∙</m:t>
              </m:r>
              <m:sSub>
                <m:sSubPr>
                  <m:ctrlPr>
                    <w:rPr>
                      <w:rFonts w:ascii="Cambria Math" w:hAnsi="Cambria Math"/>
                      <w:b/>
                      <w:sz w:val="20"/>
                    </w:rPr>
                  </m:ctrlPr>
                </m:sSubPr>
                <m:e>
                  <m:r>
                    <m:rPr>
                      <m:sty m:val="bi"/>
                    </m:rPr>
                    <w:rPr>
                      <w:rFonts w:ascii="Cambria Math" w:hAnsi="Cambria Math"/>
                      <w:sz w:val="20"/>
                    </w:rPr>
                    <m:t>S</m:t>
                  </m:r>
                </m:e>
                <m:sub>
                  <m:r>
                    <m:rPr>
                      <m:sty m:val="b"/>
                    </m:rPr>
                    <w:rPr>
                      <w:rFonts w:ascii="Cambria Math" w:hAnsi="Cambria Math"/>
                      <w:sz w:val="20"/>
                    </w:rPr>
                    <m:t>n</m:t>
                  </m:r>
                </m:sub>
              </m:sSub>
            </m:e>
          </m:rad>
          <m:r>
            <m:rPr>
              <m:sty m:val="bi"/>
            </m:rPr>
            <w:rPr>
              <w:rFonts w:ascii="Cambria Math" w:hAnsi="Cambria Math"/>
              <w:sz w:val="20"/>
            </w:rPr>
            <m:t xml:space="preserve">  </m:t>
          </m:r>
        </m:oMath>
      </m:oMathPara>
    </w:p>
    <w:p w14:paraId="51257DFE" w14:textId="0704BCBF" w:rsidR="00AE5DC7" w:rsidRPr="00A4046A" w:rsidRDefault="00AE5DC7" w:rsidP="00AE5DC7">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en-GB"/>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en-GB"/>
        </w:rPr>
        <w:t>3</w:t>
      </w:r>
      <w:r w:rsidRPr="00A4046A">
        <w:rPr>
          <w:rFonts w:ascii="Arial" w:hAnsi="Arial" w:cs="Arial"/>
          <w:sz w:val="20"/>
        </w:rPr>
        <w:fldChar w:fldCharType="end"/>
      </w:r>
      <w:r w:rsidRPr="00A4046A">
        <w:rPr>
          <w:rFonts w:ascii="Arial" w:hAnsi="Arial" w:cs="Arial"/>
          <w:sz w:val="20"/>
          <w:lang w:val="en-GB"/>
        </w:rPr>
        <w:t>.</w:t>
      </w:r>
      <w:r w:rsidRPr="00A4046A">
        <w:rPr>
          <w:rFonts w:ascii="Arial" w:hAnsi="Arial" w:cs="Arial"/>
          <w:sz w:val="20"/>
          <w:lang w:val="en-GB"/>
        </w:rPr>
        <w:fldChar w:fldCharType="begin"/>
      </w:r>
      <w:r w:rsidRPr="00A4046A">
        <w:rPr>
          <w:rFonts w:ascii="Arial" w:hAnsi="Arial" w:cs="Arial"/>
          <w:sz w:val="20"/>
          <w:lang w:val="en-GB"/>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en-GB"/>
        </w:rPr>
        <w:t>10</w:t>
      </w:r>
      <w:r w:rsidRPr="00A4046A">
        <w:rPr>
          <w:rFonts w:ascii="Arial" w:hAnsi="Arial" w:cs="Arial"/>
          <w:sz w:val="20"/>
        </w:rPr>
        <w:fldChar w:fldCharType="end"/>
      </w:r>
      <w:r w:rsidRPr="00A4046A">
        <w:rPr>
          <w:rFonts w:ascii="Arial" w:hAnsi="Arial" w:cs="Arial"/>
          <w:sz w:val="20"/>
        </w:rPr>
        <w:t>)</w:t>
      </w:r>
    </w:p>
    <w:p w14:paraId="265F5ECE" w14:textId="5DF429A1" w:rsidR="00AE5DC7" w:rsidRPr="00A4046A" w:rsidRDefault="00AE5DC7" w:rsidP="00AE5DC7">
      <w:pPr>
        <w:pStyle w:val="Odstavekseznama"/>
        <w:spacing w:before="60" w:line="240" w:lineRule="auto"/>
        <w:ind w:left="0"/>
        <w:rPr>
          <w:rFonts w:ascii="Arial" w:hAnsi="Arial" w:cs="Arial"/>
          <w:sz w:val="20"/>
        </w:rPr>
      </w:pPr>
      <w:r w:rsidRPr="00A4046A">
        <w:rPr>
          <w:rFonts w:ascii="Arial" w:hAnsi="Arial" w:cs="Arial"/>
          <w:sz w:val="20"/>
        </w:rPr>
        <w:t xml:space="preserve">kjer so: </w:t>
      </w:r>
      <w:r w:rsidRPr="00A4046A">
        <w:rPr>
          <w:rFonts w:ascii="Arial" w:hAnsi="Arial" w:cs="Arial"/>
          <w:sz w:val="20"/>
        </w:rPr>
        <w:tab/>
      </w:r>
      <w:r w:rsidR="0052522A">
        <w:rPr>
          <w:rFonts w:ascii="Arial" w:hAnsi="Arial" w:cs="Arial"/>
          <w:sz w:val="20"/>
        </w:rPr>
        <w:tab/>
      </w:r>
      <w:proofErr w:type="spellStart"/>
      <w:r w:rsidRPr="00A4046A">
        <w:rPr>
          <w:rFonts w:ascii="Arial" w:hAnsi="Arial" w:cs="Arial"/>
          <w:i/>
          <w:sz w:val="20"/>
        </w:rPr>
        <w:t>S</w:t>
      </w:r>
      <w:r w:rsidRPr="00A4046A">
        <w:rPr>
          <w:rFonts w:ascii="Arial" w:hAnsi="Arial" w:cs="Arial"/>
          <w:sz w:val="20"/>
          <w:vertAlign w:val="subscript"/>
        </w:rPr>
        <w:t>harm</w:t>
      </w:r>
      <w:proofErr w:type="spellEnd"/>
      <w:r w:rsidRPr="00A4046A">
        <w:rPr>
          <w:rFonts w:ascii="Arial" w:hAnsi="Arial" w:cs="Arial"/>
          <w:sz w:val="20"/>
        </w:rPr>
        <w:t xml:space="preserve"> </w:t>
      </w:r>
      <w:r w:rsidRPr="00A4046A">
        <w:rPr>
          <w:rFonts w:ascii="Arial" w:hAnsi="Arial" w:cs="Arial"/>
          <w:sz w:val="20"/>
        </w:rPr>
        <w:tab/>
        <w:t>- računska harmonska moč naprav, ki se presojajo,</w:t>
      </w:r>
    </w:p>
    <w:p w14:paraId="33C4BD09" w14:textId="77777777" w:rsidR="00AE5DC7" w:rsidRPr="00A4046A" w:rsidRDefault="00AE5DC7" w:rsidP="00AE5DC7">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xml:space="preserve"> </w:t>
      </w:r>
      <w:r w:rsidRPr="00A4046A">
        <w:rPr>
          <w:rFonts w:ascii="Arial" w:hAnsi="Arial" w:cs="Arial"/>
          <w:sz w:val="20"/>
        </w:rPr>
        <w:tab/>
        <w:t xml:space="preserve">- kratkostična moč na mestu PCC  in </w:t>
      </w:r>
    </w:p>
    <w:p w14:paraId="1D94BE97" w14:textId="77777777" w:rsidR="00AE5DC7" w:rsidRPr="00A4046A" w:rsidRDefault="00AE5DC7" w:rsidP="00AE5DC7">
      <w:pPr>
        <w:pStyle w:val="Odstavekseznama"/>
        <w:tabs>
          <w:tab w:val="left" w:pos="2170"/>
        </w:tabs>
        <w:spacing w:before="60" w:line="240" w:lineRule="auto"/>
        <w:ind w:left="2324" w:hanging="884"/>
        <w:rPr>
          <w:rFonts w:ascii="Arial" w:hAnsi="Arial" w:cs="Arial"/>
          <w:sz w:val="20"/>
        </w:rPr>
      </w:pP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w:t>
      </w:r>
      <w:r w:rsidRPr="00A4046A">
        <w:rPr>
          <w:rFonts w:ascii="Arial" w:hAnsi="Arial" w:cs="Arial"/>
          <w:sz w:val="20"/>
        </w:rPr>
        <w:tab/>
        <w:t>- skupna naznačena moč vseh naprav (vsota vseh), ki se presojajo.</w:t>
      </w:r>
    </w:p>
    <w:p w14:paraId="6E6062CC" w14:textId="77777777" w:rsidR="00AE5DC7" w:rsidRPr="00A4046A" w:rsidRDefault="00AE5DC7" w:rsidP="00AE5DC7">
      <w:pPr>
        <w:spacing w:line="240" w:lineRule="auto"/>
        <w:rPr>
          <w:rFonts w:ascii="Arial" w:hAnsi="Arial" w:cs="Arial"/>
          <w:sz w:val="20"/>
        </w:rPr>
      </w:pPr>
    </w:p>
    <w:p w14:paraId="02BB11F1" w14:textId="728F539E" w:rsidR="00AE5DC7" w:rsidRPr="00A4046A" w:rsidRDefault="00AE5DC7" w:rsidP="00AE5DC7">
      <w:pPr>
        <w:rPr>
          <w:rFonts w:ascii="Arial" w:hAnsi="Arial" w:cs="Arial"/>
          <w:spacing w:val="-2"/>
          <w:sz w:val="20"/>
        </w:rPr>
      </w:pPr>
      <w:r w:rsidRPr="00A4046A">
        <w:rPr>
          <w:rFonts w:ascii="Arial" w:hAnsi="Arial" w:cs="Arial"/>
          <w:spacing w:val="-2"/>
          <w:sz w:val="20"/>
        </w:rPr>
        <w:t xml:space="preserve">Če ta pogoj ni izpolnjen, so </w:t>
      </w:r>
      <w:r w:rsidRPr="00A4046A">
        <w:rPr>
          <w:rFonts w:ascii="Arial" w:hAnsi="Arial" w:cs="Arial"/>
          <w:b/>
          <w:spacing w:val="-2"/>
          <w:sz w:val="20"/>
        </w:rPr>
        <w:t>potrebni ukrepi</w:t>
      </w:r>
      <w:r w:rsidRPr="00A4046A">
        <w:rPr>
          <w:rFonts w:ascii="Arial" w:hAnsi="Arial" w:cs="Arial"/>
          <w:spacing w:val="-2"/>
          <w:sz w:val="20"/>
        </w:rPr>
        <w:t xml:space="preserve"> za uspešno priključitev naprave v distribucijsko omrežje.</w:t>
      </w:r>
    </w:p>
    <w:p w14:paraId="7F87C503" w14:textId="786EA72A" w:rsidR="00CA3243" w:rsidRPr="00A4046A" w:rsidRDefault="00CA3243" w:rsidP="00AE5DC7">
      <w:pPr>
        <w:rPr>
          <w:spacing w:val="-2"/>
          <w:sz w:val="20"/>
        </w:rPr>
      </w:pPr>
    </w:p>
    <w:p w14:paraId="4810005A" w14:textId="36E444B1" w:rsidR="00CA3243" w:rsidRDefault="00CA3243" w:rsidP="00DA02B3">
      <w:pPr>
        <w:jc w:val="center"/>
        <w:rPr>
          <w:spacing w:val="-2"/>
        </w:rPr>
      </w:pPr>
      <w:r>
        <w:rPr>
          <w:noProof/>
        </w:rPr>
        <w:lastRenderedPageBreak/>
        <w:drawing>
          <wp:inline distT="0" distB="0" distL="0" distR="0" wp14:anchorId="46BFAA88" wp14:editId="41FDEAF7">
            <wp:extent cx="5492115" cy="8467090"/>
            <wp:effectExtent l="0" t="0" r="0" b="0"/>
            <wp:docPr id="12" name="Slika 12"/>
            <wp:cNvGraphicFramePr/>
            <a:graphic xmlns:a="http://schemas.openxmlformats.org/drawingml/2006/main">
              <a:graphicData uri="http://schemas.openxmlformats.org/drawingml/2006/picture">
                <pic:pic xmlns:pic="http://schemas.openxmlformats.org/drawingml/2006/picture">
                  <pic:nvPicPr>
                    <pic:cNvPr id="12" name="Slika 12"/>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92115" cy="8467090"/>
                    </a:xfrm>
                    <a:prstGeom prst="rect">
                      <a:avLst/>
                    </a:prstGeom>
                    <a:noFill/>
                    <a:ln>
                      <a:noFill/>
                    </a:ln>
                  </pic:spPr>
                </pic:pic>
              </a:graphicData>
            </a:graphic>
          </wp:inline>
        </w:drawing>
      </w:r>
    </w:p>
    <w:p w14:paraId="7F761E43" w14:textId="5E7B4AD3" w:rsidR="009A38DA" w:rsidRPr="00B34BCB" w:rsidRDefault="009A38DA" w:rsidP="00B34BCB">
      <w:pPr>
        <w:pStyle w:val="Slog3"/>
      </w:pPr>
      <w:r w:rsidRPr="00B34BCB">
        <w:t xml:space="preserve">Sl. </w:t>
      </w:r>
      <w:fldSimple w:instr=" STYLEREF 1 \s ">
        <w:r w:rsidR="00114611">
          <w:rPr>
            <w:noProof/>
          </w:rPr>
          <w:t>3</w:t>
        </w:r>
      </w:fldSimple>
      <w:r w:rsidRPr="00B34BCB">
        <w:t>.</w:t>
      </w:r>
      <w:fldSimple w:instr=" SEQ Slika \* ARABIC \s 1 ">
        <w:r w:rsidR="00114611">
          <w:rPr>
            <w:noProof/>
          </w:rPr>
          <w:t>8</w:t>
        </w:r>
      </w:fldSimple>
      <w:r w:rsidRPr="00B34BCB">
        <w:t>:</w:t>
      </w:r>
      <w:r w:rsidRPr="00B34BCB">
        <w:tab/>
        <w:t xml:space="preserve">Postopek za presojo harmonskih motenj na podlagi dejanskih podatkov pred priključitvijo naprave v </w:t>
      </w:r>
      <w:proofErr w:type="spellStart"/>
      <w:r w:rsidRPr="00B34BCB">
        <w:t>srednjenapetostno</w:t>
      </w:r>
      <w:proofErr w:type="spellEnd"/>
      <w:r w:rsidRPr="00B34BCB">
        <w:t xml:space="preserve"> (SN) distribucijsko omrežje</w:t>
      </w:r>
    </w:p>
    <w:p w14:paraId="7173ED51" w14:textId="77777777" w:rsidR="009A38DA" w:rsidRPr="00B34BCB" w:rsidRDefault="009A38DA" w:rsidP="009A38DA">
      <w:pPr>
        <w:rPr>
          <w:rFonts w:ascii="Arial" w:hAnsi="Arial" w:cs="Arial"/>
        </w:rPr>
      </w:pPr>
    </w:p>
    <w:p w14:paraId="6E2C066D" w14:textId="77777777" w:rsidR="009A38DA" w:rsidRDefault="009A38DA" w:rsidP="00AE5DC7">
      <w:pPr>
        <w:rPr>
          <w:spacing w:val="-2"/>
        </w:rPr>
      </w:pPr>
    </w:p>
    <w:p w14:paraId="49BBD2AF" w14:textId="77777777" w:rsidR="00AE5DC7" w:rsidRPr="00C61695" w:rsidRDefault="00AE5DC7" w:rsidP="00B34BCB">
      <w:pPr>
        <w:pStyle w:val="Naslov2"/>
      </w:pPr>
      <w:r w:rsidRPr="00C61695">
        <w:lastRenderedPageBreak/>
        <w:t>SN.F - Presoja napetostnih sprememb za SN omrežje</w:t>
      </w:r>
    </w:p>
    <w:p w14:paraId="458E52A0" w14:textId="77777777" w:rsidR="00AE5DC7" w:rsidRPr="00A4046A" w:rsidRDefault="00AE5DC7" w:rsidP="00AE5DC7">
      <w:pPr>
        <w:rPr>
          <w:rFonts w:ascii="Arial" w:hAnsi="Arial" w:cs="Arial"/>
          <w:sz w:val="20"/>
        </w:rPr>
      </w:pPr>
      <w:r w:rsidRPr="00A4046A">
        <w:rPr>
          <w:rFonts w:ascii="Arial" w:hAnsi="Arial" w:cs="Arial"/>
          <w:sz w:val="20"/>
        </w:rPr>
        <w:t>Po tem postopku najprej preverimo razmerje kratkostične moči omrežja na mestu priklopa v omrežje (</w:t>
      </w:r>
      <w:proofErr w:type="spellStart"/>
      <w:r w:rsidRPr="00A4046A">
        <w:rPr>
          <w:rFonts w:ascii="Arial" w:hAnsi="Arial" w:cs="Arial"/>
          <w:i/>
          <w:sz w:val="20"/>
        </w:rPr>
        <w:t>S</w:t>
      </w:r>
      <w:r w:rsidRPr="00A4046A">
        <w:rPr>
          <w:rFonts w:ascii="Arial" w:hAnsi="Arial" w:cs="Arial"/>
          <w:sz w:val="20"/>
          <w:vertAlign w:val="subscript"/>
        </w:rPr>
        <w:t>ks</w:t>
      </w:r>
      <w:proofErr w:type="spellEnd"/>
      <w:r w:rsidRPr="00A4046A">
        <w:rPr>
          <w:rFonts w:ascii="Arial" w:hAnsi="Arial" w:cs="Arial"/>
          <w:sz w:val="20"/>
        </w:rPr>
        <w:t>) in naznačene moči naprave (</w:t>
      </w: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w:t>
      </w:r>
    </w:p>
    <w:p w14:paraId="00048FCF" w14:textId="77777777" w:rsidR="00AE5DC7" w:rsidRPr="00A4046A" w:rsidRDefault="00AE5DC7" w:rsidP="00AE5DC7">
      <w:pPr>
        <w:rPr>
          <w:rFonts w:ascii="Arial" w:hAnsi="Arial" w:cs="Arial"/>
          <w:sz w:val="20"/>
        </w:rPr>
      </w:pPr>
    </w:p>
    <w:p w14:paraId="4A0D96D8" w14:textId="77777777" w:rsidR="00AE5DC7" w:rsidRPr="00A4046A" w:rsidRDefault="00AE5DC7" w:rsidP="00AE5DC7">
      <w:pPr>
        <w:rPr>
          <w:rFonts w:ascii="Arial" w:hAnsi="Arial" w:cs="Arial"/>
          <w:sz w:val="20"/>
        </w:rPr>
      </w:pPr>
      <w:r w:rsidRPr="00A4046A">
        <w:rPr>
          <w:rFonts w:ascii="Arial" w:hAnsi="Arial" w:cs="Arial"/>
          <w:sz w:val="20"/>
        </w:rPr>
        <w:t>Če je</w:t>
      </w:r>
      <w:r w:rsidRPr="00A4046A">
        <w:rPr>
          <w:b/>
          <w:sz w:val="20"/>
        </w:rPr>
        <w:t xml:space="preserve"> </w:t>
      </w:r>
      <m:oMath>
        <m:f>
          <m:fPr>
            <m:ctrlPr>
              <w:rPr>
                <w:rFonts w:ascii="Cambria Math" w:hAnsi="Cambria Math"/>
                <w:b/>
                <w:sz w:val="20"/>
              </w:rPr>
            </m:ctrlPr>
          </m:fPr>
          <m:num>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ks</m:t>
                </m:r>
              </m:sub>
            </m:sSub>
          </m:num>
          <m:den>
            <m:sSub>
              <m:sSubPr>
                <m:ctrlPr>
                  <w:rPr>
                    <w:rFonts w:ascii="Cambria Math" w:hAnsi="Cambria Math"/>
                    <w:b/>
                    <w:i/>
                    <w:sz w:val="20"/>
                  </w:rPr>
                </m:ctrlPr>
              </m:sSubPr>
              <m:e>
                <m:r>
                  <m:rPr>
                    <m:sty m:val="bi"/>
                  </m:rPr>
                  <w:rPr>
                    <w:rFonts w:ascii="Cambria Math" w:hAnsi="Cambria Math"/>
                    <w:sz w:val="20"/>
                  </w:rPr>
                  <m:t>S</m:t>
                </m:r>
              </m:e>
              <m:sub>
                <m:r>
                  <m:rPr>
                    <m:sty m:val="b"/>
                  </m:rPr>
                  <w:rPr>
                    <w:rFonts w:ascii="Cambria Math" w:hAnsi="Cambria Math"/>
                    <w:sz w:val="20"/>
                  </w:rPr>
                  <m:t>n</m:t>
                </m:r>
              </m:sub>
            </m:sSub>
          </m:den>
        </m:f>
        <m:r>
          <m:rPr>
            <m:sty m:val="bi"/>
          </m:rPr>
          <w:rPr>
            <w:rFonts w:ascii="Cambria Math" w:hAnsi="Cambria Math"/>
            <w:sz w:val="20"/>
          </w:rPr>
          <m:t>≥1000</m:t>
        </m:r>
        <m:r>
          <w:rPr>
            <w:rFonts w:ascii="Cambria Math" w:hAnsi="Cambria Math"/>
            <w:sz w:val="20"/>
          </w:rPr>
          <m:t xml:space="preserve">  </m:t>
        </m:r>
      </m:oMath>
      <w:r w:rsidRPr="00A4046A">
        <w:rPr>
          <w:sz w:val="20"/>
        </w:rPr>
        <w:t xml:space="preserve"> </w:t>
      </w:r>
      <w:r w:rsidRPr="00A4046A">
        <w:rPr>
          <w:rFonts w:ascii="Arial" w:hAnsi="Arial" w:cs="Arial"/>
          <w:sz w:val="20"/>
        </w:rPr>
        <w:t xml:space="preserve">je </w:t>
      </w:r>
      <w:r w:rsidRPr="00A4046A">
        <w:rPr>
          <w:rFonts w:ascii="Arial" w:hAnsi="Arial" w:cs="Arial"/>
          <w:b/>
          <w:sz w:val="20"/>
        </w:rPr>
        <w:t>pogoj za napetostne spremembe izpolnjen</w:t>
      </w:r>
      <w:r w:rsidRPr="00A4046A">
        <w:rPr>
          <w:rFonts w:ascii="Arial" w:hAnsi="Arial" w:cs="Arial"/>
          <w:sz w:val="20"/>
        </w:rPr>
        <w:t xml:space="preserve">. V tem primeru je </w:t>
      </w:r>
      <w:r w:rsidRPr="00A4046A">
        <w:rPr>
          <w:rFonts w:ascii="Arial" w:hAnsi="Arial" w:cs="Arial"/>
          <w:b/>
          <w:sz w:val="20"/>
          <w:u w:val="single"/>
        </w:rPr>
        <w:t>priključitev v distribucijsko omrežje mogoča</w:t>
      </w:r>
      <w:r w:rsidRPr="00A4046A">
        <w:rPr>
          <w:rFonts w:ascii="Arial" w:hAnsi="Arial" w:cs="Arial"/>
          <w:b/>
          <w:sz w:val="20"/>
        </w:rPr>
        <w:t>.</w:t>
      </w:r>
    </w:p>
    <w:p w14:paraId="0660C17A" w14:textId="77777777" w:rsidR="00AE5DC7" w:rsidRPr="00A4046A" w:rsidRDefault="00AE5DC7" w:rsidP="00AE5DC7">
      <w:pPr>
        <w:rPr>
          <w:rFonts w:ascii="Arial" w:hAnsi="Arial" w:cs="Arial"/>
          <w:sz w:val="20"/>
        </w:rPr>
      </w:pPr>
    </w:p>
    <w:p w14:paraId="48EB20F7" w14:textId="77777777" w:rsidR="00AE5DC7" w:rsidRPr="00A4046A" w:rsidRDefault="00AE5DC7" w:rsidP="00AE5DC7">
      <w:pPr>
        <w:rPr>
          <w:rFonts w:ascii="Arial" w:hAnsi="Arial" w:cs="Arial"/>
          <w:sz w:val="20"/>
        </w:rPr>
      </w:pPr>
      <w:r w:rsidRPr="00A4046A">
        <w:rPr>
          <w:rFonts w:ascii="Arial" w:hAnsi="Arial" w:cs="Arial"/>
          <w:sz w:val="20"/>
        </w:rPr>
        <w:t xml:space="preserve">Če ta pogoj </w:t>
      </w:r>
      <w:r w:rsidRPr="00A4046A">
        <w:rPr>
          <w:rFonts w:ascii="Arial" w:hAnsi="Arial" w:cs="Arial"/>
          <w:b/>
          <w:sz w:val="20"/>
        </w:rPr>
        <w:t>ni izpolnjen</w:t>
      </w:r>
      <w:r w:rsidRPr="00A4046A">
        <w:rPr>
          <w:rFonts w:ascii="Arial" w:hAnsi="Arial" w:cs="Arial"/>
          <w:sz w:val="20"/>
        </w:rPr>
        <w:t xml:space="preserve">, se ugotovi </w:t>
      </w:r>
      <w:r w:rsidRPr="00A4046A">
        <w:rPr>
          <w:rFonts w:ascii="Arial" w:hAnsi="Arial" w:cs="Arial"/>
          <w:i/>
          <w:sz w:val="20"/>
        </w:rPr>
        <w:t>r</w:t>
      </w:r>
      <w:r w:rsidRPr="00A4046A">
        <w:rPr>
          <w:rFonts w:ascii="Arial" w:hAnsi="Arial" w:cs="Arial"/>
          <w:sz w:val="20"/>
        </w:rPr>
        <w:t xml:space="preserve"> in </w:t>
      </w:r>
      <w:proofErr w:type="spellStart"/>
      <w:r w:rsidRPr="00A4046A">
        <w:rPr>
          <w:rFonts w:ascii="Arial" w:hAnsi="Arial" w:cs="Arial"/>
          <w:i/>
          <w:sz w:val="20"/>
        </w:rPr>
        <w:t>S</w:t>
      </w:r>
      <w:r w:rsidRPr="00A4046A">
        <w:rPr>
          <w:rFonts w:ascii="Arial" w:hAnsi="Arial" w:cs="Arial"/>
          <w:sz w:val="20"/>
          <w:vertAlign w:val="subscript"/>
        </w:rPr>
        <w:t>n</w:t>
      </w:r>
      <w:proofErr w:type="spellEnd"/>
      <w:r w:rsidRPr="00A4046A">
        <w:rPr>
          <w:rFonts w:ascii="Arial" w:hAnsi="Arial" w:cs="Arial"/>
          <w:sz w:val="20"/>
        </w:rPr>
        <w:t xml:space="preserve"> za napravo. Na podlagi tega izračuna razmerje:</w:t>
      </w:r>
    </w:p>
    <w:p w14:paraId="7F5C6DAE" w14:textId="77777777" w:rsidR="00AE5DC7" w:rsidRPr="00A4046A" w:rsidRDefault="002C7EC5" w:rsidP="00AE5DC7">
      <w:pPr>
        <w:spacing w:before="60" w:after="120"/>
        <w:rPr>
          <w:sz w:val="20"/>
        </w:rPr>
      </w:pPr>
      <m:oMathPara>
        <m:oMath>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ks</m:t>
                  </m:r>
                </m:sub>
              </m:sSub>
            </m:num>
            <m:den>
              <m:sSub>
                <m:sSubPr>
                  <m:ctrlPr>
                    <w:rPr>
                      <w:rFonts w:ascii="Cambria Math" w:hAnsi="Cambria Math"/>
                      <w:i/>
                      <w:sz w:val="20"/>
                    </w:rPr>
                  </m:ctrlPr>
                </m:sSubPr>
                <m:e>
                  <m:r>
                    <m:rPr>
                      <m:nor/>
                    </m:rPr>
                    <w:rPr>
                      <w:rFonts w:ascii="Cambria Math" w:hAnsi="Cambria Math"/>
                      <w:sz w:val="20"/>
                    </w:rPr>
                    <m:t>Δ</m:t>
                  </m:r>
                  <m:r>
                    <w:rPr>
                      <w:rFonts w:ascii="Cambria Math" w:hAnsi="Cambria Math"/>
                      <w:sz w:val="20"/>
                    </w:rPr>
                    <m:t>S</m:t>
                  </m:r>
                </m:e>
                <m:sub>
                  <m:r>
                    <m:rPr>
                      <m:sty m:val="p"/>
                    </m:rPr>
                    <w:rPr>
                      <w:rFonts w:ascii="Cambria Math" w:hAnsi="Cambria Math"/>
                      <w:sz w:val="20"/>
                    </w:rPr>
                    <m:t>N</m:t>
                  </m:r>
                </m:sub>
              </m:sSub>
            </m:den>
          </m:f>
          <m:r>
            <w:rPr>
              <w:rFonts w:ascii="Cambria Math" w:hAnsi="Cambria Math"/>
              <w:sz w:val="20"/>
            </w:rPr>
            <m:t xml:space="preserve">  </m:t>
          </m:r>
        </m:oMath>
      </m:oMathPara>
    </w:p>
    <w:p w14:paraId="17E8B721" w14:textId="6523FD19" w:rsidR="00AE5DC7" w:rsidRPr="00A4046A" w:rsidRDefault="00AE5DC7" w:rsidP="00AE5DC7">
      <w:pPr>
        <w:pStyle w:val="Enaba"/>
        <w:tabs>
          <w:tab w:val="left" w:pos="0"/>
        </w:tabs>
        <w:jc w:val="right"/>
        <w:rPr>
          <w:rFonts w:ascii="Arial" w:hAnsi="Arial" w:cs="Arial"/>
          <w:sz w:val="20"/>
        </w:rPr>
      </w:pPr>
      <w:r w:rsidRPr="00A4046A">
        <w:rPr>
          <w:sz w:val="20"/>
        </w:rPr>
        <w:tab/>
      </w: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STYLEREF 1 \s </w:instrText>
      </w:r>
      <w:r w:rsidRPr="00A4046A">
        <w:rPr>
          <w:rFonts w:ascii="Arial" w:hAnsi="Arial" w:cs="Arial"/>
          <w:sz w:val="20"/>
          <w:lang w:val="en-GB"/>
        </w:rPr>
        <w:fldChar w:fldCharType="separate"/>
      </w:r>
      <w:r w:rsidR="00114611">
        <w:rPr>
          <w:rFonts w:ascii="Arial" w:hAnsi="Arial" w:cs="Arial"/>
          <w:noProof/>
          <w:sz w:val="20"/>
        </w:rPr>
        <w:t>3</w:t>
      </w:r>
      <w:r w:rsidRPr="00A4046A">
        <w:rPr>
          <w:rFonts w:ascii="Arial" w:hAnsi="Arial" w:cs="Arial"/>
          <w:sz w:val="20"/>
        </w:rPr>
        <w:fldChar w:fldCharType="end"/>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rPr>
        <w:t>11</w:t>
      </w:r>
      <w:r w:rsidRPr="00A4046A">
        <w:rPr>
          <w:rFonts w:ascii="Arial" w:hAnsi="Arial" w:cs="Arial"/>
          <w:sz w:val="20"/>
        </w:rPr>
        <w:fldChar w:fldCharType="end"/>
      </w:r>
      <w:r w:rsidRPr="00A4046A">
        <w:rPr>
          <w:rFonts w:ascii="Arial" w:hAnsi="Arial" w:cs="Arial"/>
          <w:sz w:val="20"/>
        </w:rPr>
        <w:t>)</w:t>
      </w:r>
    </w:p>
    <w:p w14:paraId="55C63DD6" w14:textId="77777777" w:rsidR="00AE5DC7" w:rsidRPr="00A4046A" w:rsidRDefault="00AE5DC7" w:rsidP="00AE5DC7">
      <w:pPr>
        <w:rPr>
          <w:rFonts w:ascii="Arial" w:hAnsi="Arial" w:cs="Arial"/>
          <w:sz w:val="20"/>
        </w:rPr>
      </w:pPr>
    </w:p>
    <w:p w14:paraId="313F1435" w14:textId="77777777" w:rsidR="00AE5DC7" w:rsidRPr="00A4046A" w:rsidRDefault="00AE5DC7" w:rsidP="00AE5DC7">
      <w:pPr>
        <w:rPr>
          <w:rFonts w:ascii="Arial" w:hAnsi="Arial" w:cs="Arial"/>
          <w:b/>
          <w:sz w:val="20"/>
        </w:rPr>
      </w:pPr>
      <w:r w:rsidRPr="00A4046A">
        <w:rPr>
          <w:rFonts w:ascii="Arial" w:hAnsi="Arial" w:cs="Arial"/>
          <w:b/>
          <w:sz w:val="20"/>
        </w:rPr>
        <w:t>Za uspešno presojo sprejemljivosti naprav v smislu napetostnih sprememb, mora biti:</w:t>
      </w:r>
    </w:p>
    <w:p w14:paraId="5BF70A72" w14:textId="77777777" w:rsidR="00AE5DC7" w:rsidRPr="00A4046A" w:rsidRDefault="002C7EC5" w:rsidP="00AE5DC7">
      <w:pPr>
        <w:pStyle w:val="Odstavekseznama"/>
        <w:numPr>
          <w:ilvl w:val="0"/>
          <w:numId w:val="16"/>
        </w:numPr>
        <w:spacing w:before="60" w:line="240" w:lineRule="auto"/>
        <w:rPr>
          <w:sz w:val="20"/>
        </w:rPr>
      </w:pPr>
      <m:oMath>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ks</m:t>
                </m:r>
              </m:sub>
            </m:sSub>
          </m:num>
          <m:den>
            <m:sSub>
              <m:sSubPr>
                <m:ctrlPr>
                  <w:rPr>
                    <w:rFonts w:ascii="Cambria Math" w:hAnsi="Cambria Math"/>
                    <w:i/>
                    <w:sz w:val="20"/>
                  </w:rPr>
                </m:ctrlPr>
              </m:sSubPr>
              <m:e>
                <m:r>
                  <m:rPr>
                    <m:nor/>
                  </m:rPr>
                  <w:rPr>
                    <w:rFonts w:ascii="Cambria Math" w:hAnsi="Cambria Math"/>
                    <w:sz w:val="20"/>
                  </w:rPr>
                  <m:t>Δ</m:t>
                </m:r>
                <m:r>
                  <w:rPr>
                    <w:rFonts w:ascii="Cambria Math" w:hAnsi="Cambria Math"/>
                    <w:sz w:val="20"/>
                  </w:rPr>
                  <m:t>S</m:t>
                </m:r>
              </m:e>
              <m:sub>
                <m:r>
                  <m:rPr>
                    <m:sty m:val="p"/>
                  </m:rPr>
                  <w:rPr>
                    <w:rFonts w:ascii="Cambria Math" w:hAnsi="Cambria Math"/>
                    <w:sz w:val="20"/>
                  </w:rPr>
                  <m:t>N</m:t>
                </m:r>
              </m:sub>
            </m:sSub>
          </m:den>
        </m:f>
        <m:r>
          <w:rPr>
            <w:rFonts w:ascii="Cambria Math" w:hAnsi="Cambria Math"/>
            <w:sz w:val="20"/>
          </w:rPr>
          <m:t xml:space="preserve">≥250  </m:t>
        </m:r>
      </m:oMath>
      <w:r w:rsidR="00AE5DC7" w:rsidRPr="00A4046A">
        <w:rPr>
          <w:sz w:val="20"/>
        </w:rPr>
        <w:t xml:space="preserve"> </w:t>
      </w:r>
      <w:r w:rsidR="00AE5DC7" w:rsidRPr="00A4046A">
        <w:rPr>
          <w:rFonts w:ascii="Arial" w:hAnsi="Arial" w:cs="Arial"/>
          <w:sz w:val="20"/>
        </w:rPr>
        <w:t xml:space="preserve">za naprave z  </w:t>
      </w:r>
      <w:r w:rsidR="00AE5DC7" w:rsidRPr="00A4046A">
        <w:rPr>
          <w:rFonts w:ascii="Arial" w:hAnsi="Arial" w:cs="Arial"/>
          <w:b/>
          <w:sz w:val="20"/>
        </w:rPr>
        <w:t>r &lt; 10 min</w:t>
      </w:r>
      <w:r w:rsidR="00AE5DC7" w:rsidRPr="00A4046A">
        <w:rPr>
          <w:rFonts w:ascii="Arial" w:hAnsi="Arial" w:cs="Arial"/>
          <w:b/>
          <w:sz w:val="20"/>
          <w:vertAlign w:val="superscript"/>
        </w:rPr>
        <w:t>-1</w:t>
      </w:r>
      <w:r w:rsidR="00AE5DC7" w:rsidRPr="00A4046A">
        <w:rPr>
          <w:rFonts w:ascii="Arial" w:hAnsi="Arial" w:cs="Arial"/>
          <w:sz w:val="20"/>
        </w:rPr>
        <w:t>,</w:t>
      </w:r>
    </w:p>
    <w:p w14:paraId="2F58A569" w14:textId="77777777" w:rsidR="00AE5DC7" w:rsidRPr="00A4046A" w:rsidRDefault="002C7EC5" w:rsidP="00AE5DC7">
      <w:pPr>
        <w:pStyle w:val="Odstavekseznama"/>
        <w:numPr>
          <w:ilvl w:val="0"/>
          <w:numId w:val="16"/>
        </w:numPr>
        <w:spacing w:before="60" w:line="240" w:lineRule="auto"/>
        <w:rPr>
          <w:sz w:val="20"/>
        </w:rPr>
      </w:pPr>
      <m:oMath>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ks</m:t>
                </m:r>
              </m:sub>
            </m:sSub>
          </m:num>
          <m:den>
            <m:sSub>
              <m:sSubPr>
                <m:ctrlPr>
                  <w:rPr>
                    <w:rFonts w:ascii="Cambria Math" w:hAnsi="Cambria Math"/>
                    <w:i/>
                    <w:sz w:val="20"/>
                  </w:rPr>
                </m:ctrlPr>
              </m:sSubPr>
              <m:e>
                <m:r>
                  <m:rPr>
                    <m:nor/>
                  </m:rPr>
                  <w:rPr>
                    <w:rFonts w:ascii="Cambria Math" w:hAnsi="Cambria Math"/>
                    <w:sz w:val="20"/>
                  </w:rPr>
                  <m:t>Δ</m:t>
                </m:r>
                <m:r>
                  <w:rPr>
                    <w:rFonts w:ascii="Cambria Math" w:hAnsi="Cambria Math"/>
                    <w:sz w:val="20"/>
                  </w:rPr>
                  <m:t>S</m:t>
                </m:r>
              </m:e>
              <m:sub>
                <m:r>
                  <m:rPr>
                    <m:sty m:val="p"/>
                  </m:rPr>
                  <w:rPr>
                    <w:rFonts w:ascii="Cambria Math" w:hAnsi="Cambria Math"/>
                    <w:sz w:val="20"/>
                  </w:rPr>
                  <m:t>N</m:t>
                </m:r>
              </m:sub>
            </m:sSub>
          </m:den>
        </m:f>
        <m:r>
          <w:rPr>
            <w:rFonts w:ascii="Cambria Math" w:hAnsi="Cambria Math"/>
            <w:sz w:val="20"/>
          </w:rPr>
          <m:t xml:space="preserve">≥500  </m:t>
        </m:r>
      </m:oMath>
      <w:r w:rsidR="00AE5DC7" w:rsidRPr="00A4046A">
        <w:rPr>
          <w:rFonts w:ascii="Arial" w:hAnsi="Arial" w:cs="Arial"/>
          <w:sz w:val="20"/>
        </w:rPr>
        <w:t xml:space="preserve">za naprave z  </w:t>
      </w:r>
      <w:r w:rsidR="00AE5DC7" w:rsidRPr="00A4046A">
        <w:rPr>
          <w:rFonts w:ascii="Arial" w:hAnsi="Arial" w:cs="Arial"/>
          <w:b/>
          <w:sz w:val="20"/>
        </w:rPr>
        <w:t>10 min</w:t>
      </w:r>
      <w:r w:rsidR="00AE5DC7" w:rsidRPr="00A4046A">
        <w:rPr>
          <w:rFonts w:ascii="Arial" w:hAnsi="Arial" w:cs="Arial"/>
          <w:b/>
          <w:sz w:val="20"/>
          <w:vertAlign w:val="superscript"/>
        </w:rPr>
        <w:t>-1</w:t>
      </w:r>
      <w:r w:rsidR="00AE5DC7" w:rsidRPr="00A4046A">
        <w:rPr>
          <w:rFonts w:ascii="Arial" w:hAnsi="Arial" w:cs="Arial"/>
          <w:b/>
          <w:sz w:val="20"/>
        </w:rPr>
        <w:t xml:space="preserve"> ≤</w:t>
      </w:r>
      <w:r w:rsidR="00AE5DC7" w:rsidRPr="00A4046A">
        <w:rPr>
          <w:rFonts w:ascii="Arial" w:hAnsi="Arial" w:cs="Arial"/>
          <w:sz w:val="20"/>
        </w:rPr>
        <w:t xml:space="preserve"> </w:t>
      </w:r>
      <w:r w:rsidR="00AE5DC7" w:rsidRPr="00A4046A">
        <w:rPr>
          <w:rFonts w:ascii="Arial" w:hAnsi="Arial" w:cs="Arial"/>
          <w:b/>
          <w:sz w:val="20"/>
        </w:rPr>
        <w:t>r ≤ 200 min</w:t>
      </w:r>
      <w:r w:rsidR="00AE5DC7" w:rsidRPr="00A4046A">
        <w:rPr>
          <w:rFonts w:ascii="Arial" w:hAnsi="Arial" w:cs="Arial"/>
          <w:b/>
          <w:sz w:val="20"/>
          <w:vertAlign w:val="superscript"/>
        </w:rPr>
        <w:t>-1</w:t>
      </w:r>
      <w:r w:rsidR="00AE5DC7" w:rsidRPr="00A4046A">
        <w:rPr>
          <w:rFonts w:ascii="Arial" w:hAnsi="Arial" w:cs="Arial"/>
          <w:sz w:val="20"/>
        </w:rPr>
        <w:t>,</w:t>
      </w:r>
    </w:p>
    <w:p w14:paraId="76CE797E" w14:textId="77777777" w:rsidR="00AE5DC7" w:rsidRPr="00A4046A" w:rsidRDefault="002C7EC5" w:rsidP="00AE5DC7">
      <w:pPr>
        <w:pStyle w:val="Odstavekseznama"/>
        <w:numPr>
          <w:ilvl w:val="0"/>
          <w:numId w:val="16"/>
        </w:numPr>
        <w:spacing w:before="60" w:line="240" w:lineRule="auto"/>
        <w:rPr>
          <w:sz w:val="20"/>
        </w:rPr>
      </w:pPr>
      <m:oMath>
        <m:f>
          <m:fPr>
            <m:ctrlPr>
              <w:rPr>
                <w:rFonts w:ascii="Cambria Math" w:hAnsi="Cambria Math"/>
                <w:sz w:val="20"/>
              </w:rPr>
            </m:ctrlPr>
          </m:fPr>
          <m:num>
            <m:sSub>
              <m:sSubPr>
                <m:ctrlPr>
                  <w:rPr>
                    <w:rFonts w:ascii="Cambria Math" w:hAnsi="Cambria Math"/>
                    <w:i/>
                    <w:sz w:val="20"/>
                  </w:rPr>
                </m:ctrlPr>
              </m:sSubPr>
              <m:e>
                <m:r>
                  <w:rPr>
                    <w:rFonts w:ascii="Cambria Math" w:hAnsi="Cambria Math"/>
                    <w:sz w:val="20"/>
                  </w:rPr>
                  <m:t>S</m:t>
                </m:r>
              </m:e>
              <m:sub>
                <m:r>
                  <m:rPr>
                    <m:sty m:val="p"/>
                  </m:rPr>
                  <w:rPr>
                    <w:rFonts w:ascii="Cambria Math" w:hAnsi="Cambria Math"/>
                    <w:sz w:val="20"/>
                  </w:rPr>
                  <m:t>ks</m:t>
                </m:r>
              </m:sub>
            </m:sSub>
          </m:num>
          <m:den>
            <m:sSub>
              <m:sSubPr>
                <m:ctrlPr>
                  <w:rPr>
                    <w:rFonts w:ascii="Cambria Math" w:hAnsi="Cambria Math"/>
                    <w:i/>
                    <w:sz w:val="20"/>
                  </w:rPr>
                </m:ctrlPr>
              </m:sSubPr>
              <m:e>
                <m:r>
                  <m:rPr>
                    <m:nor/>
                  </m:rPr>
                  <w:rPr>
                    <w:rFonts w:ascii="Cambria Math" w:hAnsi="Cambria Math"/>
                    <w:sz w:val="20"/>
                  </w:rPr>
                  <m:t>Δ</m:t>
                </m:r>
                <m:r>
                  <w:rPr>
                    <w:rFonts w:ascii="Cambria Math" w:hAnsi="Cambria Math"/>
                    <w:sz w:val="20"/>
                  </w:rPr>
                  <m:t>S</m:t>
                </m:r>
              </m:e>
              <m:sub>
                <m:r>
                  <m:rPr>
                    <m:sty m:val="p"/>
                  </m:rPr>
                  <w:rPr>
                    <w:rFonts w:ascii="Cambria Math" w:hAnsi="Cambria Math"/>
                    <w:sz w:val="20"/>
                  </w:rPr>
                  <m:t>N</m:t>
                </m:r>
              </m:sub>
            </m:sSub>
          </m:den>
        </m:f>
        <m:r>
          <w:rPr>
            <w:rFonts w:ascii="Cambria Math" w:hAnsi="Cambria Math"/>
            <w:sz w:val="20"/>
          </w:rPr>
          <m:t xml:space="preserve">≥1000  </m:t>
        </m:r>
      </m:oMath>
      <w:r w:rsidR="00AE5DC7" w:rsidRPr="00A4046A">
        <w:rPr>
          <w:rFonts w:ascii="Arial" w:hAnsi="Arial" w:cs="Arial"/>
          <w:sz w:val="20"/>
        </w:rPr>
        <w:t xml:space="preserve">za naprave z  </w:t>
      </w:r>
      <w:r w:rsidR="00AE5DC7" w:rsidRPr="00A4046A">
        <w:rPr>
          <w:rFonts w:ascii="Arial" w:hAnsi="Arial" w:cs="Arial"/>
          <w:b/>
          <w:sz w:val="20"/>
        </w:rPr>
        <w:t>r &gt; 200 min</w:t>
      </w:r>
      <w:r w:rsidR="00AE5DC7" w:rsidRPr="00A4046A">
        <w:rPr>
          <w:rFonts w:ascii="Arial" w:hAnsi="Arial" w:cs="Arial"/>
          <w:b/>
          <w:sz w:val="20"/>
          <w:vertAlign w:val="superscript"/>
        </w:rPr>
        <w:t>-1</w:t>
      </w:r>
      <w:r w:rsidR="00AE5DC7" w:rsidRPr="00A4046A">
        <w:rPr>
          <w:sz w:val="20"/>
        </w:rPr>
        <w:t>.</w:t>
      </w:r>
    </w:p>
    <w:p w14:paraId="6A17DA7F" w14:textId="77777777" w:rsidR="00AE5DC7" w:rsidRPr="00A4046A" w:rsidRDefault="00AE5DC7" w:rsidP="00AE5DC7">
      <w:pPr>
        <w:rPr>
          <w:sz w:val="20"/>
        </w:rPr>
      </w:pPr>
    </w:p>
    <w:p w14:paraId="30262091" w14:textId="77777777" w:rsidR="00AE5DC7" w:rsidRPr="00A4046A" w:rsidRDefault="00AE5DC7" w:rsidP="00AE5DC7">
      <w:pPr>
        <w:rPr>
          <w:sz w:val="20"/>
        </w:rPr>
      </w:pPr>
    </w:p>
    <w:p w14:paraId="41BC19C4" w14:textId="77777777" w:rsidR="00AE5DC7" w:rsidRPr="00A4046A" w:rsidRDefault="00AE5DC7" w:rsidP="00AE5DC7">
      <w:pPr>
        <w:rPr>
          <w:rFonts w:ascii="Arial" w:hAnsi="Arial" w:cs="Arial"/>
          <w:spacing w:val="-2"/>
          <w:sz w:val="20"/>
        </w:rPr>
      </w:pPr>
      <w:r w:rsidRPr="00A4046A">
        <w:rPr>
          <w:rFonts w:ascii="Arial" w:hAnsi="Arial" w:cs="Arial"/>
          <w:spacing w:val="-2"/>
          <w:sz w:val="20"/>
        </w:rPr>
        <w:t xml:space="preserve">Če ta pogoj </w:t>
      </w:r>
      <w:r w:rsidRPr="00A4046A">
        <w:rPr>
          <w:rFonts w:ascii="Arial" w:hAnsi="Arial" w:cs="Arial"/>
          <w:b/>
          <w:spacing w:val="-2"/>
          <w:sz w:val="20"/>
        </w:rPr>
        <w:t>ni izpolnjen</w:t>
      </w:r>
      <w:r w:rsidRPr="00A4046A">
        <w:rPr>
          <w:rFonts w:ascii="Arial" w:hAnsi="Arial" w:cs="Arial"/>
          <w:spacing w:val="-2"/>
          <w:sz w:val="20"/>
        </w:rPr>
        <w:t xml:space="preserve">, se postopek presoje nadaljuje z izračunom napetostnih sprememb. </w:t>
      </w:r>
    </w:p>
    <w:p w14:paraId="68354BCB" w14:textId="77777777" w:rsidR="00AE5DC7" w:rsidRPr="00A4046A" w:rsidRDefault="00AE5DC7" w:rsidP="00AE5DC7">
      <w:pPr>
        <w:rPr>
          <w:rFonts w:ascii="Arial" w:hAnsi="Arial" w:cs="Arial"/>
          <w:spacing w:val="-2"/>
          <w:sz w:val="20"/>
        </w:rPr>
      </w:pPr>
    </w:p>
    <w:p w14:paraId="5FA9918C" w14:textId="77777777" w:rsidR="00AE5DC7" w:rsidRPr="00A4046A" w:rsidRDefault="00AE5DC7" w:rsidP="00AE5DC7">
      <w:pPr>
        <w:rPr>
          <w:rFonts w:ascii="Arial" w:hAnsi="Arial" w:cs="Arial"/>
          <w:sz w:val="20"/>
        </w:rPr>
      </w:pPr>
      <w:r w:rsidRPr="00A4046A">
        <w:rPr>
          <w:rFonts w:ascii="Arial" w:hAnsi="Arial" w:cs="Arial"/>
          <w:spacing w:val="-2"/>
          <w:sz w:val="20"/>
        </w:rPr>
        <w:t xml:space="preserve">Podroben postopek izračuna </w:t>
      </w:r>
      <w:r w:rsidRPr="00A4046A">
        <w:rPr>
          <w:rFonts w:ascii="Arial" w:hAnsi="Arial" w:cs="Arial"/>
          <w:b/>
          <w:sz w:val="20"/>
        </w:rPr>
        <w:t xml:space="preserve">relativnega upada napetosti, napetostne nesimetrije </w:t>
      </w:r>
      <w:r w:rsidRPr="00A4046A">
        <w:rPr>
          <w:rFonts w:ascii="Arial" w:hAnsi="Arial" w:cs="Arial"/>
          <w:sz w:val="20"/>
        </w:rPr>
        <w:t>in</w:t>
      </w:r>
      <w:r w:rsidRPr="00A4046A">
        <w:rPr>
          <w:rFonts w:ascii="Arial" w:hAnsi="Arial" w:cs="Arial"/>
          <w:b/>
          <w:sz w:val="20"/>
        </w:rPr>
        <w:t xml:space="preserve"> jakosti </w:t>
      </w:r>
      <w:proofErr w:type="spellStart"/>
      <w:r w:rsidRPr="00A4046A">
        <w:rPr>
          <w:rFonts w:ascii="Arial" w:hAnsi="Arial" w:cs="Arial"/>
          <w:b/>
          <w:sz w:val="20"/>
        </w:rPr>
        <w:t>flikerja</w:t>
      </w:r>
      <w:proofErr w:type="spellEnd"/>
      <w:r w:rsidRPr="00A4046A">
        <w:rPr>
          <w:rFonts w:ascii="Arial" w:hAnsi="Arial" w:cs="Arial"/>
          <w:b/>
          <w:sz w:val="20"/>
        </w:rPr>
        <w:t>, je naveden v postopku NN.F</w:t>
      </w:r>
      <w:r w:rsidRPr="00A4046A">
        <w:rPr>
          <w:rFonts w:ascii="Arial" w:hAnsi="Arial" w:cs="Arial"/>
          <w:sz w:val="20"/>
        </w:rPr>
        <w:t>. Na tem mestu podajamo samo pogoje za uspešno presojo po teh pogojih.</w:t>
      </w:r>
    </w:p>
    <w:p w14:paraId="074189CB" w14:textId="77777777" w:rsidR="00AE5DC7" w:rsidRPr="00A4046A" w:rsidRDefault="00AE5DC7" w:rsidP="00AE5DC7">
      <w:pPr>
        <w:rPr>
          <w:rFonts w:ascii="Arial" w:hAnsi="Arial" w:cs="Arial"/>
          <w:sz w:val="20"/>
        </w:rPr>
      </w:pPr>
    </w:p>
    <w:p w14:paraId="784FF3BB" w14:textId="77777777" w:rsidR="00AE5DC7" w:rsidRPr="00A4046A" w:rsidRDefault="00AE5DC7" w:rsidP="00AE5DC7">
      <w:pPr>
        <w:rPr>
          <w:rFonts w:ascii="Arial" w:hAnsi="Arial" w:cs="Arial"/>
          <w:sz w:val="20"/>
        </w:rPr>
      </w:pPr>
    </w:p>
    <w:p w14:paraId="2E46359C" w14:textId="77777777" w:rsidR="00AE5DC7" w:rsidRPr="00A4046A" w:rsidRDefault="00AE5DC7" w:rsidP="00AE5DC7">
      <w:pPr>
        <w:rPr>
          <w:rFonts w:ascii="Arial" w:hAnsi="Arial" w:cs="Arial"/>
          <w:b/>
          <w:sz w:val="20"/>
        </w:rPr>
      </w:pPr>
      <w:r w:rsidRPr="00A4046A">
        <w:rPr>
          <w:rFonts w:ascii="Arial" w:hAnsi="Arial" w:cs="Arial"/>
          <w:sz w:val="20"/>
        </w:rPr>
        <w:t xml:space="preserve">Za zagotavljanje zadostne rezerve pri priključevanju posameznih porabnikov </w:t>
      </w:r>
      <w:r w:rsidRPr="00A4046A">
        <w:rPr>
          <w:rFonts w:ascii="Arial" w:hAnsi="Arial" w:cs="Arial"/>
          <w:b/>
          <w:sz w:val="20"/>
        </w:rPr>
        <w:t>mora biti</w:t>
      </w:r>
      <w:r w:rsidRPr="00A4046A">
        <w:rPr>
          <w:rFonts w:ascii="Arial" w:hAnsi="Arial" w:cs="Arial"/>
          <w:sz w:val="20"/>
        </w:rPr>
        <w:t xml:space="preserve"> </w:t>
      </w:r>
      <w:r w:rsidRPr="00A4046A">
        <w:rPr>
          <w:rFonts w:ascii="Arial" w:hAnsi="Arial" w:cs="Arial"/>
          <w:b/>
          <w:sz w:val="20"/>
        </w:rPr>
        <w:t>koeficient napetostne nesimetrije na stičnem mestu med omrežjem SODO in omrežjem uporabnika omrežja:</w:t>
      </w:r>
    </w:p>
    <w:p w14:paraId="56837212" w14:textId="77777777" w:rsidR="00AE5DC7" w:rsidRPr="00A4046A" w:rsidRDefault="002C7EC5" w:rsidP="00AE5DC7">
      <w:pPr>
        <w:spacing w:before="60" w:after="120"/>
        <w:rPr>
          <w:b/>
          <w:sz w:val="20"/>
        </w:rPr>
      </w:pPr>
      <m:oMathPara>
        <m:oMath>
          <m:sSub>
            <m:sSubPr>
              <m:ctrlPr>
                <w:rPr>
                  <w:rFonts w:ascii="Cambria Math" w:hAnsi="Cambria Math"/>
                  <w:b/>
                  <w:i/>
                  <w:sz w:val="20"/>
                </w:rPr>
              </m:ctrlPr>
            </m:sSubPr>
            <m:e>
              <m:r>
                <m:rPr>
                  <m:sty m:val="bi"/>
                </m:rPr>
                <w:rPr>
                  <w:rFonts w:ascii="Cambria Math" w:hAnsi="Cambria Math"/>
                  <w:sz w:val="20"/>
                </w:rPr>
                <m:t>k</m:t>
              </m:r>
            </m:e>
            <m:sub>
              <m:r>
                <m:rPr>
                  <m:nor/>
                </m:rPr>
                <w:rPr>
                  <w:rFonts w:ascii="Cambria Math" w:hAnsi="Cambria Math"/>
                  <w:b/>
                  <w:sz w:val="20"/>
                </w:rPr>
                <m:t>U</m:t>
              </m:r>
            </m:sub>
          </m:sSub>
          <m:r>
            <m:rPr>
              <m:sty m:val="bi"/>
            </m:rPr>
            <w:rPr>
              <w:rFonts w:ascii="Cambria Math" w:hAnsi="Cambria Math"/>
              <w:sz w:val="20"/>
            </w:rPr>
            <m:t>≤0,7 % ,</m:t>
          </m:r>
        </m:oMath>
      </m:oMathPara>
    </w:p>
    <w:p w14:paraId="0BBBF28F" w14:textId="593C883E" w:rsidR="00AE5DC7" w:rsidRPr="00A4046A" w:rsidRDefault="00AE5DC7" w:rsidP="00AE5DC7">
      <w:pPr>
        <w:pStyle w:val="Enaba"/>
        <w:jc w:val="right"/>
        <w:rPr>
          <w:rFonts w:ascii="Arial" w:hAnsi="Arial" w:cs="Arial"/>
          <w:sz w:val="20"/>
        </w:rPr>
      </w:pPr>
      <w:r w:rsidRPr="00A4046A">
        <w:rPr>
          <w:sz w:val="20"/>
        </w:rPr>
        <w:tab/>
      </w:r>
      <w:r w:rsidRPr="00A4046A">
        <w:rPr>
          <w:rFonts w:ascii="Arial" w:hAnsi="Arial" w:cs="Arial"/>
          <w:sz w:val="20"/>
        </w:rPr>
        <w:t>(</w:t>
      </w:r>
      <w:r w:rsidRPr="00A4046A">
        <w:rPr>
          <w:rFonts w:ascii="Arial" w:hAnsi="Arial" w:cs="Arial"/>
          <w:sz w:val="20"/>
          <w:lang w:val="en-GB"/>
        </w:rPr>
        <w:fldChar w:fldCharType="begin"/>
      </w:r>
      <w:r w:rsidRPr="00A4046A">
        <w:rPr>
          <w:rFonts w:ascii="Arial" w:hAnsi="Arial" w:cs="Arial"/>
          <w:sz w:val="20"/>
          <w:lang w:val="de-AT"/>
        </w:rPr>
        <w:instrText xml:space="preserve"> STYLEREF 1 \s </w:instrText>
      </w:r>
      <w:r w:rsidRPr="00A4046A">
        <w:rPr>
          <w:rFonts w:ascii="Arial" w:hAnsi="Arial" w:cs="Arial"/>
          <w:sz w:val="20"/>
          <w:lang w:val="en-GB"/>
        </w:rPr>
        <w:fldChar w:fldCharType="separate"/>
      </w:r>
      <w:r w:rsidR="00114611">
        <w:rPr>
          <w:rFonts w:ascii="Arial" w:hAnsi="Arial" w:cs="Arial"/>
          <w:noProof/>
          <w:sz w:val="20"/>
          <w:lang w:val="de-AT"/>
        </w:rPr>
        <w:t>3</w:t>
      </w:r>
      <w:r w:rsidRPr="00A4046A">
        <w:rPr>
          <w:rFonts w:ascii="Arial" w:hAnsi="Arial" w:cs="Arial"/>
          <w:sz w:val="20"/>
        </w:rPr>
        <w:fldChar w:fldCharType="end"/>
      </w:r>
      <w:r w:rsidRPr="00A4046A">
        <w:rPr>
          <w:rFonts w:ascii="Arial" w:hAnsi="Arial" w:cs="Arial"/>
          <w:sz w:val="20"/>
          <w:lang w:val="de-AT"/>
        </w:rPr>
        <w:t>.</w:t>
      </w:r>
      <w:r w:rsidRPr="00A4046A">
        <w:rPr>
          <w:rFonts w:ascii="Arial" w:hAnsi="Arial" w:cs="Arial"/>
          <w:sz w:val="20"/>
          <w:lang w:val="en-GB"/>
        </w:rPr>
        <w:fldChar w:fldCharType="begin"/>
      </w:r>
      <w:r w:rsidRPr="00A4046A">
        <w:rPr>
          <w:rFonts w:ascii="Arial" w:hAnsi="Arial" w:cs="Arial"/>
          <w:sz w:val="20"/>
          <w:lang w:val="de-AT"/>
        </w:rPr>
        <w:instrText xml:space="preserve"> SEQ Enačba \* ARABIC \s 1 </w:instrText>
      </w:r>
      <w:r w:rsidRPr="00A4046A">
        <w:rPr>
          <w:rFonts w:ascii="Arial" w:hAnsi="Arial" w:cs="Arial"/>
          <w:sz w:val="20"/>
          <w:lang w:val="en-GB"/>
        </w:rPr>
        <w:fldChar w:fldCharType="separate"/>
      </w:r>
      <w:r w:rsidR="00114611">
        <w:rPr>
          <w:rFonts w:ascii="Arial" w:hAnsi="Arial" w:cs="Arial"/>
          <w:noProof/>
          <w:sz w:val="20"/>
          <w:lang w:val="de-AT"/>
        </w:rPr>
        <w:t>12</w:t>
      </w:r>
      <w:r w:rsidRPr="00A4046A">
        <w:rPr>
          <w:rFonts w:ascii="Arial" w:hAnsi="Arial" w:cs="Arial"/>
          <w:sz w:val="20"/>
        </w:rPr>
        <w:fldChar w:fldCharType="end"/>
      </w:r>
      <w:r w:rsidRPr="00A4046A">
        <w:rPr>
          <w:rFonts w:ascii="Arial" w:hAnsi="Arial" w:cs="Arial"/>
          <w:sz w:val="20"/>
        </w:rPr>
        <w:t>)</w:t>
      </w:r>
    </w:p>
    <w:p w14:paraId="44551F81" w14:textId="77777777" w:rsidR="00AE5DC7" w:rsidRPr="00A4046A" w:rsidRDefault="00AE5DC7" w:rsidP="00AE5DC7">
      <w:pPr>
        <w:rPr>
          <w:rFonts w:ascii="Arial" w:hAnsi="Arial" w:cs="Arial"/>
          <w:sz w:val="20"/>
        </w:rPr>
      </w:pPr>
      <w:r w:rsidRPr="00A4046A">
        <w:rPr>
          <w:rFonts w:ascii="Arial" w:hAnsi="Arial" w:cs="Arial"/>
          <w:sz w:val="20"/>
        </w:rPr>
        <w:t xml:space="preserve">ki je </w:t>
      </w:r>
      <w:r w:rsidRPr="00A4046A">
        <w:rPr>
          <w:rFonts w:ascii="Arial" w:hAnsi="Arial" w:cs="Arial"/>
          <w:b/>
          <w:sz w:val="20"/>
        </w:rPr>
        <w:t>povprečen v 10-minutnem intervalu</w:t>
      </w:r>
      <w:r w:rsidRPr="00A4046A">
        <w:rPr>
          <w:rFonts w:ascii="Arial" w:hAnsi="Arial" w:cs="Arial"/>
          <w:sz w:val="20"/>
        </w:rPr>
        <w:t xml:space="preserve">. </w:t>
      </w:r>
    </w:p>
    <w:p w14:paraId="10A6839D" w14:textId="37D3E388" w:rsidR="00AE5DC7" w:rsidRDefault="00AE5DC7" w:rsidP="00AE5DC7"/>
    <w:p w14:paraId="56CCB3D1" w14:textId="5471CEC6" w:rsidR="009A38DA" w:rsidRDefault="009A38DA" w:rsidP="00DA02B3">
      <w:pPr>
        <w:jc w:val="center"/>
      </w:pPr>
      <w:r>
        <w:rPr>
          <w:noProof/>
        </w:rPr>
        <w:lastRenderedPageBreak/>
        <w:drawing>
          <wp:inline distT="0" distB="0" distL="0" distR="0" wp14:anchorId="2D165C98" wp14:editId="4DEB04D1">
            <wp:extent cx="5386705" cy="8514080"/>
            <wp:effectExtent l="0" t="0" r="4445" b="1270"/>
            <wp:docPr id="18" name="Slika 18"/>
            <wp:cNvGraphicFramePr/>
            <a:graphic xmlns:a="http://schemas.openxmlformats.org/drawingml/2006/main">
              <a:graphicData uri="http://schemas.openxmlformats.org/drawingml/2006/picture">
                <pic:pic xmlns:pic="http://schemas.openxmlformats.org/drawingml/2006/picture">
                  <pic:nvPicPr>
                    <pic:cNvPr id="18" name="Slika 18"/>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6705" cy="8514080"/>
                    </a:xfrm>
                    <a:prstGeom prst="rect">
                      <a:avLst/>
                    </a:prstGeom>
                    <a:noFill/>
                    <a:ln>
                      <a:noFill/>
                    </a:ln>
                  </pic:spPr>
                </pic:pic>
              </a:graphicData>
            </a:graphic>
          </wp:inline>
        </w:drawing>
      </w:r>
    </w:p>
    <w:p w14:paraId="268F6E6D" w14:textId="598B6E01" w:rsidR="009A38DA" w:rsidRPr="00B34BCB" w:rsidRDefault="009A38DA" w:rsidP="00B34BCB">
      <w:pPr>
        <w:pStyle w:val="Slog3"/>
      </w:pPr>
      <w:r w:rsidRPr="00B34BCB">
        <w:t xml:space="preserve">Sl. </w:t>
      </w:r>
      <w:fldSimple w:instr=" STYLEREF 1 \s ">
        <w:r w:rsidR="00114611">
          <w:rPr>
            <w:noProof/>
          </w:rPr>
          <w:t>3</w:t>
        </w:r>
      </w:fldSimple>
      <w:r w:rsidRPr="00B34BCB">
        <w:t>.</w:t>
      </w:r>
      <w:fldSimple w:instr=" SEQ Slika \* ARABIC \s 1 ">
        <w:r w:rsidR="00114611">
          <w:rPr>
            <w:noProof/>
          </w:rPr>
          <w:t>9</w:t>
        </w:r>
      </w:fldSimple>
      <w:r w:rsidRPr="00B34BCB">
        <w:t>:</w:t>
      </w:r>
      <w:r w:rsidRPr="00B34BCB">
        <w:tab/>
        <w:t xml:space="preserve">Postopek za presojo napetostnih sprememb na podlagi dejanskih podatkov pred priključitvijo naprave v </w:t>
      </w:r>
      <w:proofErr w:type="spellStart"/>
      <w:r w:rsidRPr="00B34BCB">
        <w:t>srednjenapetostno</w:t>
      </w:r>
      <w:proofErr w:type="spellEnd"/>
      <w:r w:rsidRPr="00B34BCB">
        <w:t xml:space="preserve"> (SN) distribucijsko omrežje</w:t>
      </w:r>
    </w:p>
    <w:p w14:paraId="596897CF" w14:textId="77777777" w:rsidR="009A38DA" w:rsidRDefault="009A38DA" w:rsidP="00AE5DC7"/>
    <w:p w14:paraId="5F13D927" w14:textId="77777777" w:rsidR="00AE5DC7" w:rsidRPr="00C61695" w:rsidRDefault="00AE5DC7" w:rsidP="00B34BCB">
      <w:pPr>
        <w:pStyle w:val="Naslov3"/>
      </w:pPr>
      <w:r w:rsidRPr="00C61695">
        <w:lastRenderedPageBreak/>
        <w:t>Presoja motenja v omrežje</w:t>
      </w:r>
    </w:p>
    <w:p w14:paraId="177E9313" w14:textId="77777777" w:rsidR="00AE5DC7" w:rsidRPr="00B34BCB" w:rsidRDefault="00AE5DC7" w:rsidP="00AE5DC7">
      <w:pPr>
        <w:rPr>
          <w:rFonts w:ascii="Arial" w:hAnsi="Arial" w:cs="Arial"/>
          <w:sz w:val="20"/>
        </w:rPr>
      </w:pPr>
      <w:r w:rsidRPr="00B34BCB">
        <w:rPr>
          <w:rFonts w:ascii="Arial" w:hAnsi="Arial" w:cs="Arial"/>
          <w:sz w:val="20"/>
        </w:rPr>
        <w:t xml:space="preserve">Za presojo naprave razdelimo v </w:t>
      </w:r>
      <w:r w:rsidRPr="00B34BCB">
        <w:rPr>
          <w:rFonts w:ascii="Arial" w:hAnsi="Arial" w:cs="Arial"/>
          <w:b/>
          <w:sz w:val="20"/>
        </w:rPr>
        <w:t>tri skupine</w:t>
      </w:r>
      <w:r w:rsidRPr="00B34BCB">
        <w:rPr>
          <w:rFonts w:ascii="Arial" w:hAnsi="Arial" w:cs="Arial"/>
          <w:sz w:val="20"/>
        </w:rPr>
        <w:t>.</w:t>
      </w:r>
    </w:p>
    <w:p w14:paraId="6DDCF493" w14:textId="77777777" w:rsidR="00AE5DC7" w:rsidRPr="00B34BCB" w:rsidRDefault="00AE5DC7" w:rsidP="00AE5DC7">
      <w:pPr>
        <w:rPr>
          <w:rFonts w:ascii="Arial" w:hAnsi="Arial" w:cs="Arial"/>
          <w:sz w:val="20"/>
        </w:rPr>
      </w:pPr>
    </w:p>
    <w:p w14:paraId="509F9FD7" w14:textId="77777777" w:rsidR="00AE5DC7" w:rsidRPr="00B34BCB" w:rsidRDefault="00AE5DC7" w:rsidP="00AE5DC7">
      <w:pPr>
        <w:rPr>
          <w:rFonts w:ascii="Arial" w:hAnsi="Arial" w:cs="Arial"/>
          <w:sz w:val="20"/>
        </w:rPr>
      </w:pPr>
      <w:r w:rsidRPr="00B34BCB">
        <w:rPr>
          <w:rFonts w:ascii="Arial" w:hAnsi="Arial" w:cs="Arial"/>
          <w:sz w:val="20"/>
        </w:rPr>
        <w:t xml:space="preserve">Naprave, ki obratujejo s frekvenco pojavljanja napetostnih sprememb </w:t>
      </w:r>
      <w:r w:rsidRPr="00B34BCB">
        <w:rPr>
          <w:rFonts w:ascii="Arial" w:hAnsi="Arial" w:cs="Arial"/>
          <w:b/>
          <w:sz w:val="20"/>
        </w:rPr>
        <w:t>r &lt; 0,01 min</w:t>
      </w:r>
      <w:r w:rsidRPr="00B34BCB">
        <w:rPr>
          <w:rFonts w:ascii="Arial" w:hAnsi="Arial" w:cs="Arial"/>
          <w:b/>
          <w:sz w:val="20"/>
          <w:vertAlign w:val="superscript"/>
        </w:rPr>
        <w:t>-1</w:t>
      </w:r>
      <w:r w:rsidRPr="00B34BCB">
        <w:rPr>
          <w:rFonts w:ascii="Arial" w:hAnsi="Arial" w:cs="Arial"/>
          <w:sz w:val="20"/>
        </w:rPr>
        <w:t xml:space="preserve"> oziroma </w:t>
      </w:r>
      <w:r w:rsidRPr="00B34BCB">
        <w:rPr>
          <w:rFonts w:ascii="Arial" w:hAnsi="Arial" w:cs="Arial"/>
          <w:b/>
          <w:sz w:val="20"/>
        </w:rPr>
        <w:t>manj kot 1 krat na 100 minut</w:t>
      </w:r>
      <w:r w:rsidRPr="00B34BCB">
        <w:rPr>
          <w:rFonts w:ascii="Arial" w:hAnsi="Arial" w:cs="Arial"/>
          <w:sz w:val="20"/>
        </w:rPr>
        <w:t xml:space="preserve">, imajo dovoljeno (relativno glede na ostale skupine) večjo napetostno spremembo, saj se le-ta pojavi dokaj redko. </w:t>
      </w:r>
      <w:r w:rsidRPr="00B34BCB">
        <w:rPr>
          <w:rFonts w:ascii="Arial" w:hAnsi="Arial" w:cs="Arial"/>
          <w:b/>
          <w:sz w:val="20"/>
        </w:rPr>
        <w:t xml:space="preserve">Izračun jakosti </w:t>
      </w:r>
      <w:proofErr w:type="spellStart"/>
      <w:r w:rsidRPr="00B34BCB">
        <w:rPr>
          <w:rFonts w:ascii="Arial" w:hAnsi="Arial" w:cs="Arial"/>
          <w:b/>
          <w:sz w:val="20"/>
        </w:rPr>
        <w:t>flikerja</w:t>
      </w:r>
      <w:proofErr w:type="spellEnd"/>
      <w:r w:rsidRPr="00B34BCB">
        <w:rPr>
          <w:rFonts w:ascii="Arial" w:hAnsi="Arial" w:cs="Arial"/>
          <w:b/>
          <w:sz w:val="20"/>
        </w:rPr>
        <w:t xml:space="preserve"> za takšno frekvenco pojavljanja napetostne spremembe ni potreben</w:t>
      </w:r>
      <w:r w:rsidRPr="00B34BCB">
        <w:rPr>
          <w:rFonts w:ascii="Arial" w:hAnsi="Arial" w:cs="Arial"/>
          <w:sz w:val="20"/>
        </w:rPr>
        <w:t xml:space="preserve">. </w:t>
      </w:r>
    </w:p>
    <w:p w14:paraId="16C3DF70" w14:textId="77777777" w:rsidR="00AE5DC7" w:rsidRPr="00B34BCB" w:rsidRDefault="00AE5DC7" w:rsidP="00AE5DC7">
      <w:pPr>
        <w:rPr>
          <w:rFonts w:ascii="Arial" w:hAnsi="Arial" w:cs="Arial"/>
          <w:sz w:val="20"/>
        </w:rPr>
      </w:pPr>
    </w:p>
    <w:p w14:paraId="735F877A" w14:textId="77777777" w:rsidR="00AE5DC7" w:rsidRPr="00B34BCB" w:rsidRDefault="00AE5DC7" w:rsidP="00AE5DC7">
      <w:pPr>
        <w:rPr>
          <w:rFonts w:ascii="Arial" w:hAnsi="Arial" w:cs="Arial"/>
          <w:sz w:val="20"/>
        </w:rPr>
      </w:pPr>
      <w:r w:rsidRPr="00B34BCB">
        <w:rPr>
          <w:rFonts w:ascii="Arial" w:hAnsi="Arial" w:cs="Arial"/>
          <w:sz w:val="20"/>
        </w:rPr>
        <w:t xml:space="preserve">Naprave, ki obratujejo s frekvenco pojavljanja napetostnih sprememb </w:t>
      </w:r>
      <w:r w:rsidRPr="00B34BCB">
        <w:rPr>
          <w:rFonts w:ascii="Arial" w:hAnsi="Arial" w:cs="Arial"/>
          <w:b/>
          <w:sz w:val="20"/>
        </w:rPr>
        <w:t>0,01 min</w:t>
      </w:r>
      <w:r w:rsidRPr="00B34BCB">
        <w:rPr>
          <w:rFonts w:ascii="Arial" w:hAnsi="Arial" w:cs="Arial"/>
          <w:b/>
          <w:sz w:val="20"/>
          <w:vertAlign w:val="superscript"/>
        </w:rPr>
        <w:noBreakHyphen/>
        <w:t>1</w:t>
      </w:r>
      <w:r w:rsidRPr="00B34BCB">
        <w:rPr>
          <w:rFonts w:ascii="Arial" w:hAnsi="Arial" w:cs="Arial"/>
          <w:b/>
          <w:sz w:val="20"/>
        </w:rPr>
        <w:t> ≤</w:t>
      </w:r>
      <w:r w:rsidRPr="00B34BCB">
        <w:rPr>
          <w:rFonts w:ascii="Arial" w:hAnsi="Arial" w:cs="Arial"/>
          <w:sz w:val="20"/>
        </w:rPr>
        <w:t> </w:t>
      </w:r>
      <w:r w:rsidRPr="00B34BCB">
        <w:rPr>
          <w:rFonts w:ascii="Arial" w:hAnsi="Arial" w:cs="Arial"/>
          <w:b/>
          <w:sz w:val="20"/>
        </w:rPr>
        <w:t>r ≤ 1,2 min</w:t>
      </w:r>
      <w:r w:rsidRPr="00B34BCB">
        <w:rPr>
          <w:rFonts w:ascii="Arial" w:hAnsi="Arial" w:cs="Arial"/>
          <w:b/>
          <w:sz w:val="20"/>
          <w:vertAlign w:val="superscript"/>
        </w:rPr>
        <w:noBreakHyphen/>
        <w:t>1</w:t>
      </w:r>
      <w:r w:rsidRPr="00B34BCB">
        <w:rPr>
          <w:rFonts w:ascii="Arial" w:hAnsi="Arial" w:cs="Arial"/>
          <w:sz w:val="20"/>
        </w:rPr>
        <w:t xml:space="preserve"> oziroma </w:t>
      </w:r>
      <w:r w:rsidRPr="00B34BCB">
        <w:rPr>
          <w:rFonts w:ascii="Arial" w:hAnsi="Arial" w:cs="Arial"/>
          <w:b/>
          <w:sz w:val="20"/>
        </w:rPr>
        <w:t>več ali enako kot 1 krat na 100 minut in manj ali enako kot 1 krat na 50 sekund</w:t>
      </w:r>
      <w:r w:rsidRPr="00B34BCB">
        <w:rPr>
          <w:rFonts w:ascii="Arial" w:hAnsi="Arial" w:cs="Arial"/>
          <w:sz w:val="20"/>
        </w:rPr>
        <w:t xml:space="preserve">, imajo dovoljeno manjšo napetostno spremembo kot prejšnja skupina naprav, saj se le-ta pojavi pogosteje. </w:t>
      </w:r>
      <w:r w:rsidRPr="00B34BCB">
        <w:rPr>
          <w:rFonts w:ascii="Arial" w:hAnsi="Arial" w:cs="Arial"/>
          <w:b/>
          <w:sz w:val="20"/>
        </w:rPr>
        <w:t xml:space="preserve">Izračun jakosti </w:t>
      </w:r>
      <w:proofErr w:type="spellStart"/>
      <w:r w:rsidRPr="00B34BCB">
        <w:rPr>
          <w:rFonts w:ascii="Arial" w:hAnsi="Arial" w:cs="Arial"/>
          <w:b/>
          <w:sz w:val="20"/>
        </w:rPr>
        <w:t>flikerja</w:t>
      </w:r>
      <w:proofErr w:type="spellEnd"/>
      <w:r w:rsidRPr="00B34BCB">
        <w:rPr>
          <w:rFonts w:ascii="Arial" w:hAnsi="Arial" w:cs="Arial"/>
          <w:b/>
          <w:sz w:val="20"/>
        </w:rPr>
        <w:t xml:space="preserve"> za takšno frekvenco pojavljanja napetostne spremembe ni potreben</w:t>
      </w:r>
      <w:r w:rsidRPr="00B34BCB">
        <w:rPr>
          <w:rFonts w:ascii="Arial" w:hAnsi="Arial" w:cs="Arial"/>
          <w:sz w:val="20"/>
        </w:rPr>
        <w:t xml:space="preserve">. </w:t>
      </w:r>
    </w:p>
    <w:p w14:paraId="32DD5193" w14:textId="77777777" w:rsidR="00AE5DC7" w:rsidRPr="00B34BCB" w:rsidRDefault="00AE5DC7" w:rsidP="00AE5DC7">
      <w:pPr>
        <w:rPr>
          <w:rFonts w:ascii="Arial" w:hAnsi="Arial" w:cs="Arial"/>
          <w:sz w:val="20"/>
        </w:rPr>
      </w:pPr>
    </w:p>
    <w:p w14:paraId="6F8F50C9" w14:textId="77777777" w:rsidR="00AE5DC7" w:rsidRPr="00B34BCB" w:rsidRDefault="00AE5DC7" w:rsidP="00AE5DC7">
      <w:pPr>
        <w:rPr>
          <w:rFonts w:ascii="Arial" w:hAnsi="Arial" w:cs="Arial"/>
          <w:sz w:val="20"/>
        </w:rPr>
      </w:pPr>
      <w:r w:rsidRPr="00B34BCB">
        <w:rPr>
          <w:rFonts w:ascii="Arial" w:hAnsi="Arial" w:cs="Arial"/>
          <w:sz w:val="20"/>
        </w:rPr>
        <w:t xml:space="preserve">Naprave, ki obratujejo s frekvenco pojavljanja napetostnih sprememb </w:t>
      </w:r>
      <w:r w:rsidRPr="00B34BCB">
        <w:rPr>
          <w:rFonts w:ascii="Arial" w:hAnsi="Arial" w:cs="Arial"/>
          <w:b/>
          <w:sz w:val="20"/>
        </w:rPr>
        <w:t>r &gt; 1,2 min</w:t>
      </w:r>
      <w:r w:rsidRPr="00B34BCB">
        <w:rPr>
          <w:rFonts w:ascii="Arial" w:hAnsi="Arial" w:cs="Arial"/>
          <w:b/>
          <w:sz w:val="20"/>
          <w:vertAlign w:val="superscript"/>
        </w:rPr>
        <w:t>-1</w:t>
      </w:r>
      <w:r w:rsidRPr="00B34BCB">
        <w:rPr>
          <w:rFonts w:ascii="Arial" w:hAnsi="Arial" w:cs="Arial"/>
          <w:sz w:val="20"/>
        </w:rPr>
        <w:t xml:space="preserve"> oziroma </w:t>
      </w:r>
      <w:r w:rsidRPr="00B34BCB">
        <w:rPr>
          <w:rFonts w:ascii="Arial" w:hAnsi="Arial" w:cs="Arial"/>
          <w:b/>
          <w:sz w:val="20"/>
        </w:rPr>
        <w:t>več kot 1 krat na 50 sekund</w:t>
      </w:r>
      <w:r w:rsidRPr="00B34BCB">
        <w:rPr>
          <w:rFonts w:ascii="Arial" w:hAnsi="Arial" w:cs="Arial"/>
          <w:sz w:val="20"/>
        </w:rPr>
        <w:t xml:space="preserve">, imajo dovoljeno enako napetostno spremembo kot prejšnja skupina naprav, a se le-ta pojavi pogosteje. Zaradi tega je za to skupino naprav poleg največje dovoljene napetostne spremembe </w:t>
      </w:r>
      <w:r w:rsidRPr="00B34BCB">
        <w:rPr>
          <w:rFonts w:ascii="Arial" w:hAnsi="Arial" w:cs="Arial"/>
          <w:b/>
          <w:sz w:val="20"/>
        </w:rPr>
        <w:t xml:space="preserve">potreben tudi izračun jakosti </w:t>
      </w:r>
      <w:proofErr w:type="spellStart"/>
      <w:r w:rsidRPr="00B34BCB">
        <w:rPr>
          <w:rFonts w:ascii="Arial" w:hAnsi="Arial" w:cs="Arial"/>
          <w:b/>
          <w:sz w:val="20"/>
        </w:rPr>
        <w:t>flikerja</w:t>
      </w:r>
      <w:proofErr w:type="spellEnd"/>
      <w:r w:rsidRPr="00B34BCB">
        <w:rPr>
          <w:rFonts w:ascii="Arial" w:hAnsi="Arial" w:cs="Arial"/>
          <w:sz w:val="20"/>
        </w:rPr>
        <w:t xml:space="preserve">, saj je frekvenca pojavljanja napetostne spremembe takšna, da povzroča pojav </w:t>
      </w:r>
      <w:proofErr w:type="spellStart"/>
      <w:r w:rsidRPr="00B34BCB">
        <w:rPr>
          <w:rFonts w:ascii="Arial" w:hAnsi="Arial" w:cs="Arial"/>
          <w:sz w:val="20"/>
        </w:rPr>
        <w:t>flikerja</w:t>
      </w:r>
      <w:proofErr w:type="spellEnd"/>
      <w:r w:rsidRPr="00B34BCB">
        <w:rPr>
          <w:rFonts w:ascii="Arial" w:hAnsi="Arial" w:cs="Arial"/>
          <w:sz w:val="20"/>
        </w:rPr>
        <w:t xml:space="preserve">. </w:t>
      </w:r>
    </w:p>
    <w:p w14:paraId="681B2DCC" w14:textId="77777777" w:rsidR="00AE5DC7" w:rsidRPr="00B34BCB" w:rsidRDefault="00AE5DC7" w:rsidP="00AE5DC7">
      <w:pPr>
        <w:rPr>
          <w:rFonts w:ascii="Arial" w:hAnsi="Arial" w:cs="Arial"/>
          <w:sz w:val="20"/>
        </w:rPr>
      </w:pPr>
    </w:p>
    <w:p w14:paraId="75B8D1D5" w14:textId="77777777" w:rsidR="00AE5DC7" w:rsidRPr="00B34BCB" w:rsidRDefault="00AE5DC7" w:rsidP="00AE5DC7">
      <w:pPr>
        <w:rPr>
          <w:rFonts w:ascii="Arial" w:hAnsi="Arial" w:cs="Arial"/>
          <w:sz w:val="20"/>
        </w:rPr>
      </w:pPr>
    </w:p>
    <w:p w14:paraId="4E56D9B4" w14:textId="77777777" w:rsidR="00AE5DC7" w:rsidRPr="00B34BCB" w:rsidRDefault="00AE5DC7" w:rsidP="00AE5DC7">
      <w:pPr>
        <w:rPr>
          <w:rFonts w:ascii="Arial" w:hAnsi="Arial" w:cs="Arial"/>
          <w:b/>
          <w:sz w:val="20"/>
        </w:rPr>
      </w:pPr>
      <w:r w:rsidRPr="00B34BCB">
        <w:rPr>
          <w:rFonts w:ascii="Arial" w:hAnsi="Arial" w:cs="Arial"/>
          <w:b/>
          <w:sz w:val="20"/>
        </w:rPr>
        <w:t>Za uspešno presojo sprejemljivosti naprav v smislu napetostnih sprememb, mora biti v točki priklopa uporabnika omrežja v distribucijsko omrežje zagotovljeno:</w:t>
      </w:r>
    </w:p>
    <w:p w14:paraId="74EABC02" w14:textId="77777777" w:rsidR="00AE5DC7" w:rsidRPr="00B34BCB" w:rsidRDefault="00AE5DC7" w:rsidP="00AE5DC7">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3 %</w:t>
      </w:r>
      <w:r w:rsidRPr="00B34BCB">
        <w:rPr>
          <w:rFonts w:ascii="Arial" w:hAnsi="Arial" w:cs="Arial"/>
          <w:sz w:val="20"/>
        </w:rPr>
        <w:t xml:space="preserve"> za naprave z </w:t>
      </w:r>
      <w:r w:rsidRPr="00B34BCB">
        <w:rPr>
          <w:rFonts w:ascii="Arial" w:hAnsi="Arial" w:cs="Arial"/>
          <w:b/>
          <w:sz w:val="20"/>
        </w:rPr>
        <w:t>r &lt; 0,01 min</w:t>
      </w:r>
      <w:r w:rsidRPr="00B34BCB">
        <w:rPr>
          <w:rFonts w:ascii="Arial" w:hAnsi="Arial" w:cs="Arial"/>
          <w:b/>
          <w:sz w:val="20"/>
          <w:vertAlign w:val="superscript"/>
        </w:rPr>
        <w:t>-1</w:t>
      </w:r>
      <w:r w:rsidRPr="00B34BCB">
        <w:rPr>
          <w:rFonts w:ascii="Arial" w:hAnsi="Arial" w:cs="Arial"/>
          <w:sz w:val="20"/>
        </w:rPr>
        <w:t>,</w:t>
      </w:r>
    </w:p>
    <w:p w14:paraId="6C3B8EF6" w14:textId="77777777" w:rsidR="00AE5DC7" w:rsidRPr="00B34BCB" w:rsidRDefault="00AE5DC7" w:rsidP="00AE5DC7">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2 %</w:t>
      </w:r>
      <w:r w:rsidRPr="00B34BCB">
        <w:rPr>
          <w:rFonts w:ascii="Arial" w:hAnsi="Arial" w:cs="Arial"/>
          <w:sz w:val="20"/>
        </w:rPr>
        <w:t xml:space="preserve"> za naprave z  </w:t>
      </w:r>
      <w:r w:rsidRPr="00B34BCB">
        <w:rPr>
          <w:rFonts w:ascii="Arial" w:hAnsi="Arial" w:cs="Arial"/>
          <w:b/>
          <w:sz w:val="20"/>
        </w:rPr>
        <w:t>0,01 min</w:t>
      </w:r>
      <w:r w:rsidRPr="00B34BCB">
        <w:rPr>
          <w:rFonts w:ascii="Arial" w:hAnsi="Arial" w:cs="Arial"/>
          <w:b/>
          <w:sz w:val="20"/>
          <w:vertAlign w:val="superscript"/>
        </w:rPr>
        <w:t>-1</w:t>
      </w:r>
      <w:r w:rsidRPr="00B34BCB">
        <w:rPr>
          <w:rFonts w:ascii="Arial" w:hAnsi="Arial" w:cs="Arial"/>
          <w:b/>
          <w:sz w:val="20"/>
        </w:rPr>
        <w:t xml:space="preserve"> ≤</w:t>
      </w:r>
      <w:r w:rsidRPr="00B34BCB">
        <w:rPr>
          <w:rFonts w:ascii="Arial" w:hAnsi="Arial" w:cs="Arial"/>
          <w:sz w:val="20"/>
        </w:rPr>
        <w:t xml:space="preserve"> </w:t>
      </w:r>
      <w:r w:rsidRPr="00B34BCB">
        <w:rPr>
          <w:rFonts w:ascii="Arial" w:hAnsi="Arial" w:cs="Arial"/>
          <w:b/>
          <w:sz w:val="20"/>
        </w:rPr>
        <w:t>r ≤ 1,2 min</w:t>
      </w:r>
      <w:r w:rsidRPr="00B34BCB">
        <w:rPr>
          <w:rFonts w:ascii="Arial" w:hAnsi="Arial" w:cs="Arial"/>
          <w:b/>
          <w:sz w:val="20"/>
          <w:vertAlign w:val="superscript"/>
        </w:rPr>
        <w:t>-1</w:t>
      </w:r>
      <w:r w:rsidRPr="00B34BCB">
        <w:rPr>
          <w:rFonts w:ascii="Arial" w:hAnsi="Arial" w:cs="Arial"/>
          <w:sz w:val="20"/>
        </w:rPr>
        <w:t>,</w:t>
      </w:r>
    </w:p>
    <w:p w14:paraId="43E8657C" w14:textId="77777777" w:rsidR="00AE5DC7" w:rsidRPr="00B34BCB" w:rsidRDefault="00AE5DC7" w:rsidP="00AE5DC7">
      <w:pPr>
        <w:pStyle w:val="Odstavekseznama"/>
        <w:numPr>
          <w:ilvl w:val="0"/>
          <w:numId w:val="16"/>
        </w:numPr>
        <w:spacing w:before="60" w:line="240" w:lineRule="auto"/>
        <w:rPr>
          <w:rFonts w:ascii="Arial" w:hAnsi="Arial" w:cs="Arial"/>
          <w:sz w:val="20"/>
        </w:rPr>
      </w:pPr>
      <w:r w:rsidRPr="00B34BCB">
        <w:rPr>
          <w:rFonts w:ascii="Arial" w:hAnsi="Arial" w:cs="Arial"/>
          <w:b/>
          <w:i/>
          <w:sz w:val="20"/>
        </w:rPr>
        <w:t>d</w:t>
      </w:r>
      <w:r w:rsidRPr="00B34BCB">
        <w:rPr>
          <w:rFonts w:ascii="Arial" w:hAnsi="Arial" w:cs="Arial"/>
          <w:b/>
          <w:sz w:val="20"/>
        </w:rPr>
        <w:t xml:space="preserve"> ≤ 2 %</w:t>
      </w:r>
      <w:r w:rsidRPr="00B34BCB">
        <w:rPr>
          <w:rFonts w:ascii="Arial" w:hAnsi="Arial" w:cs="Arial"/>
          <w:sz w:val="20"/>
        </w:rPr>
        <w:t xml:space="preserve"> in </w:t>
      </w:r>
      <w:r w:rsidRPr="00B34BCB">
        <w:rPr>
          <w:rFonts w:ascii="Arial" w:hAnsi="Arial" w:cs="Arial"/>
          <w:b/>
          <w:i/>
          <w:sz w:val="20"/>
        </w:rPr>
        <w:t>P</w:t>
      </w:r>
      <w:r w:rsidRPr="00B34BCB">
        <w:rPr>
          <w:rFonts w:ascii="Arial" w:hAnsi="Arial" w:cs="Arial"/>
          <w:b/>
          <w:sz w:val="20"/>
          <w:vertAlign w:val="subscript"/>
        </w:rPr>
        <w:t>st</w:t>
      </w:r>
      <w:r w:rsidRPr="00B34BCB">
        <w:rPr>
          <w:rFonts w:ascii="Arial" w:hAnsi="Arial" w:cs="Arial"/>
          <w:b/>
          <w:sz w:val="20"/>
        </w:rPr>
        <w:t xml:space="preserve"> ≤ 0,8 </w:t>
      </w:r>
      <w:r w:rsidRPr="00B34BCB">
        <w:rPr>
          <w:rFonts w:ascii="Arial" w:hAnsi="Arial" w:cs="Arial"/>
          <w:sz w:val="20"/>
        </w:rPr>
        <w:t>in</w:t>
      </w:r>
      <w:r w:rsidRPr="00B34BCB">
        <w:rPr>
          <w:rFonts w:ascii="Arial" w:hAnsi="Arial" w:cs="Arial"/>
          <w:b/>
          <w:sz w:val="20"/>
        </w:rPr>
        <w:t xml:space="preserve"> </w:t>
      </w:r>
      <w:proofErr w:type="spellStart"/>
      <w:r w:rsidRPr="00B34BCB">
        <w:rPr>
          <w:rFonts w:ascii="Arial" w:hAnsi="Arial" w:cs="Arial"/>
          <w:b/>
          <w:i/>
          <w:sz w:val="20"/>
        </w:rPr>
        <w:t>P</w:t>
      </w:r>
      <w:r w:rsidRPr="00B34BCB">
        <w:rPr>
          <w:rFonts w:ascii="Arial" w:hAnsi="Arial" w:cs="Arial"/>
          <w:b/>
          <w:sz w:val="20"/>
          <w:vertAlign w:val="subscript"/>
        </w:rPr>
        <w:t>lt</w:t>
      </w:r>
      <w:proofErr w:type="spellEnd"/>
      <w:r w:rsidRPr="00B34BCB">
        <w:rPr>
          <w:rFonts w:ascii="Arial" w:hAnsi="Arial" w:cs="Arial"/>
          <w:b/>
          <w:sz w:val="20"/>
        </w:rPr>
        <w:t xml:space="preserve"> ≤ 0,5 </w:t>
      </w:r>
      <w:r w:rsidRPr="00B34BCB">
        <w:rPr>
          <w:rFonts w:ascii="Arial" w:hAnsi="Arial" w:cs="Arial"/>
          <w:sz w:val="20"/>
        </w:rPr>
        <w:t xml:space="preserve">za naprave z  </w:t>
      </w:r>
      <w:r w:rsidRPr="00B34BCB">
        <w:rPr>
          <w:rFonts w:ascii="Arial" w:hAnsi="Arial" w:cs="Arial"/>
          <w:b/>
          <w:sz w:val="20"/>
        </w:rPr>
        <w:t>r &gt; 1,2 min</w:t>
      </w:r>
      <w:r w:rsidRPr="00B34BCB">
        <w:rPr>
          <w:rFonts w:ascii="Arial" w:hAnsi="Arial" w:cs="Arial"/>
          <w:b/>
          <w:sz w:val="20"/>
          <w:vertAlign w:val="superscript"/>
        </w:rPr>
        <w:t>-1</w:t>
      </w:r>
      <w:r w:rsidRPr="00B34BCB">
        <w:rPr>
          <w:rFonts w:ascii="Arial" w:hAnsi="Arial" w:cs="Arial"/>
          <w:sz w:val="20"/>
        </w:rPr>
        <w:t>.</w:t>
      </w:r>
    </w:p>
    <w:p w14:paraId="458A1219" w14:textId="77777777" w:rsidR="00AE5DC7" w:rsidRPr="00B34BCB" w:rsidRDefault="00AE5DC7" w:rsidP="00AE5DC7">
      <w:pPr>
        <w:rPr>
          <w:rFonts w:ascii="Arial" w:hAnsi="Arial" w:cs="Arial"/>
          <w:sz w:val="20"/>
        </w:rPr>
      </w:pPr>
    </w:p>
    <w:p w14:paraId="5CE530EE" w14:textId="77777777" w:rsidR="00AE5DC7" w:rsidRPr="00B34BCB" w:rsidRDefault="00AE5DC7" w:rsidP="00AE5DC7">
      <w:pPr>
        <w:rPr>
          <w:rFonts w:ascii="Arial" w:hAnsi="Arial" w:cs="Arial"/>
          <w:sz w:val="20"/>
        </w:rPr>
      </w:pPr>
    </w:p>
    <w:p w14:paraId="5F931138" w14:textId="77777777" w:rsidR="00AE5DC7" w:rsidRPr="00B34BCB" w:rsidRDefault="00AE5DC7" w:rsidP="00AE5DC7">
      <w:pPr>
        <w:rPr>
          <w:rFonts w:ascii="Arial" w:hAnsi="Arial" w:cs="Arial"/>
          <w:b/>
          <w:sz w:val="20"/>
        </w:rPr>
      </w:pPr>
      <w:r w:rsidRPr="00B34BCB">
        <w:rPr>
          <w:rFonts w:ascii="Arial" w:hAnsi="Arial" w:cs="Arial"/>
          <w:b/>
          <w:sz w:val="20"/>
        </w:rPr>
        <w:t xml:space="preserve">Če so navedeni pogoji izpolnjeni, </w:t>
      </w:r>
      <w:r w:rsidRPr="00B34BCB">
        <w:rPr>
          <w:rFonts w:ascii="Arial" w:hAnsi="Arial" w:cs="Arial"/>
          <w:b/>
          <w:sz w:val="20"/>
          <w:u w:val="single"/>
        </w:rPr>
        <w:t>se lahko naprava priključi v distribucijsko omrežje</w:t>
      </w:r>
      <w:r w:rsidRPr="00B34BCB">
        <w:rPr>
          <w:rFonts w:ascii="Arial" w:hAnsi="Arial" w:cs="Arial"/>
          <w:b/>
          <w:sz w:val="20"/>
        </w:rPr>
        <w:t xml:space="preserve">. </w:t>
      </w:r>
    </w:p>
    <w:p w14:paraId="28088DBA" w14:textId="77777777" w:rsidR="00AE5DC7" w:rsidRPr="00B34BCB" w:rsidRDefault="00AE5DC7" w:rsidP="00AE5DC7">
      <w:pPr>
        <w:rPr>
          <w:rFonts w:ascii="Arial" w:hAnsi="Arial" w:cs="Arial"/>
          <w:sz w:val="20"/>
        </w:rPr>
      </w:pPr>
    </w:p>
    <w:p w14:paraId="6B31E020" w14:textId="77777777" w:rsidR="00AE5DC7" w:rsidRPr="00B34BCB" w:rsidRDefault="00AE5DC7" w:rsidP="00AE5DC7">
      <w:pPr>
        <w:rPr>
          <w:rFonts w:ascii="Arial" w:hAnsi="Arial" w:cs="Arial"/>
          <w:sz w:val="20"/>
        </w:rPr>
      </w:pPr>
      <w:r w:rsidRPr="00B34BCB">
        <w:rPr>
          <w:rFonts w:ascii="Arial" w:hAnsi="Arial" w:cs="Arial"/>
          <w:b/>
          <w:sz w:val="20"/>
        </w:rPr>
        <w:t>Če ta pogoj ni izpolnjen, so potrebni ukrepi</w:t>
      </w:r>
      <w:r w:rsidRPr="00B34BCB">
        <w:rPr>
          <w:rFonts w:ascii="Arial" w:hAnsi="Arial" w:cs="Arial"/>
          <w:sz w:val="20"/>
        </w:rPr>
        <w:t xml:space="preserve"> za uspešno priključitev naprave v distribucijsko omrežje.</w:t>
      </w:r>
    </w:p>
    <w:p w14:paraId="7370175E" w14:textId="77777777" w:rsidR="00AE5DC7" w:rsidRDefault="00AE5DC7" w:rsidP="00AE5DC7"/>
    <w:p w14:paraId="72D4C440" w14:textId="1FA28B12" w:rsidR="00FA1EB6" w:rsidRDefault="00FA1EB6" w:rsidP="00FA1EB6">
      <w:pPr>
        <w:spacing w:line="240" w:lineRule="auto"/>
        <w:jc w:val="left"/>
        <w:rPr>
          <w:b/>
          <w:sz w:val="28"/>
          <w:szCs w:val="28"/>
        </w:rPr>
      </w:pPr>
    </w:p>
    <w:sectPr w:rsidR="00FA1EB6" w:rsidSect="00582954">
      <w:pgSz w:w="11907" w:h="16840" w:code="9"/>
      <w:pgMar w:top="992" w:right="1418" w:bottom="1021" w:left="1418" w:header="709" w:footer="709" w:gutter="0"/>
      <w:pgBorders w:offsetFrom="page">
        <w:top w:val="none" w:sz="11" w:space="14" w:color="93000B" w:shadow="1"/>
        <w:left w:val="none" w:sz="0" w:space="28" w:color="000000" w:shadow="1"/>
        <w:bottom w:val="none" w:sz="0" w:space="27" w:color="000000" w:shadow="1"/>
        <w:right w:val="none" w:sz="0" w:space="19" w:color="000000" w:shadow="1"/>
      </w:pgBorders>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3EE0D" w14:textId="77777777" w:rsidR="002C7EC5" w:rsidRDefault="002C7EC5">
      <w:r>
        <w:separator/>
      </w:r>
    </w:p>
  </w:endnote>
  <w:endnote w:type="continuationSeparator" w:id="0">
    <w:p w14:paraId="33794A55" w14:textId="77777777" w:rsidR="002C7EC5" w:rsidRDefault="002C7EC5">
      <w:r>
        <w:continuationSeparator/>
      </w:r>
    </w:p>
  </w:endnote>
  <w:endnote w:type="continuationNotice" w:id="1">
    <w:p w14:paraId="6C4A145E" w14:textId="77777777" w:rsidR="002C7EC5" w:rsidRDefault="002C7E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rator P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Symbol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2424285"/>
      <w:docPartObj>
        <w:docPartGallery w:val="Page Numbers (Bottom of Page)"/>
        <w:docPartUnique/>
      </w:docPartObj>
    </w:sdtPr>
    <w:sdtEndPr/>
    <w:sdtContent>
      <w:p w14:paraId="7D5D13F2" w14:textId="677E7BA4" w:rsidR="00E23EA9" w:rsidRDefault="00E23EA9" w:rsidP="00582954">
        <w:pPr>
          <w:pStyle w:val="Noga"/>
          <w:jc w:val="center"/>
        </w:pPr>
        <w:r>
          <w:fldChar w:fldCharType="begin"/>
        </w:r>
        <w:r>
          <w:instrText xml:space="preserve"> PAGE   \* MERGEFORMAT </w:instrText>
        </w:r>
        <w:r>
          <w:fldChar w:fldCharType="separate"/>
        </w:r>
        <w:r w:rsidR="00114611">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881196"/>
      <w:docPartObj>
        <w:docPartGallery w:val="Page Numbers (Bottom of Page)"/>
        <w:docPartUnique/>
      </w:docPartObj>
    </w:sdtPr>
    <w:sdtEndPr/>
    <w:sdtContent>
      <w:p w14:paraId="072CC4E1" w14:textId="419DE63E" w:rsidR="00E23EA9" w:rsidRDefault="00E23EA9" w:rsidP="00582954">
        <w:pPr>
          <w:pStyle w:val="Noga"/>
          <w:jc w:val="center"/>
        </w:pPr>
        <w:r>
          <w:fldChar w:fldCharType="begin"/>
        </w:r>
        <w:r>
          <w:instrText xml:space="preserve"> PAGE   \* MERGEFORMAT </w:instrText>
        </w:r>
        <w:r>
          <w:fldChar w:fldCharType="separate"/>
        </w:r>
        <w:r w:rsidR="00114611">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180DF" w14:textId="77777777" w:rsidR="002C7EC5" w:rsidRDefault="002C7EC5">
      <w:r>
        <w:separator/>
      </w:r>
    </w:p>
  </w:footnote>
  <w:footnote w:type="continuationSeparator" w:id="0">
    <w:p w14:paraId="1248C064" w14:textId="77777777" w:rsidR="002C7EC5" w:rsidRDefault="002C7EC5">
      <w:r>
        <w:continuationSeparator/>
      </w:r>
    </w:p>
  </w:footnote>
  <w:footnote w:type="continuationNotice" w:id="1">
    <w:p w14:paraId="6060CB86" w14:textId="77777777" w:rsidR="002C7EC5" w:rsidRDefault="002C7EC5">
      <w:pPr>
        <w:spacing w:line="240" w:lineRule="auto"/>
      </w:pPr>
    </w:p>
  </w:footnote>
  <w:footnote w:id="2">
    <w:p w14:paraId="1BD6D35F" w14:textId="7A944E10" w:rsidR="00E23EA9" w:rsidRDefault="00E23EA9" w:rsidP="007B01B3">
      <w:pPr>
        <w:pStyle w:val="Sprotnaopomba-besedilo"/>
      </w:pPr>
      <w:r>
        <w:rPr>
          <w:rStyle w:val="Sprotnaopomba-sklic"/>
        </w:rPr>
        <w:footnoteRef/>
      </w:r>
      <w:r w:rsidRPr="00A4046A">
        <w:rPr>
          <w:sz w:val="18"/>
          <w:szCs w:val="18"/>
        </w:rPr>
        <w:t xml:space="preserve"> </w:t>
      </w:r>
      <w:r w:rsidRPr="00A4046A">
        <w:rPr>
          <w:rFonts w:ascii="Arial" w:hAnsi="Arial" w:cs="Arial"/>
          <w:b/>
          <w:sz w:val="18"/>
          <w:szCs w:val="18"/>
        </w:rPr>
        <w:t>(400 V)</w:t>
      </w:r>
      <w:r w:rsidRPr="00A4046A">
        <w:rPr>
          <w:rFonts w:ascii="Arial" w:hAnsi="Arial" w:cs="Arial"/>
          <w:sz w:val="18"/>
          <w:szCs w:val="18"/>
        </w:rPr>
        <w:t xml:space="preserve"> – Za primer priključitve med dva fazna vodnika (L-L) namesto med fazni in ničelni vodnik (L–N).</w:t>
      </w:r>
    </w:p>
  </w:footnote>
  <w:footnote w:id="3">
    <w:p w14:paraId="1B7796D7" w14:textId="252FEA07" w:rsidR="00E23EA9" w:rsidRPr="00A4046A" w:rsidRDefault="00E23EA9" w:rsidP="0076231A">
      <w:pPr>
        <w:pStyle w:val="Sprotnaopomba-besedilo"/>
        <w:rPr>
          <w:rFonts w:ascii="Arial" w:hAnsi="Arial" w:cs="Arial"/>
          <w:sz w:val="18"/>
          <w:szCs w:val="18"/>
        </w:rPr>
      </w:pPr>
      <w:r>
        <w:rPr>
          <w:rStyle w:val="Sprotnaopomba-sklic"/>
        </w:rPr>
        <w:footnoteRef/>
      </w:r>
      <w:r>
        <w:t xml:space="preserve"> </w:t>
      </w:r>
      <w:r>
        <w:tab/>
      </w:r>
      <w:r w:rsidRPr="00A4046A">
        <w:rPr>
          <w:rFonts w:ascii="Arial" w:hAnsi="Arial" w:cs="Arial"/>
          <w:b/>
          <w:sz w:val="18"/>
          <w:szCs w:val="18"/>
        </w:rPr>
        <w:t>Povprečen v 10-minutnem intervalu</w:t>
      </w:r>
      <w:r w:rsidRPr="00A4046A">
        <w:rPr>
          <w:rFonts w:ascii="Arial" w:hAnsi="Arial" w:cs="Arial"/>
          <w:sz w:val="18"/>
          <w:szCs w:val="18"/>
        </w:rPr>
        <w:t xml:space="preserve"> - To pomeni vsakih 10 minut povprečna vrednost vseh izmerjenih vrednosti nesimetrije v tem intervalu v skladu z merilno metodo navedeno v SIST EN 61000-4-30, razred 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D584B" w14:textId="77777777" w:rsidR="00E23EA9" w:rsidRDefault="002C7EC5">
    <w:pPr>
      <w:pStyle w:val="Glava"/>
    </w:pPr>
    <w:r>
      <w:rPr>
        <w:noProof/>
      </w:rPr>
      <w:pict w14:anchorId="32A84A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466017" o:spid="_x0000_s2050" type="#_x0000_t136" style="position:absolute;margin-left:0;margin-top:0;width:497.35pt;height:142.1pt;rotation:315;z-index:-251655168;mso-position-horizontal:center;mso-position-horizontal-relative:margin;mso-position-vertical:center;mso-position-vertical-relative:margin" o:allowincell="f" fillcolor="silver" stroked="f">
          <v:fill opacity=".5"/>
          <v:textpath style="font-family:&quot;Times New Roman&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3712" w14:textId="649A67A9" w:rsidR="00E23EA9" w:rsidRDefault="00E23EA9">
    <w:pPr>
      <w:pStyle w:val="Glava"/>
    </w:pPr>
    <w:r>
      <w:tab/>
    </w:r>
    <w:r>
      <w:tab/>
    </w:r>
    <w:r>
      <w:t>Priloga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D2063" w14:textId="77777777" w:rsidR="00E23EA9" w:rsidRDefault="002C7EC5">
    <w:pPr>
      <w:pStyle w:val="Glava"/>
    </w:pPr>
    <w:r>
      <w:rPr>
        <w:noProof/>
      </w:rPr>
      <w:pict w14:anchorId="64E40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466016" o:spid="_x0000_s2049" type="#_x0000_t136" style="position:absolute;margin-left:0;margin-top:0;width:497.35pt;height:142.1pt;rotation:315;z-index:-251657216;mso-position-horizontal:center;mso-position-horizontal-relative:margin;mso-position-vertical:center;mso-position-vertical-relative:margin" o:allowincell="f" fillcolor="silver" stroked="f">
          <v:fill opacity=".5"/>
          <v:textpath style="font-family:&quot;Times New Roman&quot;;font-size:1pt" string="OSNUTE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A02F91"/>
    <w:multiLevelType w:val="hybridMultilevel"/>
    <w:tmpl w:val="EC58A8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B67B6B"/>
    <w:multiLevelType w:val="hybridMultilevel"/>
    <w:tmpl w:val="FA624BF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4D1B7D"/>
    <w:multiLevelType w:val="hybridMultilevel"/>
    <w:tmpl w:val="5DBA4538"/>
    <w:lvl w:ilvl="0" w:tplc="AA72550C">
      <w:start w:val="1"/>
      <w:numFmt w:val="bullet"/>
      <w:pStyle w:val="alineja"/>
      <w:lvlText w:val=""/>
      <w:lvlJc w:val="left"/>
      <w:pPr>
        <w:tabs>
          <w:tab w:val="num" w:pos="680"/>
        </w:tabs>
        <w:ind w:left="680" w:hanging="396"/>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8784B"/>
    <w:multiLevelType w:val="hybridMultilevel"/>
    <w:tmpl w:val="D1C27F7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C422C6E6">
      <w:start w:val="400"/>
      <w:numFmt w:val="bullet"/>
      <w:lvlText w:val=""/>
      <w:lvlJc w:val="left"/>
      <w:pPr>
        <w:ind w:left="2160" w:hanging="360"/>
      </w:pPr>
      <w:rPr>
        <w:rFonts w:ascii="Wingdings" w:eastAsia="Times New Roman" w:hAnsi="Wingdings"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EBB2B2C"/>
    <w:multiLevelType w:val="hybridMultilevel"/>
    <w:tmpl w:val="42A07D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2B24116"/>
    <w:multiLevelType w:val="hybridMultilevel"/>
    <w:tmpl w:val="5C42A2EA"/>
    <w:lvl w:ilvl="0" w:tplc="0BF647DC">
      <w:start w:val="2"/>
      <w:numFmt w:val="bullet"/>
      <w:pStyle w:val="Bulleted"/>
      <w:lvlText w:val=""/>
      <w:lvlJc w:val="left"/>
      <w:pPr>
        <w:tabs>
          <w:tab w:val="num" w:pos="720"/>
        </w:tabs>
        <w:ind w:left="720" w:hanging="360"/>
      </w:pPr>
      <w:rPr>
        <w:rFonts w:ascii="Symbol" w:eastAsia="Times New Roman"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351DA7"/>
    <w:multiLevelType w:val="hybridMultilevel"/>
    <w:tmpl w:val="AA18F9A0"/>
    <w:lvl w:ilvl="0" w:tplc="FDA4370C">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8722F8"/>
    <w:multiLevelType w:val="multilevel"/>
    <w:tmpl w:val="E4149816"/>
    <w:lvl w:ilvl="0">
      <w:start w:val="1"/>
      <w:numFmt w:val="decimal"/>
      <w:pStyle w:val="LiteratSeznam"/>
      <w:lvlText w:val="[%1]"/>
      <w:lvlJc w:val="left"/>
      <w:pPr>
        <w:ind w:left="359" w:hanging="360"/>
      </w:pPr>
      <w:rPr>
        <w:rFonts w:cs="Times New Roman" w:hint="default"/>
        <w:b w:val="0"/>
        <w:i w:val="0"/>
      </w:rPr>
    </w:lvl>
    <w:lvl w:ilvl="1">
      <w:start w:val="1"/>
      <w:numFmt w:val="lowerLetter"/>
      <w:lvlText w:val="%2."/>
      <w:lvlJc w:val="left"/>
      <w:pPr>
        <w:tabs>
          <w:tab w:val="num" w:pos="872"/>
        </w:tabs>
        <w:ind w:left="872" w:hanging="360"/>
      </w:pPr>
      <w:rPr>
        <w:rFonts w:cs="Times New Roman" w:hint="default"/>
      </w:rPr>
    </w:lvl>
    <w:lvl w:ilvl="2">
      <w:start w:val="1"/>
      <w:numFmt w:val="lowerRoman"/>
      <w:lvlText w:val="%3."/>
      <w:lvlJc w:val="right"/>
      <w:pPr>
        <w:tabs>
          <w:tab w:val="num" w:pos="1592"/>
        </w:tabs>
        <w:ind w:left="1592" w:hanging="180"/>
      </w:pPr>
      <w:rPr>
        <w:rFonts w:cs="Times New Roman" w:hint="default"/>
      </w:rPr>
    </w:lvl>
    <w:lvl w:ilvl="3">
      <w:start w:val="1"/>
      <w:numFmt w:val="decimal"/>
      <w:lvlText w:val="%4."/>
      <w:lvlJc w:val="left"/>
      <w:pPr>
        <w:tabs>
          <w:tab w:val="num" w:pos="2312"/>
        </w:tabs>
        <w:ind w:left="2312" w:hanging="360"/>
      </w:pPr>
      <w:rPr>
        <w:rFonts w:cs="Times New Roman" w:hint="default"/>
      </w:rPr>
    </w:lvl>
    <w:lvl w:ilvl="4">
      <w:start w:val="1"/>
      <w:numFmt w:val="lowerLetter"/>
      <w:lvlText w:val="%5."/>
      <w:lvlJc w:val="left"/>
      <w:pPr>
        <w:tabs>
          <w:tab w:val="num" w:pos="3032"/>
        </w:tabs>
        <w:ind w:left="3032" w:hanging="360"/>
      </w:pPr>
      <w:rPr>
        <w:rFonts w:cs="Times New Roman" w:hint="default"/>
      </w:rPr>
    </w:lvl>
    <w:lvl w:ilvl="5">
      <w:start w:val="1"/>
      <w:numFmt w:val="lowerRoman"/>
      <w:lvlText w:val="%6."/>
      <w:lvlJc w:val="right"/>
      <w:pPr>
        <w:tabs>
          <w:tab w:val="num" w:pos="3752"/>
        </w:tabs>
        <w:ind w:left="3752" w:hanging="180"/>
      </w:pPr>
      <w:rPr>
        <w:rFonts w:cs="Times New Roman" w:hint="default"/>
      </w:rPr>
    </w:lvl>
    <w:lvl w:ilvl="6">
      <w:start w:val="1"/>
      <w:numFmt w:val="decimal"/>
      <w:lvlText w:val="%7."/>
      <w:lvlJc w:val="left"/>
      <w:pPr>
        <w:tabs>
          <w:tab w:val="num" w:pos="4472"/>
        </w:tabs>
        <w:ind w:left="4472" w:hanging="360"/>
      </w:pPr>
      <w:rPr>
        <w:rFonts w:cs="Times New Roman" w:hint="default"/>
      </w:rPr>
    </w:lvl>
    <w:lvl w:ilvl="7">
      <w:start w:val="1"/>
      <w:numFmt w:val="lowerLetter"/>
      <w:lvlText w:val="%8."/>
      <w:lvlJc w:val="left"/>
      <w:pPr>
        <w:tabs>
          <w:tab w:val="num" w:pos="5192"/>
        </w:tabs>
        <w:ind w:left="5192" w:hanging="360"/>
      </w:pPr>
      <w:rPr>
        <w:rFonts w:cs="Times New Roman" w:hint="default"/>
      </w:rPr>
    </w:lvl>
    <w:lvl w:ilvl="8">
      <w:start w:val="1"/>
      <w:numFmt w:val="lowerRoman"/>
      <w:lvlText w:val="%9."/>
      <w:lvlJc w:val="right"/>
      <w:pPr>
        <w:tabs>
          <w:tab w:val="num" w:pos="5912"/>
        </w:tabs>
        <w:ind w:left="5912" w:hanging="180"/>
      </w:pPr>
      <w:rPr>
        <w:rFonts w:cs="Times New Roman" w:hint="default"/>
      </w:rPr>
    </w:lvl>
  </w:abstractNum>
  <w:abstractNum w:abstractNumId="9" w15:restartNumberingAfterBreak="0">
    <w:nsid w:val="46DF19E7"/>
    <w:multiLevelType w:val="hybridMultilevel"/>
    <w:tmpl w:val="B70A6D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6FB4AE1"/>
    <w:multiLevelType w:val="singleLevel"/>
    <w:tmpl w:val="8654E4C2"/>
    <w:lvl w:ilvl="0">
      <w:start w:val="1"/>
      <w:numFmt w:val="bullet"/>
      <w:pStyle w:val="alibullet1konec"/>
      <w:lvlText w:val=""/>
      <w:lvlJc w:val="left"/>
      <w:pPr>
        <w:tabs>
          <w:tab w:val="num" w:pos="360"/>
        </w:tabs>
        <w:ind w:left="360" w:hanging="360"/>
      </w:pPr>
      <w:rPr>
        <w:rFonts w:ascii="Symbol" w:hAnsi="Symbol" w:hint="default"/>
      </w:rPr>
    </w:lvl>
  </w:abstractNum>
  <w:abstractNum w:abstractNumId="11" w15:restartNumberingAfterBreak="0">
    <w:nsid w:val="4CBF00D4"/>
    <w:multiLevelType w:val="multilevel"/>
    <w:tmpl w:val="E8383C76"/>
    <w:lvl w:ilvl="0">
      <w:start w:val="1"/>
      <w:numFmt w:val="decimal"/>
      <w:pStyle w:val="Naslov1"/>
      <w:lvlText w:val="%1"/>
      <w:lvlJc w:val="left"/>
      <w:pPr>
        <w:tabs>
          <w:tab w:val="num" w:pos="432"/>
        </w:tabs>
        <w:ind w:left="432" w:hanging="432"/>
      </w:pPr>
      <w:rPr>
        <w:rFonts w:cs="Times New Roman" w:hint="default"/>
      </w:rPr>
    </w:lvl>
    <w:lvl w:ilvl="1">
      <w:start w:val="1"/>
      <w:numFmt w:val="decimal"/>
      <w:pStyle w:val="Naslov2"/>
      <w:lvlText w:val="%1.%2"/>
      <w:lvlJc w:val="left"/>
      <w:pPr>
        <w:tabs>
          <w:tab w:val="num" w:pos="576"/>
        </w:tabs>
        <w:ind w:left="576" w:hanging="576"/>
      </w:pPr>
      <w:rPr>
        <w:rFonts w:cs="Times New Roman" w:hint="default"/>
      </w:rPr>
    </w:lvl>
    <w:lvl w:ilvl="2">
      <w:start w:val="1"/>
      <w:numFmt w:val="decimal"/>
      <w:pStyle w:val="Naslov3"/>
      <w:lvlText w:val="%1.%2.%3"/>
      <w:lvlJc w:val="left"/>
      <w:pPr>
        <w:tabs>
          <w:tab w:val="num" w:pos="720"/>
        </w:tabs>
        <w:ind w:left="720" w:hanging="720"/>
      </w:pPr>
      <w:rPr>
        <w:rFonts w:cs="Times New Roman" w:hint="default"/>
      </w:rPr>
    </w:lvl>
    <w:lvl w:ilvl="3">
      <w:start w:val="1"/>
      <w:numFmt w:val="decimal"/>
      <w:pStyle w:val="Naslov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4F9964E1"/>
    <w:multiLevelType w:val="hybridMultilevel"/>
    <w:tmpl w:val="E8F252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0440B6A"/>
    <w:multiLevelType w:val="hybridMultilevel"/>
    <w:tmpl w:val="36E4108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F828BC"/>
    <w:multiLevelType w:val="hybridMultilevel"/>
    <w:tmpl w:val="CE16AF0A"/>
    <w:lvl w:ilvl="0" w:tplc="917CD88A">
      <w:start w:val="1"/>
      <w:numFmt w:val="bullet"/>
      <w:pStyle w:val="Bulleted2"/>
      <w:lvlText w:val="-"/>
      <w:lvlJc w:val="left"/>
      <w:pPr>
        <w:tabs>
          <w:tab w:val="num" w:pos="1440"/>
        </w:tabs>
        <w:ind w:left="1440" w:hanging="36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B34273"/>
    <w:multiLevelType w:val="singleLevel"/>
    <w:tmpl w:val="FB3248BE"/>
    <w:lvl w:ilvl="0">
      <w:start w:val="1"/>
      <w:numFmt w:val="bullet"/>
      <w:pStyle w:val="alibullet1zaetek"/>
      <w:lvlText w:val=""/>
      <w:lvlJc w:val="left"/>
      <w:pPr>
        <w:tabs>
          <w:tab w:val="num" w:pos="360"/>
        </w:tabs>
        <w:ind w:left="360" w:hanging="360"/>
      </w:pPr>
      <w:rPr>
        <w:rFonts w:ascii="Symbol" w:hAnsi="Symbol" w:hint="default"/>
      </w:rPr>
    </w:lvl>
  </w:abstractNum>
  <w:abstractNum w:abstractNumId="16" w15:restartNumberingAfterBreak="0">
    <w:nsid w:val="5927766C"/>
    <w:multiLevelType w:val="hybridMultilevel"/>
    <w:tmpl w:val="60D0AB22"/>
    <w:lvl w:ilvl="0" w:tplc="D760FA6A">
      <w:start w:val="1"/>
      <w:numFmt w:val="bullet"/>
      <w:pStyle w:val="Bulleted1"/>
      <w:lvlText w:val=""/>
      <w:lvlJc w:val="left"/>
      <w:pPr>
        <w:tabs>
          <w:tab w:val="num" w:pos="1440"/>
        </w:tabs>
        <w:ind w:left="1440" w:hanging="360"/>
      </w:pPr>
      <w:rPr>
        <w:rFonts w:ascii="Symbol" w:hAnsi="Symbol" w:hint="default"/>
        <w:sz w:val="16"/>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695ADC"/>
    <w:multiLevelType w:val="hybridMultilevel"/>
    <w:tmpl w:val="1C52ECFC"/>
    <w:lvl w:ilvl="0" w:tplc="04240001">
      <w:start w:val="1"/>
      <w:numFmt w:val="bullet"/>
      <w:lvlText w:val=""/>
      <w:lvlJc w:val="left"/>
      <w:pPr>
        <w:ind w:left="717" w:hanging="360"/>
      </w:pPr>
      <w:rPr>
        <w:rFonts w:ascii="Symbol" w:hAnsi="Symbol" w:hint="default"/>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18" w15:restartNumberingAfterBreak="0">
    <w:nsid w:val="5BCE495D"/>
    <w:multiLevelType w:val="hybridMultilevel"/>
    <w:tmpl w:val="72165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F9D4BC6"/>
    <w:multiLevelType w:val="hybridMultilevel"/>
    <w:tmpl w:val="FF922CF0"/>
    <w:lvl w:ilvl="0" w:tplc="52284EB6">
      <w:start w:val="1"/>
      <w:numFmt w:val="bullet"/>
      <w:pStyle w:val="Bulleted5"/>
      <w:lvlText w:val=""/>
      <w:lvlJc w:val="left"/>
      <w:pPr>
        <w:ind w:left="3240" w:hanging="360"/>
      </w:pPr>
      <w:rPr>
        <w:rFonts w:ascii="Symbol" w:hAnsi="Symbol" w:hint="default"/>
      </w:rPr>
    </w:lvl>
    <w:lvl w:ilvl="1" w:tplc="04240003" w:tentative="1">
      <w:start w:val="1"/>
      <w:numFmt w:val="bullet"/>
      <w:lvlText w:val="o"/>
      <w:lvlJc w:val="left"/>
      <w:pPr>
        <w:ind w:left="3960" w:hanging="360"/>
      </w:pPr>
      <w:rPr>
        <w:rFonts w:ascii="Courier New" w:hAnsi="Courier New" w:hint="default"/>
      </w:rPr>
    </w:lvl>
    <w:lvl w:ilvl="2" w:tplc="04240005" w:tentative="1">
      <w:start w:val="1"/>
      <w:numFmt w:val="bullet"/>
      <w:lvlText w:val=""/>
      <w:lvlJc w:val="left"/>
      <w:pPr>
        <w:ind w:left="4680" w:hanging="360"/>
      </w:pPr>
      <w:rPr>
        <w:rFonts w:ascii="Wingdings" w:hAnsi="Wingdings" w:hint="default"/>
      </w:rPr>
    </w:lvl>
    <w:lvl w:ilvl="3" w:tplc="04240001" w:tentative="1">
      <w:start w:val="1"/>
      <w:numFmt w:val="bullet"/>
      <w:lvlText w:val=""/>
      <w:lvlJc w:val="left"/>
      <w:pPr>
        <w:ind w:left="5400" w:hanging="360"/>
      </w:pPr>
      <w:rPr>
        <w:rFonts w:ascii="Symbol" w:hAnsi="Symbol" w:hint="default"/>
      </w:rPr>
    </w:lvl>
    <w:lvl w:ilvl="4" w:tplc="04240003" w:tentative="1">
      <w:start w:val="1"/>
      <w:numFmt w:val="bullet"/>
      <w:lvlText w:val="o"/>
      <w:lvlJc w:val="left"/>
      <w:pPr>
        <w:ind w:left="6120" w:hanging="360"/>
      </w:pPr>
      <w:rPr>
        <w:rFonts w:ascii="Courier New" w:hAnsi="Courier New" w:hint="default"/>
      </w:rPr>
    </w:lvl>
    <w:lvl w:ilvl="5" w:tplc="04240005" w:tentative="1">
      <w:start w:val="1"/>
      <w:numFmt w:val="bullet"/>
      <w:lvlText w:val=""/>
      <w:lvlJc w:val="left"/>
      <w:pPr>
        <w:ind w:left="6840" w:hanging="360"/>
      </w:pPr>
      <w:rPr>
        <w:rFonts w:ascii="Wingdings" w:hAnsi="Wingdings" w:hint="default"/>
      </w:rPr>
    </w:lvl>
    <w:lvl w:ilvl="6" w:tplc="04240001" w:tentative="1">
      <w:start w:val="1"/>
      <w:numFmt w:val="bullet"/>
      <w:lvlText w:val=""/>
      <w:lvlJc w:val="left"/>
      <w:pPr>
        <w:ind w:left="7560" w:hanging="360"/>
      </w:pPr>
      <w:rPr>
        <w:rFonts w:ascii="Symbol" w:hAnsi="Symbol" w:hint="default"/>
      </w:rPr>
    </w:lvl>
    <w:lvl w:ilvl="7" w:tplc="04240003" w:tentative="1">
      <w:start w:val="1"/>
      <w:numFmt w:val="bullet"/>
      <w:lvlText w:val="o"/>
      <w:lvlJc w:val="left"/>
      <w:pPr>
        <w:ind w:left="8280" w:hanging="360"/>
      </w:pPr>
      <w:rPr>
        <w:rFonts w:ascii="Courier New" w:hAnsi="Courier New" w:hint="default"/>
      </w:rPr>
    </w:lvl>
    <w:lvl w:ilvl="8" w:tplc="04240005" w:tentative="1">
      <w:start w:val="1"/>
      <w:numFmt w:val="bullet"/>
      <w:lvlText w:val=""/>
      <w:lvlJc w:val="left"/>
      <w:pPr>
        <w:ind w:left="9000" w:hanging="360"/>
      </w:pPr>
      <w:rPr>
        <w:rFonts w:ascii="Wingdings" w:hAnsi="Wingdings" w:hint="default"/>
      </w:rPr>
    </w:lvl>
  </w:abstractNum>
  <w:abstractNum w:abstractNumId="20" w15:restartNumberingAfterBreak="0">
    <w:nsid w:val="60475F70"/>
    <w:multiLevelType w:val="hybridMultilevel"/>
    <w:tmpl w:val="4FE2F45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69220085"/>
    <w:multiLevelType w:val="hybridMultilevel"/>
    <w:tmpl w:val="4B0EB4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AA17F2E"/>
    <w:multiLevelType w:val="hybridMultilevel"/>
    <w:tmpl w:val="A5BA7F5E"/>
    <w:lvl w:ilvl="0" w:tplc="230A849E">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6C680EF5"/>
    <w:multiLevelType w:val="hybridMultilevel"/>
    <w:tmpl w:val="FA02BCA8"/>
    <w:lvl w:ilvl="0" w:tplc="432C72C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FC53194"/>
    <w:multiLevelType w:val="hybridMultilevel"/>
    <w:tmpl w:val="F43A1ACA"/>
    <w:lvl w:ilvl="0" w:tplc="65B8E136">
      <w:start w:val="1"/>
      <w:numFmt w:val="bullet"/>
      <w:lvlText w:val=""/>
      <w:lvlJc w:val="left"/>
      <w:pPr>
        <w:tabs>
          <w:tab w:val="num" w:pos="1440"/>
        </w:tabs>
        <w:ind w:left="1440" w:hanging="360"/>
      </w:pPr>
      <w:rPr>
        <w:rFonts w:ascii="Symbol" w:hAnsi="Symbol" w:hint="default"/>
        <w:sz w:val="16"/>
      </w:rPr>
    </w:lvl>
    <w:lvl w:ilvl="1" w:tplc="00C02AE2">
      <w:start w:val="1"/>
      <w:numFmt w:val="bullet"/>
      <w:pStyle w:val="Bulleted20"/>
      <w:lvlText w:val="-"/>
      <w:lvlJc w:val="left"/>
      <w:pPr>
        <w:tabs>
          <w:tab w:val="num" w:pos="1440"/>
        </w:tabs>
        <w:ind w:left="1440" w:hanging="360"/>
      </w:pPr>
      <w:rPr>
        <w:rFonts w:ascii="Courier New" w:hAnsi="Courier New" w:hint="default"/>
        <w:sz w:val="16"/>
      </w:rPr>
    </w:lvl>
    <w:lvl w:ilvl="2" w:tplc="B528477A">
      <w:start w:val="1"/>
      <w:numFmt w:val="bullet"/>
      <w:pStyle w:val="Bulleted3"/>
      <w:lvlText w:val=""/>
      <w:lvlJc w:val="left"/>
      <w:pPr>
        <w:tabs>
          <w:tab w:val="num" w:pos="2160"/>
        </w:tabs>
        <w:ind w:left="2160" w:hanging="360"/>
      </w:pPr>
      <w:rPr>
        <w:rFonts w:ascii="Wingdings" w:hAnsi="Wingdings" w:hint="default"/>
      </w:rPr>
    </w:lvl>
    <w:lvl w:ilvl="3" w:tplc="412A5892">
      <w:start w:val="1"/>
      <w:numFmt w:val="bullet"/>
      <w:pStyle w:val="Bulleted4"/>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5733B"/>
    <w:multiLevelType w:val="hybridMultilevel"/>
    <w:tmpl w:val="DC5A04D2"/>
    <w:lvl w:ilvl="0" w:tplc="6DEC7AC4">
      <w:start w:val="1"/>
      <w:numFmt w:val="decimal"/>
      <w:pStyle w:val="OutlinNum1"/>
      <w:lvlText w:val="%1."/>
      <w:lvlJc w:val="left"/>
      <w:pPr>
        <w:ind w:left="426" w:hanging="360"/>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6" w15:restartNumberingAfterBreak="0">
    <w:nsid w:val="73083A44"/>
    <w:multiLevelType w:val="hybridMultilevel"/>
    <w:tmpl w:val="26AA9872"/>
    <w:lvl w:ilvl="0" w:tplc="3D9E4170">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7C674D71"/>
    <w:multiLevelType w:val="hybridMultilevel"/>
    <w:tmpl w:val="386E644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D591513"/>
    <w:multiLevelType w:val="hybridMultilevel"/>
    <w:tmpl w:val="AA2A77B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1"/>
  </w:num>
  <w:num w:numId="4">
    <w:abstractNumId w:val="16"/>
  </w:num>
  <w:num w:numId="5">
    <w:abstractNumId w:val="24"/>
  </w:num>
  <w:num w:numId="6">
    <w:abstractNumId w:val="19"/>
  </w:num>
  <w:num w:numId="7">
    <w:abstractNumId w:val="25"/>
  </w:num>
  <w:num w:numId="8">
    <w:abstractNumId w:val="8"/>
  </w:num>
  <w:num w:numId="9">
    <w:abstractNumId w:val="3"/>
  </w:num>
  <w:num w:numId="10">
    <w:abstractNumId w:val="23"/>
  </w:num>
  <w:num w:numId="11">
    <w:abstractNumId w:val="4"/>
  </w:num>
  <w:num w:numId="12">
    <w:abstractNumId w:val="15"/>
  </w:num>
  <w:num w:numId="13">
    <w:abstractNumId w:val="10"/>
  </w:num>
  <w:num w:numId="14">
    <w:abstractNumId w:val="12"/>
  </w:num>
  <w:num w:numId="15">
    <w:abstractNumId w:val="26"/>
  </w:num>
  <w:num w:numId="16">
    <w:abstractNumId w:val="28"/>
  </w:num>
  <w:num w:numId="17">
    <w:abstractNumId w:val="17"/>
  </w:num>
  <w:num w:numId="18">
    <w:abstractNumId w:val="8"/>
  </w:num>
  <w:num w:numId="19">
    <w:abstractNumId w:val="11"/>
  </w:num>
  <w:num w:numId="20">
    <w:abstractNumId w:val="11"/>
  </w:num>
  <w:num w:numId="21">
    <w:abstractNumId w:val="11"/>
  </w:num>
  <w:num w:numId="22">
    <w:abstractNumId w:val="5"/>
  </w:num>
  <w:num w:numId="23">
    <w:abstractNumId w:val="15"/>
  </w:num>
  <w:num w:numId="24">
    <w:abstractNumId w:val="20"/>
  </w:num>
  <w:num w:numId="25">
    <w:abstractNumId w:val="2"/>
  </w:num>
  <w:num w:numId="26">
    <w:abstractNumId w:val="21"/>
  </w:num>
  <w:num w:numId="27">
    <w:abstractNumId w:val="27"/>
  </w:num>
  <w:num w:numId="28">
    <w:abstractNumId w:val="22"/>
  </w:num>
  <w:num w:numId="29">
    <w:abstractNumId w:val="1"/>
  </w:num>
  <w:num w:numId="30">
    <w:abstractNumId w:val="7"/>
  </w:num>
  <w:num w:numId="31">
    <w:abstractNumId w:val="18"/>
  </w:num>
  <w:num w:numId="32">
    <w:abstractNumId w:val="11"/>
  </w:num>
  <w:num w:numId="33">
    <w:abstractNumId w:val="9"/>
  </w:num>
  <w:num w:numId="34">
    <w:abstractNumId w:val="11"/>
  </w:num>
  <w:num w:numId="35">
    <w:abstractNumId w:val="13"/>
  </w:num>
  <w:num w:numId="36">
    <w:abstractNumId w:val="15"/>
  </w:num>
  <w:num w:numId="37">
    <w:abstractNumId w:val="10"/>
  </w:num>
  <w:num w:numId="38">
    <w:abstractNumId w:val="15"/>
  </w:num>
  <w:num w:numId="3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hyphenationZone w:val="425"/>
  <w:drawingGridHorizontalSpacing w:val="119"/>
  <w:drawingGridVerticalSpacing w:val="164"/>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A23"/>
    <w:rsid w:val="00001742"/>
    <w:rsid w:val="00001E68"/>
    <w:rsid w:val="00002AAD"/>
    <w:rsid w:val="000037E5"/>
    <w:rsid w:val="00003D57"/>
    <w:rsid w:val="000048DE"/>
    <w:rsid w:val="000058EA"/>
    <w:rsid w:val="00005E72"/>
    <w:rsid w:val="00007517"/>
    <w:rsid w:val="000078E7"/>
    <w:rsid w:val="00007DDF"/>
    <w:rsid w:val="00011748"/>
    <w:rsid w:val="00012057"/>
    <w:rsid w:val="000124CD"/>
    <w:rsid w:val="00012751"/>
    <w:rsid w:val="000153F2"/>
    <w:rsid w:val="00015D41"/>
    <w:rsid w:val="0001650D"/>
    <w:rsid w:val="0001685F"/>
    <w:rsid w:val="00017290"/>
    <w:rsid w:val="00020820"/>
    <w:rsid w:val="0002217E"/>
    <w:rsid w:val="000226E3"/>
    <w:rsid w:val="0002368E"/>
    <w:rsid w:val="00023F13"/>
    <w:rsid w:val="00023FCB"/>
    <w:rsid w:val="00024EF3"/>
    <w:rsid w:val="0002550D"/>
    <w:rsid w:val="0002566B"/>
    <w:rsid w:val="00025A2C"/>
    <w:rsid w:val="00026259"/>
    <w:rsid w:val="00026DB8"/>
    <w:rsid w:val="000271F6"/>
    <w:rsid w:val="000309D8"/>
    <w:rsid w:val="00031E48"/>
    <w:rsid w:val="00031E97"/>
    <w:rsid w:val="00032CA2"/>
    <w:rsid w:val="000335C9"/>
    <w:rsid w:val="00034C66"/>
    <w:rsid w:val="00035E64"/>
    <w:rsid w:val="0003613B"/>
    <w:rsid w:val="00036A89"/>
    <w:rsid w:val="000400C7"/>
    <w:rsid w:val="00041EFE"/>
    <w:rsid w:val="00042DC8"/>
    <w:rsid w:val="0004329C"/>
    <w:rsid w:val="000434FB"/>
    <w:rsid w:val="000441FB"/>
    <w:rsid w:val="0004464B"/>
    <w:rsid w:val="0004526A"/>
    <w:rsid w:val="00046CB7"/>
    <w:rsid w:val="00051BC0"/>
    <w:rsid w:val="000534F9"/>
    <w:rsid w:val="0005542C"/>
    <w:rsid w:val="00055F3E"/>
    <w:rsid w:val="000563B4"/>
    <w:rsid w:val="00057722"/>
    <w:rsid w:val="0006025E"/>
    <w:rsid w:val="00062113"/>
    <w:rsid w:val="000625CC"/>
    <w:rsid w:val="0006284F"/>
    <w:rsid w:val="000636AA"/>
    <w:rsid w:val="00063934"/>
    <w:rsid w:val="00063F7E"/>
    <w:rsid w:val="000647F9"/>
    <w:rsid w:val="00064C4E"/>
    <w:rsid w:val="00064FD6"/>
    <w:rsid w:val="00065955"/>
    <w:rsid w:val="00066524"/>
    <w:rsid w:val="00066C51"/>
    <w:rsid w:val="00067FEA"/>
    <w:rsid w:val="00070F9A"/>
    <w:rsid w:val="000714B6"/>
    <w:rsid w:val="00072742"/>
    <w:rsid w:val="00072B83"/>
    <w:rsid w:val="000744D3"/>
    <w:rsid w:val="00075E84"/>
    <w:rsid w:val="00076C00"/>
    <w:rsid w:val="00077CE9"/>
    <w:rsid w:val="000812C0"/>
    <w:rsid w:val="00082462"/>
    <w:rsid w:val="00082499"/>
    <w:rsid w:val="000828E1"/>
    <w:rsid w:val="00082D21"/>
    <w:rsid w:val="00085099"/>
    <w:rsid w:val="000851A6"/>
    <w:rsid w:val="0008691F"/>
    <w:rsid w:val="00086A29"/>
    <w:rsid w:val="000874AF"/>
    <w:rsid w:val="00090073"/>
    <w:rsid w:val="00091B93"/>
    <w:rsid w:val="00092F31"/>
    <w:rsid w:val="00093561"/>
    <w:rsid w:val="00097031"/>
    <w:rsid w:val="00097249"/>
    <w:rsid w:val="000977D7"/>
    <w:rsid w:val="000977DE"/>
    <w:rsid w:val="000A0DF4"/>
    <w:rsid w:val="000A21E3"/>
    <w:rsid w:val="000A2354"/>
    <w:rsid w:val="000A4ECE"/>
    <w:rsid w:val="000A5A4E"/>
    <w:rsid w:val="000A7632"/>
    <w:rsid w:val="000B1258"/>
    <w:rsid w:val="000B1771"/>
    <w:rsid w:val="000B2A20"/>
    <w:rsid w:val="000B457F"/>
    <w:rsid w:val="000B4AA7"/>
    <w:rsid w:val="000B5105"/>
    <w:rsid w:val="000B5142"/>
    <w:rsid w:val="000B5A6E"/>
    <w:rsid w:val="000B5B85"/>
    <w:rsid w:val="000B5DCE"/>
    <w:rsid w:val="000C0315"/>
    <w:rsid w:val="000C0F73"/>
    <w:rsid w:val="000C2127"/>
    <w:rsid w:val="000C30E6"/>
    <w:rsid w:val="000C4564"/>
    <w:rsid w:val="000C4661"/>
    <w:rsid w:val="000C5B4A"/>
    <w:rsid w:val="000D0C8C"/>
    <w:rsid w:val="000D2575"/>
    <w:rsid w:val="000D2C8E"/>
    <w:rsid w:val="000D5C99"/>
    <w:rsid w:val="000D6ECB"/>
    <w:rsid w:val="000D7CF0"/>
    <w:rsid w:val="000D7F77"/>
    <w:rsid w:val="000E04E0"/>
    <w:rsid w:val="000E09BF"/>
    <w:rsid w:val="000E0C2B"/>
    <w:rsid w:val="000E1001"/>
    <w:rsid w:val="000E14EF"/>
    <w:rsid w:val="000E28AD"/>
    <w:rsid w:val="000E2B44"/>
    <w:rsid w:val="000E2EA4"/>
    <w:rsid w:val="000E3802"/>
    <w:rsid w:val="000E4090"/>
    <w:rsid w:val="000E4A71"/>
    <w:rsid w:val="000E525C"/>
    <w:rsid w:val="000E5513"/>
    <w:rsid w:val="000E7452"/>
    <w:rsid w:val="000E7E21"/>
    <w:rsid w:val="000F1053"/>
    <w:rsid w:val="000F3504"/>
    <w:rsid w:val="000F3C1D"/>
    <w:rsid w:val="000F471B"/>
    <w:rsid w:val="000F4921"/>
    <w:rsid w:val="000F5080"/>
    <w:rsid w:val="000F718E"/>
    <w:rsid w:val="000F76AE"/>
    <w:rsid w:val="000F793A"/>
    <w:rsid w:val="0010087E"/>
    <w:rsid w:val="001008D7"/>
    <w:rsid w:val="00102860"/>
    <w:rsid w:val="00104547"/>
    <w:rsid w:val="00104DD7"/>
    <w:rsid w:val="00104E23"/>
    <w:rsid w:val="00106552"/>
    <w:rsid w:val="001065A7"/>
    <w:rsid w:val="00106B2D"/>
    <w:rsid w:val="00111039"/>
    <w:rsid w:val="0011176C"/>
    <w:rsid w:val="0011177F"/>
    <w:rsid w:val="00112423"/>
    <w:rsid w:val="001124C1"/>
    <w:rsid w:val="001127C4"/>
    <w:rsid w:val="00112AAF"/>
    <w:rsid w:val="00112BF9"/>
    <w:rsid w:val="0011337A"/>
    <w:rsid w:val="00113A42"/>
    <w:rsid w:val="00114611"/>
    <w:rsid w:val="001146F3"/>
    <w:rsid w:val="00114B99"/>
    <w:rsid w:val="00115BCD"/>
    <w:rsid w:val="00116FD4"/>
    <w:rsid w:val="00120641"/>
    <w:rsid w:val="001228F6"/>
    <w:rsid w:val="0012310A"/>
    <w:rsid w:val="0012400A"/>
    <w:rsid w:val="00126207"/>
    <w:rsid w:val="00127041"/>
    <w:rsid w:val="00130F84"/>
    <w:rsid w:val="001313F9"/>
    <w:rsid w:val="00131A46"/>
    <w:rsid w:val="001346C0"/>
    <w:rsid w:val="00134C76"/>
    <w:rsid w:val="00136246"/>
    <w:rsid w:val="001362C6"/>
    <w:rsid w:val="00137D9C"/>
    <w:rsid w:val="00140D09"/>
    <w:rsid w:val="00141719"/>
    <w:rsid w:val="00143B3D"/>
    <w:rsid w:val="00145D6B"/>
    <w:rsid w:val="00146D3D"/>
    <w:rsid w:val="00147724"/>
    <w:rsid w:val="001508F9"/>
    <w:rsid w:val="00151C87"/>
    <w:rsid w:val="00154216"/>
    <w:rsid w:val="00154861"/>
    <w:rsid w:val="0015507E"/>
    <w:rsid w:val="001600E6"/>
    <w:rsid w:val="00160228"/>
    <w:rsid w:val="00162676"/>
    <w:rsid w:val="00164369"/>
    <w:rsid w:val="001650A7"/>
    <w:rsid w:val="001662BF"/>
    <w:rsid w:val="00167079"/>
    <w:rsid w:val="00167642"/>
    <w:rsid w:val="00172BFC"/>
    <w:rsid w:val="0017407B"/>
    <w:rsid w:val="00174286"/>
    <w:rsid w:val="00174514"/>
    <w:rsid w:val="00174860"/>
    <w:rsid w:val="00175A6B"/>
    <w:rsid w:val="001778D9"/>
    <w:rsid w:val="00177CAE"/>
    <w:rsid w:val="00180B65"/>
    <w:rsid w:val="00182EE5"/>
    <w:rsid w:val="00183F07"/>
    <w:rsid w:val="001841F1"/>
    <w:rsid w:val="001869D9"/>
    <w:rsid w:val="00186B44"/>
    <w:rsid w:val="0018748F"/>
    <w:rsid w:val="00193BF6"/>
    <w:rsid w:val="00194AC3"/>
    <w:rsid w:val="0019745E"/>
    <w:rsid w:val="001A0888"/>
    <w:rsid w:val="001A0A0D"/>
    <w:rsid w:val="001A0BCA"/>
    <w:rsid w:val="001A11A7"/>
    <w:rsid w:val="001A2A88"/>
    <w:rsid w:val="001A3261"/>
    <w:rsid w:val="001A3AB1"/>
    <w:rsid w:val="001A421C"/>
    <w:rsid w:val="001A4BD3"/>
    <w:rsid w:val="001A60E1"/>
    <w:rsid w:val="001A6563"/>
    <w:rsid w:val="001A7C5E"/>
    <w:rsid w:val="001B0BE2"/>
    <w:rsid w:val="001B1CED"/>
    <w:rsid w:val="001B1D1A"/>
    <w:rsid w:val="001B5A38"/>
    <w:rsid w:val="001B719A"/>
    <w:rsid w:val="001B75C0"/>
    <w:rsid w:val="001B768C"/>
    <w:rsid w:val="001C0361"/>
    <w:rsid w:val="001C0A8B"/>
    <w:rsid w:val="001C14A5"/>
    <w:rsid w:val="001C18FA"/>
    <w:rsid w:val="001C1940"/>
    <w:rsid w:val="001C1BCC"/>
    <w:rsid w:val="001C2DF1"/>
    <w:rsid w:val="001C389F"/>
    <w:rsid w:val="001C4383"/>
    <w:rsid w:val="001C6243"/>
    <w:rsid w:val="001C63E6"/>
    <w:rsid w:val="001C6DB1"/>
    <w:rsid w:val="001D21F6"/>
    <w:rsid w:val="001D2537"/>
    <w:rsid w:val="001D2929"/>
    <w:rsid w:val="001D5892"/>
    <w:rsid w:val="001D5F27"/>
    <w:rsid w:val="001D648A"/>
    <w:rsid w:val="001D762B"/>
    <w:rsid w:val="001D768B"/>
    <w:rsid w:val="001E0670"/>
    <w:rsid w:val="001E0814"/>
    <w:rsid w:val="001E1654"/>
    <w:rsid w:val="001E18FE"/>
    <w:rsid w:val="001E19AA"/>
    <w:rsid w:val="001E1AD4"/>
    <w:rsid w:val="001E31C0"/>
    <w:rsid w:val="001E358D"/>
    <w:rsid w:val="001E3601"/>
    <w:rsid w:val="001E5812"/>
    <w:rsid w:val="001E6411"/>
    <w:rsid w:val="001F1960"/>
    <w:rsid w:val="001F1A2C"/>
    <w:rsid w:val="001F1B6A"/>
    <w:rsid w:val="001F282B"/>
    <w:rsid w:val="001F2B83"/>
    <w:rsid w:val="001F4B39"/>
    <w:rsid w:val="001F582C"/>
    <w:rsid w:val="001F6A94"/>
    <w:rsid w:val="001F795A"/>
    <w:rsid w:val="00200235"/>
    <w:rsid w:val="00200F04"/>
    <w:rsid w:val="00201FD7"/>
    <w:rsid w:val="002022D1"/>
    <w:rsid w:val="002029F8"/>
    <w:rsid w:val="00202AE5"/>
    <w:rsid w:val="00203354"/>
    <w:rsid w:val="00205623"/>
    <w:rsid w:val="00205AA1"/>
    <w:rsid w:val="00205B92"/>
    <w:rsid w:val="00206135"/>
    <w:rsid w:val="00206136"/>
    <w:rsid w:val="00206B30"/>
    <w:rsid w:val="00206EBF"/>
    <w:rsid w:val="002104D8"/>
    <w:rsid w:val="002107A0"/>
    <w:rsid w:val="00215089"/>
    <w:rsid w:val="00216152"/>
    <w:rsid w:val="002200E4"/>
    <w:rsid w:val="002217C9"/>
    <w:rsid w:val="00221CB1"/>
    <w:rsid w:val="00224515"/>
    <w:rsid w:val="00224793"/>
    <w:rsid w:val="00225957"/>
    <w:rsid w:val="00225DA2"/>
    <w:rsid w:val="00225DBC"/>
    <w:rsid w:val="0022601C"/>
    <w:rsid w:val="0022636E"/>
    <w:rsid w:val="00226500"/>
    <w:rsid w:val="002301E5"/>
    <w:rsid w:val="002303A8"/>
    <w:rsid w:val="00230C27"/>
    <w:rsid w:val="002324B9"/>
    <w:rsid w:val="002329C6"/>
    <w:rsid w:val="002339EF"/>
    <w:rsid w:val="00233BBE"/>
    <w:rsid w:val="002349ED"/>
    <w:rsid w:val="00235632"/>
    <w:rsid w:val="0023771D"/>
    <w:rsid w:val="00237DE9"/>
    <w:rsid w:val="002421B6"/>
    <w:rsid w:val="00243A0B"/>
    <w:rsid w:val="00243FA3"/>
    <w:rsid w:val="002446C9"/>
    <w:rsid w:val="002449F7"/>
    <w:rsid w:val="00245B27"/>
    <w:rsid w:val="002466BA"/>
    <w:rsid w:val="002475AD"/>
    <w:rsid w:val="002476F0"/>
    <w:rsid w:val="00250A96"/>
    <w:rsid w:val="00252841"/>
    <w:rsid w:val="00253E2B"/>
    <w:rsid w:val="002546CC"/>
    <w:rsid w:val="00254A6B"/>
    <w:rsid w:val="00255407"/>
    <w:rsid w:val="00255575"/>
    <w:rsid w:val="00255781"/>
    <w:rsid w:val="002572F7"/>
    <w:rsid w:val="002572FD"/>
    <w:rsid w:val="0026044A"/>
    <w:rsid w:val="00260F38"/>
    <w:rsid w:val="0026118E"/>
    <w:rsid w:val="00261672"/>
    <w:rsid w:val="0026251C"/>
    <w:rsid w:val="00263F39"/>
    <w:rsid w:val="002642DD"/>
    <w:rsid w:val="0026571D"/>
    <w:rsid w:val="00267214"/>
    <w:rsid w:val="002704FB"/>
    <w:rsid w:val="00272169"/>
    <w:rsid w:val="0027431C"/>
    <w:rsid w:val="00275562"/>
    <w:rsid w:val="00280701"/>
    <w:rsid w:val="00281DCC"/>
    <w:rsid w:val="002828C6"/>
    <w:rsid w:val="00283711"/>
    <w:rsid w:val="002852B0"/>
    <w:rsid w:val="00285C16"/>
    <w:rsid w:val="00290804"/>
    <w:rsid w:val="00290C4A"/>
    <w:rsid w:val="0029358C"/>
    <w:rsid w:val="002939F1"/>
    <w:rsid w:val="002955F5"/>
    <w:rsid w:val="0029640B"/>
    <w:rsid w:val="00296633"/>
    <w:rsid w:val="00296D3F"/>
    <w:rsid w:val="002973B1"/>
    <w:rsid w:val="002A0712"/>
    <w:rsid w:val="002A0FDC"/>
    <w:rsid w:val="002A140E"/>
    <w:rsid w:val="002A1BD6"/>
    <w:rsid w:val="002A2225"/>
    <w:rsid w:val="002A27EE"/>
    <w:rsid w:val="002A2940"/>
    <w:rsid w:val="002A390C"/>
    <w:rsid w:val="002A4E5F"/>
    <w:rsid w:val="002B0095"/>
    <w:rsid w:val="002B1CAA"/>
    <w:rsid w:val="002B2AEE"/>
    <w:rsid w:val="002B2D9A"/>
    <w:rsid w:val="002B6DA6"/>
    <w:rsid w:val="002B7B20"/>
    <w:rsid w:val="002B7E00"/>
    <w:rsid w:val="002B7F43"/>
    <w:rsid w:val="002C28FD"/>
    <w:rsid w:val="002C3D0B"/>
    <w:rsid w:val="002C62AD"/>
    <w:rsid w:val="002C730E"/>
    <w:rsid w:val="002C7B24"/>
    <w:rsid w:val="002C7E2C"/>
    <w:rsid w:val="002C7EC5"/>
    <w:rsid w:val="002D0091"/>
    <w:rsid w:val="002D1E30"/>
    <w:rsid w:val="002D20FA"/>
    <w:rsid w:val="002D2D46"/>
    <w:rsid w:val="002D2EF3"/>
    <w:rsid w:val="002D30BC"/>
    <w:rsid w:val="002D3847"/>
    <w:rsid w:val="002D4707"/>
    <w:rsid w:val="002D52D2"/>
    <w:rsid w:val="002D6221"/>
    <w:rsid w:val="002D7ED4"/>
    <w:rsid w:val="002D7F3B"/>
    <w:rsid w:val="002E1F07"/>
    <w:rsid w:val="002E1F3C"/>
    <w:rsid w:val="002E24C9"/>
    <w:rsid w:val="002E289A"/>
    <w:rsid w:val="002E289C"/>
    <w:rsid w:val="002E3B96"/>
    <w:rsid w:val="002E4133"/>
    <w:rsid w:val="002E4B80"/>
    <w:rsid w:val="002E515F"/>
    <w:rsid w:val="002E534D"/>
    <w:rsid w:val="002E6C33"/>
    <w:rsid w:val="002E7920"/>
    <w:rsid w:val="002E7CBB"/>
    <w:rsid w:val="002E7F42"/>
    <w:rsid w:val="002F01BB"/>
    <w:rsid w:val="002F077B"/>
    <w:rsid w:val="002F07E0"/>
    <w:rsid w:val="002F2F9B"/>
    <w:rsid w:val="002F3C41"/>
    <w:rsid w:val="002F5A18"/>
    <w:rsid w:val="002F6AB8"/>
    <w:rsid w:val="00300BCC"/>
    <w:rsid w:val="00300EB1"/>
    <w:rsid w:val="0030117A"/>
    <w:rsid w:val="00301605"/>
    <w:rsid w:val="003018D2"/>
    <w:rsid w:val="00302409"/>
    <w:rsid w:val="00302B80"/>
    <w:rsid w:val="00304FD1"/>
    <w:rsid w:val="0030522F"/>
    <w:rsid w:val="00306421"/>
    <w:rsid w:val="003076E8"/>
    <w:rsid w:val="003104C0"/>
    <w:rsid w:val="00311020"/>
    <w:rsid w:val="00311C58"/>
    <w:rsid w:val="00312735"/>
    <w:rsid w:val="00312B8F"/>
    <w:rsid w:val="003139D0"/>
    <w:rsid w:val="00315BCA"/>
    <w:rsid w:val="00315C60"/>
    <w:rsid w:val="00317440"/>
    <w:rsid w:val="00320C0F"/>
    <w:rsid w:val="003212D0"/>
    <w:rsid w:val="003223FE"/>
    <w:rsid w:val="00322BAA"/>
    <w:rsid w:val="0032383C"/>
    <w:rsid w:val="00323904"/>
    <w:rsid w:val="00323B38"/>
    <w:rsid w:val="00323CBD"/>
    <w:rsid w:val="00323F3D"/>
    <w:rsid w:val="0032426F"/>
    <w:rsid w:val="003243E0"/>
    <w:rsid w:val="003250F3"/>
    <w:rsid w:val="00326196"/>
    <w:rsid w:val="00326BF6"/>
    <w:rsid w:val="00326D8B"/>
    <w:rsid w:val="00327794"/>
    <w:rsid w:val="00327AB8"/>
    <w:rsid w:val="00330639"/>
    <w:rsid w:val="00330B72"/>
    <w:rsid w:val="003311BD"/>
    <w:rsid w:val="00331B12"/>
    <w:rsid w:val="003320F6"/>
    <w:rsid w:val="00334244"/>
    <w:rsid w:val="00335630"/>
    <w:rsid w:val="00335CB9"/>
    <w:rsid w:val="00337BEA"/>
    <w:rsid w:val="00340B43"/>
    <w:rsid w:val="00341012"/>
    <w:rsid w:val="003427AD"/>
    <w:rsid w:val="00343445"/>
    <w:rsid w:val="00344D30"/>
    <w:rsid w:val="00345278"/>
    <w:rsid w:val="003453FF"/>
    <w:rsid w:val="00345B1C"/>
    <w:rsid w:val="00345FEE"/>
    <w:rsid w:val="00347155"/>
    <w:rsid w:val="00347A48"/>
    <w:rsid w:val="00347B36"/>
    <w:rsid w:val="00351183"/>
    <w:rsid w:val="0035139B"/>
    <w:rsid w:val="003514E0"/>
    <w:rsid w:val="00352600"/>
    <w:rsid w:val="00354A78"/>
    <w:rsid w:val="00356BB9"/>
    <w:rsid w:val="00357424"/>
    <w:rsid w:val="003574F4"/>
    <w:rsid w:val="00357797"/>
    <w:rsid w:val="00360214"/>
    <w:rsid w:val="00360560"/>
    <w:rsid w:val="003606D8"/>
    <w:rsid w:val="00362D50"/>
    <w:rsid w:val="003636EF"/>
    <w:rsid w:val="00364041"/>
    <w:rsid w:val="00364F1F"/>
    <w:rsid w:val="00365FE5"/>
    <w:rsid w:val="00366BD2"/>
    <w:rsid w:val="00367075"/>
    <w:rsid w:val="003716DB"/>
    <w:rsid w:val="003718D6"/>
    <w:rsid w:val="00372F97"/>
    <w:rsid w:val="0037301F"/>
    <w:rsid w:val="00375B42"/>
    <w:rsid w:val="003803AA"/>
    <w:rsid w:val="00381D21"/>
    <w:rsid w:val="00383359"/>
    <w:rsid w:val="00383E58"/>
    <w:rsid w:val="0038561A"/>
    <w:rsid w:val="00387559"/>
    <w:rsid w:val="00392B31"/>
    <w:rsid w:val="00393927"/>
    <w:rsid w:val="00393DCE"/>
    <w:rsid w:val="00394144"/>
    <w:rsid w:val="003944E9"/>
    <w:rsid w:val="0039469A"/>
    <w:rsid w:val="00394FBB"/>
    <w:rsid w:val="003951C1"/>
    <w:rsid w:val="00396266"/>
    <w:rsid w:val="00397043"/>
    <w:rsid w:val="003A02D5"/>
    <w:rsid w:val="003A05F4"/>
    <w:rsid w:val="003A0728"/>
    <w:rsid w:val="003A0EFD"/>
    <w:rsid w:val="003A11DB"/>
    <w:rsid w:val="003A580E"/>
    <w:rsid w:val="003A61D2"/>
    <w:rsid w:val="003A753D"/>
    <w:rsid w:val="003A7B02"/>
    <w:rsid w:val="003B0BAC"/>
    <w:rsid w:val="003B0E1A"/>
    <w:rsid w:val="003B2067"/>
    <w:rsid w:val="003B2A05"/>
    <w:rsid w:val="003B45C8"/>
    <w:rsid w:val="003B5202"/>
    <w:rsid w:val="003B5266"/>
    <w:rsid w:val="003B6467"/>
    <w:rsid w:val="003B67E6"/>
    <w:rsid w:val="003B6BEB"/>
    <w:rsid w:val="003B6F9D"/>
    <w:rsid w:val="003B7394"/>
    <w:rsid w:val="003B78AC"/>
    <w:rsid w:val="003C0052"/>
    <w:rsid w:val="003C007A"/>
    <w:rsid w:val="003C00EF"/>
    <w:rsid w:val="003C08F4"/>
    <w:rsid w:val="003C1166"/>
    <w:rsid w:val="003C14A2"/>
    <w:rsid w:val="003C1A16"/>
    <w:rsid w:val="003C1A53"/>
    <w:rsid w:val="003C1F06"/>
    <w:rsid w:val="003C2A6B"/>
    <w:rsid w:val="003C2E47"/>
    <w:rsid w:val="003C2F0B"/>
    <w:rsid w:val="003C5645"/>
    <w:rsid w:val="003C5788"/>
    <w:rsid w:val="003C78C6"/>
    <w:rsid w:val="003C7AD5"/>
    <w:rsid w:val="003D07F8"/>
    <w:rsid w:val="003D0993"/>
    <w:rsid w:val="003D2DBC"/>
    <w:rsid w:val="003D3685"/>
    <w:rsid w:val="003D36A9"/>
    <w:rsid w:val="003D4CB3"/>
    <w:rsid w:val="003D56A7"/>
    <w:rsid w:val="003D5D40"/>
    <w:rsid w:val="003D752D"/>
    <w:rsid w:val="003D7CAD"/>
    <w:rsid w:val="003E1E84"/>
    <w:rsid w:val="003E245F"/>
    <w:rsid w:val="003E2960"/>
    <w:rsid w:val="003E34EF"/>
    <w:rsid w:val="003E4995"/>
    <w:rsid w:val="003E560C"/>
    <w:rsid w:val="003E6D01"/>
    <w:rsid w:val="003E75A2"/>
    <w:rsid w:val="003E7ECB"/>
    <w:rsid w:val="003E7F30"/>
    <w:rsid w:val="003F3279"/>
    <w:rsid w:val="003F41C9"/>
    <w:rsid w:val="0040034D"/>
    <w:rsid w:val="00400E62"/>
    <w:rsid w:val="004020BA"/>
    <w:rsid w:val="004035A5"/>
    <w:rsid w:val="00403F20"/>
    <w:rsid w:val="00404903"/>
    <w:rsid w:val="0040595B"/>
    <w:rsid w:val="0040662E"/>
    <w:rsid w:val="00406787"/>
    <w:rsid w:val="00407214"/>
    <w:rsid w:val="00407DB2"/>
    <w:rsid w:val="00410E4F"/>
    <w:rsid w:val="004112DF"/>
    <w:rsid w:val="00411EB1"/>
    <w:rsid w:val="004129B2"/>
    <w:rsid w:val="00413364"/>
    <w:rsid w:val="00413AB8"/>
    <w:rsid w:val="0041401B"/>
    <w:rsid w:val="0041432D"/>
    <w:rsid w:val="00415B5C"/>
    <w:rsid w:val="00416794"/>
    <w:rsid w:val="00416962"/>
    <w:rsid w:val="00417B19"/>
    <w:rsid w:val="00420423"/>
    <w:rsid w:val="00420A95"/>
    <w:rsid w:val="00421737"/>
    <w:rsid w:val="00421B4D"/>
    <w:rsid w:val="00422EDB"/>
    <w:rsid w:val="004234ED"/>
    <w:rsid w:val="0042355B"/>
    <w:rsid w:val="00423646"/>
    <w:rsid w:val="00423CF5"/>
    <w:rsid w:val="00423F79"/>
    <w:rsid w:val="00425581"/>
    <w:rsid w:val="00425B9E"/>
    <w:rsid w:val="004264AE"/>
    <w:rsid w:val="00432875"/>
    <w:rsid w:val="004345EB"/>
    <w:rsid w:val="00434679"/>
    <w:rsid w:val="00434922"/>
    <w:rsid w:val="0043643D"/>
    <w:rsid w:val="00436EC7"/>
    <w:rsid w:val="004374DA"/>
    <w:rsid w:val="004375B1"/>
    <w:rsid w:val="004407FA"/>
    <w:rsid w:val="00440923"/>
    <w:rsid w:val="00440AD4"/>
    <w:rsid w:val="00440FA2"/>
    <w:rsid w:val="004413B2"/>
    <w:rsid w:val="00441687"/>
    <w:rsid w:val="0044379E"/>
    <w:rsid w:val="004438ED"/>
    <w:rsid w:val="00443EF3"/>
    <w:rsid w:val="00445BB0"/>
    <w:rsid w:val="00446084"/>
    <w:rsid w:val="00446CD4"/>
    <w:rsid w:val="00447C9D"/>
    <w:rsid w:val="00447DB5"/>
    <w:rsid w:val="00450B84"/>
    <w:rsid w:val="00450BE9"/>
    <w:rsid w:val="0045144E"/>
    <w:rsid w:val="00451967"/>
    <w:rsid w:val="00452E4A"/>
    <w:rsid w:val="0045326F"/>
    <w:rsid w:val="0045370F"/>
    <w:rsid w:val="00454412"/>
    <w:rsid w:val="00454514"/>
    <w:rsid w:val="00454DDC"/>
    <w:rsid w:val="004563F1"/>
    <w:rsid w:val="0045646C"/>
    <w:rsid w:val="00456BEE"/>
    <w:rsid w:val="0045741D"/>
    <w:rsid w:val="00457D7E"/>
    <w:rsid w:val="0046159E"/>
    <w:rsid w:val="00461609"/>
    <w:rsid w:val="00462556"/>
    <w:rsid w:val="00462D80"/>
    <w:rsid w:val="00462DE7"/>
    <w:rsid w:val="00463449"/>
    <w:rsid w:val="00463717"/>
    <w:rsid w:val="00463869"/>
    <w:rsid w:val="00463897"/>
    <w:rsid w:val="004643A3"/>
    <w:rsid w:val="00465FAC"/>
    <w:rsid w:val="00466D10"/>
    <w:rsid w:val="004708EB"/>
    <w:rsid w:val="00470C5C"/>
    <w:rsid w:val="00471467"/>
    <w:rsid w:val="004744DB"/>
    <w:rsid w:val="00474519"/>
    <w:rsid w:val="00474B65"/>
    <w:rsid w:val="0047551A"/>
    <w:rsid w:val="004778B2"/>
    <w:rsid w:val="0047799E"/>
    <w:rsid w:val="00480523"/>
    <w:rsid w:val="00480B69"/>
    <w:rsid w:val="0048104A"/>
    <w:rsid w:val="00482425"/>
    <w:rsid w:val="004836AE"/>
    <w:rsid w:val="004867BE"/>
    <w:rsid w:val="00486E67"/>
    <w:rsid w:val="00490027"/>
    <w:rsid w:val="0049027D"/>
    <w:rsid w:val="00490D92"/>
    <w:rsid w:val="0049334C"/>
    <w:rsid w:val="0049378E"/>
    <w:rsid w:val="00494BF3"/>
    <w:rsid w:val="00495826"/>
    <w:rsid w:val="004962FD"/>
    <w:rsid w:val="004A09D7"/>
    <w:rsid w:val="004A246A"/>
    <w:rsid w:val="004A2876"/>
    <w:rsid w:val="004A4295"/>
    <w:rsid w:val="004A5476"/>
    <w:rsid w:val="004A6221"/>
    <w:rsid w:val="004B0F9E"/>
    <w:rsid w:val="004B1E6D"/>
    <w:rsid w:val="004B2E64"/>
    <w:rsid w:val="004B48F6"/>
    <w:rsid w:val="004B5CAC"/>
    <w:rsid w:val="004B6190"/>
    <w:rsid w:val="004B7283"/>
    <w:rsid w:val="004B7B5A"/>
    <w:rsid w:val="004C06CD"/>
    <w:rsid w:val="004C0E4B"/>
    <w:rsid w:val="004C1E39"/>
    <w:rsid w:val="004C42C0"/>
    <w:rsid w:val="004C4B51"/>
    <w:rsid w:val="004C6327"/>
    <w:rsid w:val="004C72BA"/>
    <w:rsid w:val="004C72FA"/>
    <w:rsid w:val="004D1039"/>
    <w:rsid w:val="004D13A8"/>
    <w:rsid w:val="004D7FDC"/>
    <w:rsid w:val="004E29A2"/>
    <w:rsid w:val="004E3341"/>
    <w:rsid w:val="004E4A35"/>
    <w:rsid w:val="004E4B83"/>
    <w:rsid w:val="004E5669"/>
    <w:rsid w:val="004E5DA0"/>
    <w:rsid w:val="004E67A6"/>
    <w:rsid w:val="004E6C4F"/>
    <w:rsid w:val="004E7E10"/>
    <w:rsid w:val="004F0B28"/>
    <w:rsid w:val="004F0CB7"/>
    <w:rsid w:val="004F3206"/>
    <w:rsid w:val="004F3A44"/>
    <w:rsid w:val="004F5213"/>
    <w:rsid w:val="004F53D9"/>
    <w:rsid w:val="004F6021"/>
    <w:rsid w:val="00500EF5"/>
    <w:rsid w:val="005022FF"/>
    <w:rsid w:val="00504D6B"/>
    <w:rsid w:val="0050506D"/>
    <w:rsid w:val="005059BB"/>
    <w:rsid w:val="00505BF6"/>
    <w:rsid w:val="00505F4C"/>
    <w:rsid w:val="00506150"/>
    <w:rsid w:val="005077F5"/>
    <w:rsid w:val="00507D4C"/>
    <w:rsid w:val="00510B19"/>
    <w:rsid w:val="005112EA"/>
    <w:rsid w:val="00511E0C"/>
    <w:rsid w:val="005120E5"/>
    <w:rsid w:val="00512BA4"/>
    <w:rsid w:val="00513A2D"/>
    <w:rsid w:val="005145DD"/>
    <w:rsid w:val="00514C44"/>
    <w:rsid w:val="00514D71"/>
    <w:rsid w:val="005164D3"/>
    <w:rsid w:val="00517C16"/>
    <w:rsid w:val="00517C5B"/>
    <w:rsid w:val="00517CEE"/>
    <w:rsid w:val="0052035A"/>
    <w:rsid w:val="00521902"/>
    <w:rsid w:val="005226A0"/>
    <w:rsid w:val="00523D73"/>
    <w:rsid w:val="00524882"/>
    <w:rsid w:val="0052522A"/>
    <w:rsid w:val="0052541A"/>
    <w:rsid w:val="00526270"/>
    <w:rsid w:val="00526A60"/>
    <w:rsid w:val="00526C75"/>
    <w:rsid w:val="005271A0"/>
    <w:rsid w:val="00531280"/>
    <w:rsid w:val="00531BA0"/>
    <w:rsid w:val="00531EB4"/>
    <w:rsid w:val="00533293"/>
    <w:rsid w:val="00534747"/>
    <w:rsid w:val="00535F14"/>
    <w:rsid w:val="00541706"/>
    <w:rsid w:val="00542915"/>
    <w:rsid w:val="00542CC8"/>
    <w:rsid w:val="0054471D"/>
    <w:rsid w:val="00544D62"/>
    <w:rsid w:val="0054530F"/>
    <w:rsid w:val="005461AC"/>
    <w:rsid w:val="005462F0"/>
    <w:rsid w:val="005463B7"/>
    <w:rsid w:val="005464BA"/>
    <w:rsid w:val="00546735"/>
    <w:rsid w:val="00546FBC"/>
    <w:rsid w:val="00547B32"/>
    <w:rsid w:val="00550C44"/>
    <w:rsid w:val="00552424"/>
    <w:rsid w:val="0055298C"/>
    <w:rsid w:val="00552CD3"/>
    <w:rsid w:val="00552D4D"/>
    <w:rsid w:val="00553411"/>
    <w:rsid w:val="00553587"/>
    <w:rsid w:val="00553839"/>
    <w:rsid w:val="00556491"/>
    <w:rsid w:val="0055668B"/>
    <w:rsid w:val="005567E9"/>
    <w:rsid w:val="00556BDF"/>
    <w:rsid w:val="00562D40"/>
    <w:rsid w:val="00563677"/>
    <w:rsid w:val="00563A4D"/>
    <w:rsid w:val="005643B4"/>
    <w:rsid w:val="00564B4B"/>
    <w:rsid w:val="00565F83"/>
    <w:rsid w:val="0057051E"/>
    <w:rsid w:val="00570AC5"/>
    <w:rsid w:val="00571AD1"/>
    <w:rsid w:val="005728D8"/>
    <w:rsid w:val="00572D52"/>
    <w:rsid w:val="0057356A"/>
    <w:rsid w:val="005764C8"/>
    <w:rsid w:val="0058098E"/>
    <w:rsid w:val="00580F4B"/>
    <w:rsid w:val="00581C8F"/>
    <w:rsid w:val="00582954"/>
    <w:rsid w:val="00583A93"/>
    <w:rsid w:val="00583F80"/>
    <w:rsid w:val="005849D7"/>
    <w:rsid w:val="00584B52"/>
    <w:rsid w:val="00584CA4"/>
    <w:rsid w:val="00585627"/>
    <w:rsid w:val="00587A31"/>
    <w:rsid w:val="00587B65"/>
    <w:rsid w:val="00590421"/>
    <w:rsid w:val="0059084D"/>
    <w:rsid w:val="00591CA7"/>
    <w:rsid w:val="0059266B"/>
    <w:rsid w:val="00592695"/>
    <w:rsid w:val="00592ADF"/>
    <w:rsid w:val="00594928"/>
    <w:rsid w:val="00594F75"/>
    <w:rsid w:val="00595CEE"/>
    <w:rsid w:val="00596F64"/>
    <w:rsid w:val="005A0AA9"/>
    <w:rsid w:val="005A2336"/>
    <w:rsid w:val="005A2F56"/>
    <w:rsid w:val="005A4457"/>
    <w:rsid w:val="005A4887"/>
    <w:rsid w:val="005A5460"/>
    <w:rsid w:val="005A642E"/>
    <w:rsid w:val="005A6946"/>
    <w:rsid w:val="005A7612"/>
    <w:rsid w:val="005B0AA8"/>
    <w:rsid w:val="005B0F97"/>
    <w:rsid w:val="005B2488"/>
    <w:rsid w:val="005B253B"/>
    <w:rsid w:val="005B301C"/>
    <w:rsid w:val="005B4112"/>
    <w:rsid w:val="005B4C21"/>
    <w:rsid w:val="005B5951"/>
    <w:rsid w:val="005B752E"/>
    <w:rsid w:val="005C0257"/>
    <w:rsid w:val="005C0CA6"/>
    <w:rsid w:val="005C26A5"/>
    <w:rsid w:val="005C2780"/>
    <w:rsid w:val="005C2D99"/>
    <w:rsid w:val="005C3171"/>
    <w:rsid w:val="005C3A18"/>
    <w:rsid w:val="005C3F55"/>
    <w:rsid w:val="005C4536"/>
    <w:rsid w:val="005C6104"/>
    <w:rsid w:val="005C741F"/>
    <w:rsid w:val="005C74B6"/>
    <w:rsid w:val="005C799F"/>
    <w:rsid w:val="005D0F8F"/>
    <w:rsid w:val="005D1DCB"/>
    <w:rsid w:val="005D266D"/>
    <w:rsid w:val="005D2687"/>
    <w:rsid w:val="005D339B"/>
    <w:rsid w:val="005D3948"/>
    <w:rsid w:val="005D4BB3"/>
    <w:rsid w:val="005D6D9E"/>
    <w:rsid w:val="005D6FF8"/>
    <w:rsid w:val="005D78C5"/>
    <w:rsid w:val="005E2A24"/>
    <w:rsid w:val="005E3098"/>
    <w:rsid w:val="005E30C1"/>
    <w:rsid w:val="005E456D"/>
    <w:rsid w:val="005E5D26"/>
    <w:rsid w:val="005E720A"/>
    <w:rsid w:val="005F1453"/>
    <w:rsid w:val="005F24B2"/>
    <w:rsid w:val="005F3533"/>
    <w:rsid w:val="005F3D7D"/>
    <w:rsid w:val="005F507E"/>
    <w:rsid w:val="005F5EE4"/>
    <w:rsid w:val="005F6239"/>
    <w:rsid w:val="005F6B1D"/>
    <w:rsid w:val="005F70DC"/>
    <w:rsid w:val="005F7108"/>
    <w:rsid w:val="005F7402"/>
    <w:rsid w:val="005F75B4"/>
    <w:rsid w:val="005F7705"/>
    <w:rsid w:val="005F79C7"/>
    <w:rsid w:val="00601661"/>
    <w:rsid w:val="00601D4D"/>
    <w:rsid w:val="00602013"/>
    <w:rsid w:val="0060292B"/>
    <w:rsid w:val="00602B49"/>
    <w:rsid w:val="00603200"/>
    <w:rsid w:val="00604251"/>
    <w:rsid w:val="0060466D"/>
    <w:rsid w:val="006056E9"/>
    <w:rsid w:val="00605E60"/>
    <w:rsid w:val="006075C9"/>
    <w:rsid w:val="0061118F"/>
    <w:rsid w:val="00611A35"/>
    <w:rsid w:val="00611C46"/>
    <w:rsid w:val="00611CB9"/>
    <w:rsid w:val="006125FC"/>
    <w:rsid w:val="0061298C"/>
    <w:rsid w:val="0062199D"/>
    <w:rsid w:val="0062238E"/>
    <w:rsid w:val="0062249D"/>
    <w:rsid w:val="006224AD"/>
    <w:rsid w:val="00622640"/>
    <w:rsid w:val="00623199"/>
    <w:rsid w:val="006233DE"/>
    <w:rsid w:val="00624DF2"/>
    <w:rsid w:val="00625612"/>
    <w:rsid w:val="00625F30"/>
    <w:rsid w:val="006267CD"/>
    <w:rsid w:val="00627F1E"/>
    <w:rsid w:val="006348E1"/>
    <w:rsid w:val="006366AA"/>
    <w:rsid w:val="00637900"/>
    <w:rsid w:val="00642116"/>
    <w:rsid w:val="006424F6"/>
    <w:rsid w:val="0064261B"/>
    <w:rsid w:val="00643198"/>
    <w:rsid w:val="0064535E"/>
    <w:rsid w:val="0064585D"/>
    <w:rsid w:val="00646040"/>
    <w:rsid w:val="00647DA8"/>
    <w:rsid w:val="006501F1"/>
    <w:rsid w:val="006512A1"/>
    <w:rsid w:val="00651E01"/>
    <w:rsid w:val="00652D62"/>
    <w:rsid w:val="00653227"/>
    <w:rsid w:val="00653E93"/>
    <w:rsid w:val="00654257"/>
    <w:rsid w:val="006546E7"/>
    <w:rsid w:val="006551AD"/>
    <w:rsid w:val="006563D1"/>
    <w:rsid w:val="00656FE2"/>
    <w:rsid w:val="00657526"/>
    <w:rsid w:val="00657C07"/>
    <w:rsid w:val="00661FF5"/>
    <w:rsid w:val="00662075"/>
    <w:rsid w:val="00667720"/>
    <w:rsid w:val="00667A98"/>
    <w:rsid w:val="00670023"/>
    <w:rsid w:val="0067011F"/>
    <w:rsid w:val="00670DE0"/>
    <w:rsid w:val="00671271"/>
    <w:rsid w:val="006713DB"/>
    <w:rsid w:val="006716EE"/>
    <w:rsid w:val="00672E69"/>
    <w:rsid w:val="00673875"/>
    <w:rsid w:val="00673A71"/>
    <w:rsid w:val="006747ED"/>
    <w:rsid w:val="00676125"/>
    <w:rsid w:val="00676675"/>
    <w:rsid w:val="00677B78"/>
    <w:rsid w:val="0068001C"/>
    <w:rsid w:val="00680BE5"/>
    <w:rsid w:val="00680EA7"/>
    <w:rsid w:val="006819F1"/>
    <w:rsid w:val="006825F2"/>
    <w:rsid w:val="0068346E"/>
    <w:rsid w:val="006843F4"/>
    <w:rsid w:val="00684BA7"/>
    <w:rsid w:val="0068568B"/>
    <w:rsid w:val="00686D3F"/>
    <w:rsid w:val="0068771A"/>
    <w:rsid w:val="00687BB7"/>
    <w:rsid w:val="00690E7A"/>
    <w:rsid w:val="006915C7"/>
    <w:rsid w:val="006923EE"/>
    <w:rsid w:val="00692709"/>
    <w:rsid w:val="006930BF"/>
    <w:rsid w:val="00693A07"/>
    <w:rsid w:val="00693C72"/>
    <w:rsid w:val="006950DC"/>
    <w:rsid w:val="006973C2"/>
    <w:rsid w:val="006973D3"/>
    <w:rsid w:val="0069772D"/>
    <w:rsid w:val="006A135F"/>
    <w:rsid w:val="006A261C"/>
    <w:rsid w:val="006A28BA"/>
    <w:rsid w:val="006A3C9F"/>
    <w:rsid w:val="006A40D2"/>
    <w:rsid w:val="006A4508"/>
    <w:rsid w:val="006A4C4C"/>
    <w:rsid w:val="006A5F09"/>
    <w:rsid w:val="006A68F8"/>
    <w:rsid w:val="006A6F89"/>
    <w:rsid w:val="006A7E4E"/>
    <w:rsid w:val="006B07BB"/>
    <w:rsid w:val="006B573E"/>
    <w:rsid w:val="006B6DA9"/>
    <w:rsid w:val="006C0435"/>
    <w:rsid w:val="006C2A7A"/>
    <w:rsid w:val="006C2E3C"/>
    <w:rsid w:val="006C34D7"/>
    <w:rsid w:val="006C5577"/>
    <w:rsid w:val="006C697F"/>
    <w:rsid w:val="006C747E"/>
    <w:rsid w:val="006C78B5"/>
    <w:rsid w:val="006C7AE7"/>
    <w:rsid w:val="006D17E2"/>
    <w:rsid w:val="006D18CA"/>
    <w:rsid w:val="006D19AC"/>
    <w:rsid w:val="006D1EF3"/>
    <w:rsid w:val="006D2903"/>
    <w:rsid w:val="006D41E6"/>
    <w:rsid w:val="006D4CB5"/>
    <w:rsid w:val="006D50C2"/>
    <w:rsid w:val="006D5977"/>
    <w:rsid w:val="006D5B7D"/>
    <w:rsid w:val="006D61EE"/>
    <w:rsid w:val="006E06A3"/>
    <w:rsid w:val="006E0C55"/>
    <w:rsid w:val="006E246D"/>
    <w:rsid w:val="006E32FC"/>
    <w:rsid w:val="006E3755"/>
    <w:rsid w:val="006E3B29"/>
    <w:rsid w:val="006E479F"/>
    <w:rsid w:val="006E4A67"/>
    <w:rsid w:val="006E4AD7"/>
    <w:rsid w:val="006E6D87"/>
    <w:rsid w:val="006E7355"/>
    <w:rsid w:val="006E7642"/>
    <w:rsid w:val="006E7B71"/>
    <w:rsid w:val="006F00F4"/>
    <w:rsid w:val="006F1529"/>
    <w:rsid w:val="006F1654"/>
    <w:rsid w:val="006F2726"/>
    <w:rsid w:val="006F2BCF"/>
    <w:rsid w:val="006F451C"/>
    <w:rsid w:val="006F495E"/>
    <w:rsid w:val="006F4A21"/>
    <w:rsid w:val="006F4C8C"/>
    <w:rsid w:val="006F6792"/>
    <w:rsid w:val="006F6C1B"/>
    <w:rsid w:val="006F7A7E"/>
    <w:rsid w:val="007002A2"/>
    <w:rsid w:val="00701403"/>
    <w:rsid w:val="00701812"/>
    <w:rsid w:val="00702C07"/>
    <w:rsid w:val="007030A4"/>
    <w:rsid w:val="0070357C"/>
    <w:rsid w:val="0070438B"/>
    <w:rsid w:val="00707AE6"/>
    <w:rsid w:val="00707C7F"/>
    <w:rsid w:val="00710013"/>
    <w:rsid w:val="0071040D"/>
    <w:rsid w:val="0071283A"/>
    <w:rsid w:val="0071291B"/>
    <w:rsid w:val="0071558A"/>
    <w:rsid w:val="00715B3B"/>
    <w:rsid w:val="007163A5"/>
    <w:rsid w:val="00720B75"/>
    <w:rsid w:val="00720DC4"/>
    <w:rsid w:val="00721D93"/>
    <w:rsid w:val="007221DA"/>
    <w:rsid w:val="007223B7"/>
    <w:rsid w:val="007229F2"/>
    <w:rsid w:val="00723068"/>
    <w:rsid w:val="007245AD"/>
    <w:rsid w:val="0072476B"/>
    <w:rsid w:val="00724AEE"/>
    <w:rsid w:val="00725533"/>
    <w:rsid w:val="00726BC6"/>
    <w:rsid w:val="00726C5C"/>
    <w:rsid w:val="007270D2"/>
    <w:rsid w:val="00727D3D"/>
    <w:rsid w:val="00730C4A"/>
    <w:rsid w:val="00731E21"/>
    <w:rsid w:val="00732DAB"/>
    <w:rsid w:val="00732E76"/>
    <w:rsid w:val="0073300F"/>
    <w:rsid w:val="00733724"/>
    <w:rsid w:val="00733A61"/>
    <w:rsid w:val="0073439A"/>
    <w:rsid w:val="007378BB"/>
    <w:rsid w:val="00737E5C"/>
    <w:rsid w:val="007408BD"/>
    <w:rsid w:val="00741C1C"/>
    <w:rsid w:val="00742556"/>
    <w:rsid w:val="00743A84"/>
    <w:rsid w:val="007448B5"/>
    <w:rsid w:val="007454FB"/>
    <w:rsid w:val="00745969"/>
    <w:rsid w:val="00745DE1"/>
    <w:rsid w:val="00746061"/>
    <w:rsid w:val="00746132"/>
    <w:rsid w:val="00750D77"/>
    <w:rsid w:val="0075111A"/>
    <w:rsid w:val="00751716"/>
    <w:rsid w:val="0075175B"/>
    <w:rsid w:val="00751B1C"/>
    <w:rsid w:val="00752D1E"/>
    <w:rsid w:val="00754AD9"/>
    <w:rsid w:val="00754F26"/>
    <w:rsid w:val="0075587B"/>
    <w:rsid w:val="00756A23"/>
    <w:rsid w:val="00756F48"/>
    <w:rsid w:val="00757893"/>
    <w:rsid w:val="00760772"/>
    <w:rsid w:val="007608BD"/>
    <w:rsid w:val="00761EC7"/>
    <w:rsid w:val="0076231A"/>
    <w:rsid w:val="007627AD"/>
    <w:rsid w:val="007636CC"/>
    <w:rsid w:val="0076394F"/>
    <w:rsid w:val="00763EB0"/>
    <w:rsid w:val="0076494E"/>
    <w:rsid w:val="007650B8"/>
    <w:rsid w:val="00766027"/>
    <w:rsid w:val="007670B6"/>
    <w:rsid w:val="00770102"/>
    <w:rsid w:val="00773211"/>
    <w:rsid w:val="0077369B"/>
    <w:rsid w:val="00773A22"/>
    <w:rsid w:val="00773C4E"/>
    <w:rsid w:val="00774028"/>
    <w:rsid w:val="007740E4"/>
    <w:rsid w:val="007741DF"/>
    <w:rsid w:val="0077656E"/>
    <w:rsid w:val="00776711"/>
    <w:rsid w:val="00780B2D"/>
    <w:rsid w:val="0078104E"/>
    <w:rsid w:val="007811A4"/>
    <w:rsid w:val="007817BE"/>
    <w:rsid w:val="00781A1D"/>
    <w:rsid w:val="00783132"/>
    <w:rsid w:val="007856A8"/>
    <w:rsid w:val="00785924"/>
    <w:rsid w:val="007864B0"/>
    <w:rsid w:val="00790A52"/>
    <w:rsid w:val="00792702"/>
    <w:rsid w:val="007929CA"/>
    <w:rsid w:val="00792E4C"/>
    <w:rsid w:val="0079399A"/>
    <w:rsid w:val="0079447C"/>
    <w:rsid w:val="007A050D"/>
    <w:rsid w:val="007A3424"/>
    <w:rsid w:val="007A5A9A"/>
    <w:rsid w:val="007B01B3"/>
    <w:rsid w:val="007B0932"/>
    <w:rsid w:val="007B1AEB"/>
    <w:rsid w:val="007B22C6"/>
    <w:rsid w:val="007B23D2"/>
    <w:rsid w:val="007B2D06"/>
    <w:rsid w:val="007B344A"/>
    <w:rsid w:val="007B3621"/>
    <w:rsid w:val="007B3666"/>
    <w:rsid w:val="007B3BAF"/>
    <w:rsid w:val="007B5DA2"/>
    <w:rsid w:val="007B7510"/>
    <w:rsid w:val="007B794B"/>
    <w:rsid w:val="007B7F3D"/>
    <w:rsid w:val="007C0069"/>
    <w:rsid w:val="007C07E9"/>
    <w:rsid w:val="007C0D3D"/>
    <w:rsid w:val="007C1444"/>
    <w:rsid w:val="007C1A86"/>
    <w:rsid w:val="007C2C57"/>
    <w:rsid w:val="007C41A1"/>
    <w:rsid w:val="007C4D09"/>
    <w:rsid w:val="007C5FDB"/>
    <w:rsid w:val="007C69EA"/>
    <w:rsid w:val="007C7652"/>
    <w:rsid w:val="007D0DAE"/>
    <w:rsid w:val="007D40D3"/>
    <w:rsid w:val="007D4EEA"/>
    <w:rsid w:val="007D52A0"/>
    <w:rsid w:val="007D62F5"/>
    <w:rsid w:val="007D6871"/>
    <w:rsid w:val="007D7713"/>
    <w:rsid w:val="007E0DE6"/>
    <w:rsid w:val="007E2CED"/>
    <w:rsid w:val="007E33D6"/>
    <w:rsid w:val="007E348B"/>
    <w:rsid w:val="007E3D8E"/>
    <w:rsid w:val="007E77E2"/>
    <w:rsid w:val="007F19EE"/>
    <w:rsid w:val="007F1FBD"/>
    <w:rsid w:val="007F2087"/>
    <w:rsid w:val="007F223A"/>
    <w:rsid w:val="007F2714"/>
    <w:rsid w:val="007F2FA5"/>
    <w:rsid w:val="007F3A06"/>
    <w:rsid w:val="007F5315"/>
    <w:rsid w:val="007F66AE"/>
    <w:rsid w:val="007F6A0E"/>
    <w:rsid w:val="007F6F87"/>
    <w:rsid w:val="007F7038"/>
    <w:rsid w:val="007F7CEA"/>
    <w:rsid w:val="008000FC"/>
    <w:rsid w:val="00801235"/>
    <w:rsid w:val="00802783"/>
    <w:rsid w:val="008041FF"/>
    <w:rsid w:val="008044B8"/>
    <w:rsid w:val="008045E3"/>
    <w:rsid w:val="00804E59"/>
    <w:rsid w:val="00806ADD"/>
    <w:rsid w:val="00807507"/>
    <w:rsid w:val="00810238"/>
    <w:rsid w:val="0081053C"/>
    <w:rsid w:val="00810DC3"/>
    <w:rsid w:val="008111DA"/>
    <w:rsid w:val="008119E9"/>
    <w:rsid w:val="00811A86"/>
    <w:rsid w:val="00812618"/>
    <w:rsid w:val="0081313E"/>
    <w:rsid w:val="00813236"/>
    <w:rsid w:val="00814A7B"/>
    <w:rsid w:val="008158F2"/>
    <w:rsid w:val="00815C36"/>
    <w:rsid w:val="00816EF0"/>
    <w:rsid w:val="00820686"/>
    <w:rsid w:val="0082425F"/>
    <w:rsid w:val="008261F7"/>
    <w:rsid w:val="008267F9"/>
    <w:rsid w:val="00826E9A"/>
    <w:rsid w:val="00827616"/>
    <w:rsid w:val="00827E5E"/>
    <w:rsid w:val="00827EE1"/>
    <w:rsid w:val="0083277F"/>
    <w:rsid w:val="0083304E"/>
    <w:rsid w:val="008335DF"/>
    <w:rsid w:val="00841173"/>
    <w:rsid w:val="00842507"/>
    <w:rsid w:val="00842905"/>
    <w:rsid w:val="00844296"/>
    <w:rsid w:val="00844600"/>
    <w:rsid w:val="00846420"/>
    <w:rsid w:val="00846E23"/>
    <w:rsid w:val="00846FE0"/>
    <w:rsid w:val="008529AF"/>
    <w:rsid w:val="0085351E"/>
    <w:rsid w:val="00854454"/>
    <w:rsid w:val="00854F1B"/>
    <w:rsid w:val="0085541F"/>
    <w:rsid w:val="00856749"/>
    <w:rsid w:val="00861287"/>
    <w:rsid w:val="00861CAB"/>
    <w:rsid w:val="008631EC"/>
    <w:rsid w:val="008632FB"/>
    <w:rsid w:val="00864602"/>
    <w:rsid w:val="008661D6"/>
    <w:rsid w:val="00866279"/>
    <w:rsid w:val="0086649A"/>
    <w:rsid w:val="00866EFB"/>
    <w:rsid w:val="00870532"/>
    <w:rsid w:val="0087091C"/>
    <w:rsid w:val="00870F0B"/>
    <w:rsid w:val="008743F1"/>
    <w:rsid w:val="00874F65"/>
    <w:rsid w:val="00875896"/>
    <w:rsid w:val="00875BBA"/>
    <w:rsid w:val="00877542"/>
    <w:rsid w:val="00877B19"/>
    <w:rsid w:val="00881AA6"/>
    <w:rsid w:val="00882CD9"/>
    <w:rsid w:val="008905D6"/>
    <w:rsid w:val="008908B8"/>
    <w:rsid w:val="00890C81"/>
    <w:rsid w:val="00894FFA"/>
    <w:rsid w:val="00895AA3"/>
    <w:rsid w:val="00895F8D"/>
    <w:rsid w:val="008966BF"/>
    <w:rsid w:val="00896E70"/>
    <w:rsid w:val="00897872"/>
    <w:rsid w:val="008A0D30"/>
    <w:rsid w:val="008A0F24"/>
    <w:rsid w:val="008A0F79"/>
    <w:rsid w:val="008A28DA"/>
    <w:rsid w:val="008A2F09"/>
    <w:rsid w:val="008A3ACB"/>
    <w:rsid w:val="008A58B8"/>
    <w:rsid w:val="008A5F29"/>
    <w:rsid w:val="008A64CA"/>
    <w:rsid w:val="008B00EC"/>
    <w:rsid w:val="008B0C31"/>
    <w:rsid w:val="008B0F84"/>
    <w:rsid w:val="008B1B2A"/>
    <w:rsid w:val="008B1CE1"/>
    <w:rsid w:val="008B21E1"/>
    <w:rsid w:val="008B2645"/>
    <w:rsid w:val="008B26DC"/>
    <w:rsid w:val="008B3007"/>
    <w:rsid w:val="008B3DF0"/>
    <w:rsid w:val="008B4341"/>
    <w:rsid w:val="008B4D88"/>
    <w:rsid w:val="008B5176"/>
    <w:rsid w:val="008B5BB5"/>
    <w:rsid w:val="008B680A"/>
    <w:rsid w:val="008B780C"/>
    <w:rsid w:val="008C2621"/>
    <w:rsid w:val="008C2708"/>
    <w:rsid w:val="008C3D09"/>
    <w:rsid w:val="008C4337"/>
    <w:rsid w:val="008C6AEE"/>
    <w:rsid w:val="008D03D5"/>
    <w:rsid w:val="008D0F98"/>
    <w:rsid w:val="008D12D9"/>
    <w:rsid w:val="008D17B3"/>
    <w:rsid w:val="008D2412"/>
    <w:rsid w:val="008D2499"/>
    <w:rsid w:val="008D3D8E"/>
    <w:rsid w:val="008D4E46"/>
    <w:rsid w:val="008D52AF"/>
    <w:rsid w:val="008D5343"/>
    <w:rsid w:val="008D6C3D"/>
    <w:rsid w:val="008D6EB9"/>
    <w:rsid w:val="008D7A21"/>
    <w:rsid w:val="008E12FA"/>
    <w:rsid w:val="008E13CB"/>
    <w:rsid w:val="008E479E"/>
    <w:rsid w:val="008E4949"/>
    <w:rsid w:val="008E4C11"/>
    <w:rsid w:val="008E5142"/>
    <w:rsid w:val="008E5366"/>
    <w:rsid w:val="008E5805"/>
    <w:rsid w:val="008E5B50"/>
    <w:rsid w:val="008E5DEC"/>
    <w:rsid w:val="008E6FE5"/>
    <w:rsid w:val="008E7958"/>
    <w:rsid w:val="008F3372"/>
    <w:rsid w:val="008F3870"/>
    <w:rsid w:val="008F4037"/>
    <w:rsid w:val="008F5002"/>
    <w:rsid w:val="008F54E0"/>
    <w:rsid w:val="008F66A5"/>
    <w:rsid w:val="008F6B27"/>
    <w:rsid w:val="008F7ED2"/>
    <w:rsid w:val="00900214"/>
    <w:rsid w:val="00902A5E"/>
    <w:rsid w:val="0090311B"/>
    <w:rsid w:val="0090402E"/>
    <w:rsid w:val="00904180"/>
    <w:rsid w:val="00904325"/>
    <w:rsid w:val="009043B0"/>
    <w:rsid w:val="00904DF4"/>
    <w:rsid w:val="00904F3F"/>
    <w:rsid w:val="00905A29"/>
    <w:rsid w:val="00906D0B"/>
    <w:rsid w:val="00906D32"/>
    <w:rsid w:val="00906E78"/>
    <w:rsid w:val="00907987"/>
    <w:rsid w:val="00907A4D"/>
    <w:rsid w:val="00907DEE"/>
    <w:rsid w:val="00907FB4"/>
    <w:rsid w:val="00910160"/>
    <w:rsid w:val="00910887"/>
    <w:rsid w:val="00911994"/>
    <w:rsid w:val="00912247"/>
    <w:rsid w:val="0091237F"/>
    <w:rsid w:val="00913765"/>
    <w:rsid w:val="00913F56"/>
    <w:rsid w:val="00914B3E"/>
    <w:rsid w:val="009151FE"/>
    <w:rsid w:val="00916F99"/>
    <w:rsid w:val="00923090"/>
    <w:rsid w:val="00924AFA"/>
    <w:rsid w:val="00925DF5"/>
    <w:rsid w:val="0092614E"/>
    <w:rsid w:val="00926C90"/>
    <w:rsid w:val="00926E5F"/>
    <w:rsid w:val="00930786"/>
    <w:rsid w:val="00930D46"/>
    <w:rsid w:val="00934206"/>
    <w:rsid w:val="00934464"/>
    <w:rsid w:val="00935D29"/>
    <w:rsid w:val="00936D2B"/>
    <w:rsid w:val="009423B7"/>
    <w:rsid w:val="00944932"/>
    <w:rsid w:val="009450DB"/>
    <w:rsid w:val="009451AC"/>
    <w:rsid w:val="00951955"/>
    <w:rsid w:val="0095215E"/>
    <w:rsid w:val="00952414"/>
    <w:rsid w:val="00952D79"/>
    <w:rsid w:val="00953889"/>
    <w:rsid w:val="00953D1A"/>
    <w:rsid w:val="0095476C"/>
    <w:rsid w:val="009556B4"/>
    <w:rsid w:val="00955987"/>
    <w:rsid w:val="009562B0"/>
    <w:rsid w:val="00957563"/>
    <w:rsid w:val="009575FC"/>
    <w:rsid w:val="00960180"/>
    <w:rsid w:val="00960E85"/>
    <w:rsid w:val="00961EE4"/>
    <w:rsid w:val="00962854"/>
    <w:rsid w:val="00962A5A"/>
    <w:rsid w:val="00962C6B"/>
    <w:rsid w:val="00967122"/>
    <w:rsid w:val="009714D3"/>
    <w:rsid w:val="0097193C"/>
    <w:rsid w:val="00972064"/>
    <w:rsid w:val="00972BD5"/>
    <w:rsid w:val="0097328E"/>
    <w:rsid w:val="00974F29"/>
    <w:rsid w:val="00975545"/>
    <w:rsid w:val="00976B02"/>
    <w:rsid w:val="00976C01"/>
    <w:rsid w:val="00976E03"/>
    <w:rsid w:val="00980041"/>
    <w:rsid w:val="009813B2"/>
    <w:rsid w:val="009827D7"/>
    <w:rsid w:val="00983D5D"/>
    <w:rsid w:val="00983D75"/>
    <w:rsid w:val="009841AA"/>
    <w:rsid w:val="00985819"/>
    <w:rsid w:val="00985AA4"/>
    <w:rsid w:val="009865B2"/>
    <w:rsid w:val="00987832"/>
    <w:rsid w:val="00987BB3"/>
    <w:rsid w:val="00987EC8"/>
    <w:rsid w:val="009901D7"/>
    <w:rsid w:val="0099177F"/>
    <w:rsid w:val="009927A8"/>
    <w:rsid w:val="00993653"/>
    <w:rsid w:val="00993B4B"/>
    <w:rsid w:val="00993FCA"/>
    <w:rsid w:val="00995429"/>
    <w:rsid w:val="00996880"/>
    <w:rsid w:val="009969C0"/>
    <w:rsid w:val="00996FC0"/>
    <w:rsid w:val="009979EE"/>
    <w:rsid w:val="009A0DF8"/>
    <w:rsid w:val="009A1754"/>
    <w:rsid w:val="009A1FB6"/>
    <w:rsid w:val="009A21C6"/>
    <w:rsid w:val="009A38DA"/>
    <w:rsid w:val="009A47E6"/>
    <w:rsid w:val="009A4AA9"/>
    <w:rsid w:val="009A672D"/>
    <w:rsid w:val="009A68E8"/>
    <w:rsid w:val="009A6C90"/>
    <w:rsid w:val="009A7364"/>
    <w:rsid w:val="009A748F"/>
    <w:rsid w:val="009B06E4"/>
    <w:rsid w:val="009B5EA8"/>
    <w:rsid w:val="009B6670"/>
    <w:rsid w:val="009B7262"/>
    <w:rsid w:val="009B72E1"/>
    <w:rsid w:val="009B77EF"/>
    <w:rsid w:val="009B7BE5"/>
    <w:rsid w:val="009C0A13"/>
    <w:rsid w:val="009C20F4"/>
    <w:rsid w:val="009C21C3"/>
    <w:rsid w:val="009C2CA6"/>
    <w:rsid w:val="009C34EB"/>
    <w:rsid w:val="009C3829"/>
    <w:rsid w:val="009C3C36"/>
    <w:rsid w:val="009C3E5A"/>
    <w:rsid w:val="009C45BC"/>
    <w:rsid w:val="009C59B8"/>
    <w:rsid w:val="009C60A4"/>
    <w:rsid w:val="009C6A18"/>
    <w:rsid w:val="009C75C8"/>
    <w:rsid w:val="009D0494"/>
    <w:rsid w:val="009D051B"/>
    <w:rsid w:val="009D135D"/>
    <w:rsid w:val="009D14EA"/>
    <w:rsid w:val="009D1CD2"/>
    <w:rsid w:val="009D30DC"/>
    <w:rsid w:val="009D3556"/>
    <w:rsid w:val="009D37D7"/>
    <w:rsid w:val="009D3E9A"/>
    <w:rsid w:val="009D4075"/>
    <w:rsid w:val="009D4955"/>
    <w:rsid w:val="009D54ED"/>
    <w:rsid w:val="009D636F"/>
    <w:rsid w:val="009D6913"/>
    <w:rsid w:val="009E14AC"/>
    <w:rsid w:val="009E2822"/>
    <w:rsid w:val="009E2B42"/>
    <w:rsid w:val="009E2BE3"/>
    <w:rsid w:val="009E33AE"/>
    <w:rsid w:val="009E44D1"/>
    <w:rsid w:val="009E6A4C"/>
    <w:rsid w:val="009E6FAE"/>
    <w:rsid w:val="009E78BF"/>
    <w:rsid w:val="009E7E81"/>
    <w:rsid w:val="009F11BB"/>
    <w:rsid w:val="009F127E"/>
    <w:rsid w:val="009F15BC"/>
    <w:rsid w:val="009F3EED"/>
    <w:rsid w:val="009F400D"/>
    <w:rsid w:val="009F41B1"/>
    <w:rsid w:val="009F4E1D"/>
    <w:rsid w:val="00A00850"/>
    <w:rsid w:val="00A00AED"/>
    <w:rsid w:val="00A016BD"/>
    <w:rsid w:val="00A019F4"/>
    <w:rsid w:val="00A01E89"/>
    <w:rsid w:val="00A02587"/>
    <w:rsid w:val="00A027AA"/>
    <w:rsid w:val="00A02D97"/>
    <w:rsid w:val="00A033FC"/>
    <w:rsid w:val="00A036C2"/>
    <w:rsid w:val="00A0372E"/>
    <w:rsid w:val="00A0427C"/>
    <w:rsid w:val="00A102F6"/>
    <w:rsid w:val="00A13A96"/>
    <w:rsid w:val="00A13F1A"/>
    <w:rsid w:val="00A13F7D"/>
    <w:rsid w:val="00A1487F"/>
    <w:rsid w:val="00A14BF9"/>
    <w:rsid w:val="00A156EC"/>
    <w:rsid w:val="00A1620E"/>
    <w:rsid w:val="00A174B0"/>
    <w:rsid w:val="00A17A9E"/>
    <w:rsid w:val="00A17B62"/>
    <w:rsid w:val="00A2050F"/>
    <w:rsid w:val="00A20DE7"/>
    <w:rsid w:val="00A21C17"/>
    <w:rsid w:val="00A24F16"/>
    <w:rsid w:val="00A252D1"/>
    <w:rsid w:val="00A2540C"/>
    <w:rsid w:val="00A25D0E"/>
    <w:rsid w:val="00A303BF"/>
    <w:rsid w:val="00A316AB"/>
    <w:rsid w:val="00A319BB"/>
    <w:rsid w:val="00A32B55"/>
    <w:rsid w:val="00A33C3C"/>
    <w:rsid w:val="00A34734"/>
    <w:rsid w:val="00A36CAB"/>
    <w:rsid w:val="00A4046A"/>
    <w:rsid w:val="00A409BF"/>
    <w:rsid w:val="00A40DC0"/>
    <w:rsid w:val="00A41A5E"/>
    <w:rsid w:val="00A42561"/>
    <w:rsid w:val="00A43DE7"/>
    <w:rsid w:val="00A45B78"/>
    <w:rsid w:val="00A45C4C"/>
    <w:rsid w:val="00A46472"/>
    <w:rsid w:val="00A501C0"/>
    <w:rsid w:val="00A5151F"/>
    <w:rsid w:val="00A51DE6"/>
    <w:rsid w:val="00A5309F"/>
    <w:rsid w:val="00A537D9"/>
    <w:rsid w:val="00A54160"/>
    <w:rsid w:val="00A546B5"/>
    <w:rsid w:val="00A56C64"/>
    <w:rsid w:val="00A56EFD"/>
    <w:rsid w:val="00A57474"/>
    <w:rsid w:val="00A57CA0"/>
    <w:rsid w:val="00A60FF9"/>
    <w:rsid w:val="00A61336"/>
    <w:rsid w:val="00A61A05"/>
    <w:rsid w:val="00A6201F"/>
    <w:rsid w:val="00A63178"/>
    <w:rsid w:val="00A64C50"/>
    <w:rsid w:val="00A6512F"/>
    <w:rsid w:val="00A655BA"/>
    <w:rsid w:val="00A657C0"/>
    <w:rsid w:val="00A665EE"/>
    <w:rsid w:val="00A666E9"/>
    <w:rsid w:val="00A67149"/>
    <w:rsid w:val="00A758F9"/>
    <w:rsid w:val="00A7788C"/>
    <w:rsid w:val="00A77A97"/>
    <w:rsid w:val="00A8193D"/>
    <w:rsid w:val="00A81942"/>
    <w:rsid w:val="00A83398"/>
    <w:rsid w:val="00A83EA6"/>
    <w:rsid w:val="00A84EFA"/>
    <w:rsid w:val="00A8636C"/>
    <w:rsid w:val="00A9020F"/>
    <w:rsid w:val="00A9047F"/>
    <w:rsid w:val="00A9169B"/>
    <w:rsid w:val="00A919C9"/>
    <w:rsid w:val="00A91D13"/>
    <w:rsid w:val="00A92123"/>
    <w:rsid w:val="00A92DDC"/>
    <w:rsid w:val="00A9332A"/>
    <w:rsid w:val="00A937D8"/>
    <w:rsid w:val="00A93914"/>
    <w:rsid w:val="00A95270"/>
    <w:rsid w:val="00A96E83"/>
    <w:rsid w:val="00A97E5F"/>
    <w:rsid w:val="00AA0F57"/>
    <w:rsid w:val="00AA1276"/>
    <w:rsid w:val="00AA1405"/>
    <w:rsid w:val="00AA1DAA"/>
    <w:rsid w:val="00AA2941"/>
    <w:rsid w:val="00AA351C"/>
    <w:rsid w:val="00AA45F7"/>
    <w:rsid w:val="00AA5AB4"/>
    <w:rsid w:val="00AA638F"/>
    <w:rsid w:val="00AA6E40"/>
    <w:rsid w:val="00AB06B7"/>
    <w:rsid w:val="00AB06CB"/>
    <w:rsid w:val="00AB1BB4"/>
    <w:rsid w:val="00AB332A"/>
    <w:rsid w:val="00AB381F"/>
    <w:rsid w:val="00AB4FA7"/>
    <w:rsid w:val="00AB57D7"/>
    <w:rsid w:val="00AB7218"/>
    <w:rsid w:val="00AB72F5"/>
    <w:rsid w:val="00AB7C15"/>
    <w:rsid w:val="00AC05C0"/>
    <w:rsid w:val="00AC188C"/>
    <w:rsid w:val="00AC1A8B"/>
    <w:rsid w:val="00AC1B1B"/>
    <w:rsid w:val="00AC47FB"/>
    <w:rsid w:val="00AC6725"/>
    <w:rsid w:val="00AD4D35"/>
    <w:rsid w:val="00AD647B"/>
    <w:rsid w:val="00AE046C"/>
    <w:rsid w:val="00AE0816"/>
    <w:rsid w:val="00AE388E"/>
    <w:rsid w:val="00AE4856"/>
    <w:rsid w:val="00AE5D95"/>
    <w:rsid w:val="00AE5DC7"/>
    <w:rsid w:val="00AE753D"/>
    <w:rsid w:val="00AE7F6D"/>
    <w:rsid w:val="00AF1659"/>
    <w:rsid w:val="00AF1FC2"/>
    <w:rsid w:val="00AF21E1"/>
    <w:rsid w:val="00AF2572"/>
    <w:rsid w:val="00AF50B3"/>
    <w:rsid w:val="00AF5E00"/>
    <w:rsid w:val="00AF66E6"/>
    <w:rsid w:val="00AF7BBC"/>
    <w:rsid w:val="00B00041"/>
    <w:rsid w:val="00B00E6A"/>
    <w:rsid w:val="00B00ED6"/>
    <w:rsid w:val="00B01716"/>
    <w:rsid w:val="00B01F1E"/>
    <w:rsid w:val="00B0290D"/>
    <w:rsid w:val="00B0315D"/>
    <w:rsid w:val="00B0373B"/>
    <w:rsid w:val="00B04362"/>
    <w:rsid w:val="00B044D4"/>
    <w:rsid w:val="00B05287"/>
    <w:rsid w:val="00B07156"/>
    <w:rsid w:val="00B07E35"/>
    <w:rsid w:val="00B1062A"/>
    <w:rsid w:val="00B1090A"/>
    <w:rsid w:val="00B1124F"/>
    <w:rsid w:val="00B11DC2"/>
    <w:rsid w:val="00B129FC"/>
    <w:rsid w:val="00B149FE"/>
    <w:rsid w:val="00B17356"/>
    <w:rsid w:val="00B17EA7"/>
    <w:rsid w:val="00B20980"/>
    <w:rsid w:val="00B214A7"/>
    <w:rsid w:val="00B217BA"/>
    <w:rsid w:val="00B21CD9"/>
    <w:rsid w:val="00B22BE7"/>
    <w:rsid w:val="00B22D84"/>
    <w:rsid w:val="00B22FA8"/>
    <w:rsid w:val="00B22FE9"/>
    <w:rsid w:val="00B2328A"/>
    <w:rsid w:val="00B23715"/>
    <w:rsid w:val="00B242BE"/>
    <w:rsid w:val="00B24356"/>
    <w:rsid w:val="00B24F4C"/>
    <w:rsid w:val="00B254A3"/>
    <w:rsid w:val="00B25BB8"/>
    <w:rsid w:val="00B26207"/>
    <w:rsid w:val="00B2649F"/>
    <w:rsid w:val="00B30629"/>
    <w:rsid w:val="00B31990"/>
    <w:rsid w:val="00B31CCD"/>
    <w:rsid w:val="00B32641"/>
    <w:rsid w:val="00B334A7"/>
    <w:rsid w:val="00B33D7E"/>
    <w:rsid w:val="00B34241"/>
    <w:rsid w:val="00B348FF"/>
    <w:rsid w:val="00B34BCB"/>
    <w:rsid w:val="00B357CA"/>
    <w:rsid w:val="00B35AAF"/>
    <w:rsid w:val="00B35AB1"/>
    <w:rsid w:val="00B366C4"/>
    <w:rsid w:val="00B3748F"/>
    <w:rsid w:val="00B37C01"/>
    <w:rsid w:val="00B41927"/>
    <w:rsid w:val="00B42479"/>
    <w:rsid w:val="00B43006"/>
    <w:rsid w:val="00B4505C"/>
    <w:rsid w:val="00B45AE9"/>
    <w:rsid w:val="00B46EB9"/>
    <w:rsid w:val="00B50E9D"/>
    <w:rsid w:val="00B52642"/>
    <w:rsid w:val="00B53FFE"/>
    <w:rsid w:val="00B54955"/>
    <w:rsid w:val="00B55178"/>
    <w:rsid w:val="00B6186D"/>
    <w:rsid w:val="00B61DCE"/>
    <w:rsid w:val="00B62784"/>
    <w:rsid w:val="00B62794"/>
    <w:rsid w:val="00B631D2"/>
    <w:rsid w:val="00B641F0"/>
    <w:rsid w:val="00B64C2D"/>
    <w:rsid w:val="00B65859"/>
    <w:rsid w:val="00B65870"/>
    <w:rsid w:val="00B65A9E"/>
    <w:rsid w:val="00B65ACB"/>
    <w:rsid w:val="00B66072"/>
    <w:rsid w:val="00B70B08"/>
    <w:rsid w:val="00B70E99"/>
    <w:rsid w:val="00B70F41"/>
    <w:rsid w:val="00B711E3"/>
    <w:rsid w:val="00B7293C"/>
    <w:rsid w:val="00B748B1"/>
    <w:rsid w:val="00B74E67"/>
    <w:rsid w:val="00B74F61"/>
    <w:rsid w:val="00B76210"/>
    <w:rsid w:val="00B77829"/>
    <w:rsid w:val="00B77C14"/>
    <w:rsid w:val="00B81657"/>
    <w:rsid w:val="00B81B32"/>
    <w:rsid w:val="00B82555"/>
    <w:rsid w:val="00B83721"/>
    <w:rsid w:val="00B83767"/>
    <w:rsid w:val="00B83ACB"/>
    <w:rsid w:val="00B83D3C"/>
    <w:rsid w:val="00B85448"/>
    <w:rsid w:val="00B85D54"/>
    <w:rsid w:val="00B87976"/>
    <w:rsid w:val="00B912A9"/>
    <w:rsid w:val="00B917AA"/>
    <w:rsid w:val="00B9289C"/>
    <w:rsid w:val="00B92ED6"/>
    <w:rsid w:val="00B97263"/>
    <w:rsid w:val="00BA1EE7"/>
    <w:rsid w:val="00BA209C"/>
    <w:rsid w:val="00BA6502"/>
    <w:rsid w:val="00BA67A0"/>
    <w:rsid w:val="00BA68BB"/>
    <w:rsid w:val="00BA6E60"/>
    <w:rsid w:val="00BA7A91"/>
    <w:rsid w:val="00BA7D26"/>
    <w:rsid w:val="00BB02FB"/>
    <w:rsid w:val="00BB07E0"/>
    <w:rsid w:val="00BB1463"/>
    <w:rsid w:val="00BB1F2E"/>
    <w:rsid w:val="00BB2110"/>
    <w:rsid w:val="00BB2506"/>
    <w:rsid w:val="00BB254F"/>
    <w:rsid w:val="00BB45D0"/>
    <w:rsid w:val="00BB51B7"/>
    <w:rsid w:val="00BB6265"/>
    <w:rsid w:val="00BB700B"/>
    <w:rsid w:val="00BB7CF0"/>
    <w:rsid w:val="00BC129A"/>
    <w:rsid w:val="00BC1E57"/>
    <w:rsid w:val="00BC3EAF"/>
    <w:rsid w:val="00BC67D6"/>
    <w:rsid w:val="00BC6ADE"/>
    <w:rsid w:val="00BC78E8"/>
    <w:rsid w:val="00BD0380"/>
    <w:rsid w:val="00BD31FE"/>
    <w:rsid w:val="00BD55D1"/>
    <w:rsid w:val="00BD570D"/>
    <w:rsid w:val="00BD6665"/>
    <w:rsid w:val="00BD6703"/>
    <w:rsid w:val="00BD690D"/>
    <w:rsid w:val="00BD766F"/>
    <w:rsid w:val="00BE0806"/>
    <w:rsid w:val="00BE17EF"/>
    <w:rsid w:val="00BE1A09"/>
    <w:rsid w:val="00BE2048"/>
    <w:rsid w:val="00BE2D8E"/>
    <w:rsid w:val="00BE3A94"/>
    <w:rsid w:val="00BE477F"/>
    <w:rsid w:val="00BE5486"/>
    <w:rsid w:val="00BE6AA2"/>
    <w:rsid w:val="00BE6D51"/>
    <w:rsid w:val="00BE6FA5"/>
    <w:rsid w:val="00BF0733"/>
    <w:rsid w:val="00BF0AEA"/>
    <w:rsid w:val="00BF1456"/>
    <w:rsid w:val="00BF208D"/>
    <w:rsid w:val="00BF3D71"/>
    <w:rsid w:val="00BF710D"/>
    <w:rsid w:val="00BF73FC"/>
    <w:rsid w:val="00BF7D07"/>
    <w:rsid w:val="00C00CDC"/>
    <w:rsid w:val="00C027D4"/>
    <w:rsid w:val="00C02A6F"/>
    <w:rsid w:val="00C046F1"/>
    <w:rsid w:val="00C04F8D"/>
    <w:rsid w:val="00C068F1"/>
    <w:rsid w:val="00C07A0A"/>
    <w:rsid w:val="00C10EB4"/>
    <w:rsid w:val="00C13CCA"/>
    <w:rsid w:val="00C14945"/>
    <w:rsid w:val="00C15AD3"/>
    <w:rsid w:val="00C15FD6"/>
    <w:rsid w:val="00C2021D"/>
    <w:rsid w:val="00C209F9"/>
    <w:rsid w:val="00C20D18"/>
    <w:rsid w:val="00C24120"/>
    <w:rsid w:val="00C24936"/>
    <w:rsid w:val="00C24EDB"/>
    <w:rsid w:val="00C25CDB"/>
    <w:rsid w:val="00C25DF4"/>
    <w:rsid w:val="00C25F07"/>
    <w:rsid w:val="00C266FD"/>
    <w:rsid w:val="00C31BAC"/>
    <w:rsid w:val="00C31D73"/>
    <w:rsid w:val="00C32A87"/>
    <w:rsid w:val="00C32B40"/>
    <w:rsid w:val="00C33EF9"/>
    <w:rsid w:val="00C3428F"/>
    <w:rsid w:val="00C35E54"/>
    <w:rsid w:val="00C37E24"/>
    <w:rsid w:val="00C402EB"/>
    <w:rsid w:val="00C40B30"/>
    <w:rsid w:val="00C424F1"/>
    <w:rsid w:val="00C431C2"/>
    <w:rsid w:val="00C432FE"/>
    <w:rsid w:val="00C43766"/>
    <w:rsid w:val="00C43AD4"/>
    <w:rsid w:val="00C45077"/>
    <w:rsid w:val="00C4530A"/>
    <w:rsid w:val="00C47CDC"/>
    <w:rsid w:val="00C507FB"/>
    <w:rsid w:val="00C528C8"/>
    <w:rsid w:val="00C529B1"/>
    <w:rsid w:val="00C52C27"/>
    <w:rsid w:val="00C52ED2"/>
    <w:rsid w:val="00C55BF6"/>
    <w:rsid w:val="00C5627F"/>
    <w:rsid w:val="00C56457"/>
    <w:rsid w:val="00C56596"/>
    <w:rsid w:val="00C565A1"/>
    <w:rsid w:val="00C5708F"/>
    <w:rsid w:val="00C578CE"/>
    <w:rsid w:val="00C57DBB"/>
    <w:rsid w:val="00C57FD0"/>
    <w:rsid w:val="00C602DF"/>
    <w:rsid w:val="00C60EFE"/>
    <w:rsid w:val="00C6131D"/>
    <w:rsid w:val="00C61332"/>
    <w:rsid w:val="00C61695"/>
    <w:rsid w:val="00C61945"/>
    <w:rsid w:val="00C6209D"/>
    <w:rsid w:val="00C62865"/>
    <w:rsid w:val="00C62C19"/>
    <w:rsid w:val="00C632CE"/>
    <w:rsid w:val="00C638A5"/>
    <w:rsid w:val="00C64C21"/>
    <w:rsid w:val="00C65194"/>
    <w:rsid w:val="00C652C3"/>
    <w:rsid w:val="00C65F39"/>
    <w:rsid w:val="00C667A9"/>
    <w:rsid w:val="00C67FF4"/>
    <w:rsid w:val="00C706BC"/>
    <w:rsid w:val="00C70F32"/>
    <w:rsid w:val="00C7131F"/>
    <w:rsid w:val="00C72952"/>
    <w:rsid w:val="00C7474B"/>
    <w:rsid w:val="00C74C52"/>
    <w:rsid w:val="00C760FD"/>
    <w:rsid w:val="00C763D7"/>
    <w:rsid w:val="00C76E7D"/>
    <w:rsid w:val="00C776A9"/>
    <w:rsid w:val="00C8042B"/>
    <w:rsid w:val="00C82190"/>
    <w:rsid w:val="00C824C7"/>
    <w:rsid w:val="00C8361A"/>
    <w:rsid w:val="00C83745"/>
    <w:rsid w:val="00C83A02"/>
    <w:rsid w:val="00C83AEF"/>
    <w:rsid w:val="00C85927"/>
    <w:rsid w:val="00C862B3"/>
    <w:rsid w:val="00C86977"/>
    <w:rsid w:val="00C86BEA"/>
    <w:rsid w:val="00C87E58"/>
    <w:rsid w:val="00C90035"/>
    <w:rsid w:val="00C91285"/>
    <w:rsid w:val="00C9155B"/>
    <w:rsid w:val="00C935C0"/>
    <w:rsid w:val="00C9454C"/>
    <w:rsid w:val="00C94CCA"/>
    <w:rsid w:val="00C95CE4"/>
    <w:rsid w:val="00C974D4"/>
    <w:rsid w:val="00CA0F39"/>
    <w:rsid w:val="00CA1F0D"/>
    <w:rsid w:val="00CA3243"/>
    <w:rsid w:val="00CA4295"/>
    <w:rsid w:val="00CA4EAC"/>
    <w:rsid w:val="00CA5036"/>
    <w:rsid w:val="00CA6F71"/>
    <w:rsid w:val="00CA7AE7"/>
    <w:rsid w:val="00CA7CD4"/>
    <w:rsid w:val="00CB0A97"/>
    <w:rsid w:val="00CB4A8A"/>
    <w:rsid w:val="00CB4DA4"/>
    <w:rsid w:val="00CB59EC"/>
    <w:rsid w:val="00CB5DAB"/>
    <w:rsid w:val="00CB6210"/>
    <w:rsid w:val="00CB7A8C"/>
    <w:rsid w:val="00CC012B"/>
    <w:rsid w:val="00CC33DD"/>
    <w:rsid w:val="00CC4209"/>
    <w:rsid w:val="00CC469B"/>
    <w:rsid w:val="00CC47D9"/>
    <w:rsid w:val="00CC52E3"/>
    <w:rsid w:val="00CC64E5"/>
    <w:rsid w:val="00CC6539"/>
    <w:rsid w:val="00CD2148"/>
    <w:rsid w:val="00CD279F"/>
    <w:rsid w:val="00CD36A0"/>
    <w:rsid w:val="00CD3BF9"/>
    <w:rsid w:val="00CD493C"/>
    <w:rsid w:val="00CD69F1"/>
    <w:rsid w:val="00CD6FE9"/>
    <w:rsid w:val="00CD7FA7"/>
    <w:rsid w:val="00CE0857"/>
    <w:rsid w:val="00CE0B2C"/>
    <w:rsid w:val="00CE1BB2"/>
    <w:rsid w:val="00CE2256"/>
    <w:rsid w:val="00CE2961"/>
    <w:rsid w:val="00CE2AAF"/>
    <w:rsid w:val="00CE36B0"/>
    <w:rsid w:val="00CE5140"/>
    <w:rsid w:val="00CE5F69"/>
    <w:rsid w:val="00CF0D88"/>
    <w:rsid w:val="00CF11E3"/>
    <w:rsid w:val="00CF21FE"/>
    <w:rsid w:val="00CF23BB"/>
    <w:rsid w:val="00CF4548"/>
    <w:rsid w:val="00CF4AFA"/>
    <w:rsid w:val="00CF6200"/>
    <w:rsid w:val="00CF6414"/>
    <w:rsid w:val="00CF6DE8"/>
    <w:rsid w:val="00CF70BF"/>
    <w:rsid w:val="00D0040E"/>
    <w:rsid w:val="00D00516"/>
    <w:rsid w:val="00D02725"/>
    <w:rsid w:val="00D031A4"/>
    <w:rsid w:val="00D03FFD"/>
    <w:rsid w:val="00D05635"/>
    <w:rsid w:val="00D060AF"/>
    <w:rsid w:val="00D07A5D"/>
    <w:rsid w:val="00D10CE0"/>
    <w:rsid w:val="00D11889"/>
    <w:rsid w:val="00D1230C"/>
    <w:rsid w:val="00D12BBB"/>
    <w:rsid w:val="00D135E6"/>
    <w:rsid w:val="00D15437"/>
    <w:rsid w:val="00D156C9"/>
    <w:rsid w:val="00D15F56"/>
    <w:rsid w:val="00D17E00"/>
    <w:rsid w:val="00D2194F"/>
    <w:rsid w:val="00D22508"/>
    <w:rsid w:val="00D23540"/>
    <w:rsid w:val="00D2379B"/>
    <w:rsid w:val="00D23934"/>
    <w:rsid w:val="00D246F4"/>
    <w:rsid w:val="00D259E6"/>
    <w:rsid w:val="00D25B4D"/>
    <w:rsid w:val="00D25D41"/>
    <w:rsid w:val="00D30134"/>
    <w:rsid w:val="00D30B43"/>
    <w:rsid w:val="00D31AD6"/>
    <w:rsid w:val="00D32291"/>
    <w:rsid w:val="00D322CE"/>
    <w:rsid w:val="00D32BBD"/>
    <w:rsid w:val="00D34507"/>
    <w:rsid w:val="00D34B52"/>
    <w:rsid w:val="00D35E44"/>
    <w:rsid w:val="00D35EEA"/>
    <w:rsid w:val="00D3621C"/>
    <w:rsid w:val="00D368C9"/>
    <w:rsid w:val="00D36CD4"/>
    <w:rsid w:val="00D36FD9"/>
    <w:rsid w:val="00D37490"/>
    <w:rsid w:val="00D41B0C"/>
    <w:rsid w:val="00D427D6"/>
    <w:rsid w:val="00D42B77"/>
    <w:rsid w:val="00D42D33"/>
    <w:rsid w:val="00D4303E"/>
    <w:rsid w:val="00D43718"/>
    <w:rsid w:val="00D43AC2"/>
    <w:rsid w:val="00D451B3"/>
    <w:rsid w:val="00D4560E"/>
    <w:rsid w:val="00D46868"/>
    <w:rsid w:val="00D46DCD"/>
    <w:rsid w:val="00D477C4"/>
    <w:rsid w:val="00D5049A"/>
    <w:rsid w:val="00D50770"/>
    <w:rsid w:val="00D510E2"/>
    <w:rsid w:val="00D51CFB"/>
    <w:rsid w:val="00D525CD"/>
    <w:rsid w:val="00D5284C"/>
    <w:rsid w:val="00D52F7D"/>
    <w:rsid w:val="00D53975"/>
    <w:rsid w:val="00D549F9"/>
    <w:rsid w:val="00D54A0F"/>
    <w:rsid w:val="00D552E9"/>
    <w:rsid w:val="00D5532E"/>
    <w:rsid w:val="00D55BDC"/>
    <w:rsid w:val="00D5602C"/>
    <w:rsid w:val="00D560A0"/>
    <w:rsid w:val="00D562C7"/>
    <w:rsid w:val="00D56724"/>
    <w:rsid w:val="00D5722E"/>
    <w:rsid w:val="00D601FD"/>
    <w:rsid w:val="00D6039B"/>
    <w:rsid w:val="00D60643"/>
    <w:rsid w:val="00D610AF"/>
    <w:rsid w:val="00D622FA"/>
    <w:rsid w:val="00D62D8D"/>
    <w:rsid w:val="00D63063"/>
    <w:rsid w:val="00D63266"/>
    <w:rsid w:val="00D6483B"/>
    <w:rsid w:val="00D64FCD"/>
    <w:rsid w:val="00D6544A"/>
    <w:rsid w:val="00D65B13"/>
    <w:rsid w:val="00D70F0C"/>
    <w:rsid w:val="00D7166C"/>
    <w:rsid w:val="00D7189E"/>
    <w:rsid w:val="00D71F6D"/>
    <w:rsid w:val="00D72E16"/>
    <w:rsid w:val="00D73979"/>
    <w:rsid w:val="00D74528"/>
    <w:rsid w:val="00D7529E"/>
    <w:rsid w:val="00D7541C"/>
    <w:rsid w:val="00D77D5B"/>
    <w:rsid w:val="00D80BF5"/>
    <w:rsid w:val="00D81555"/>
    <w:rsid w:val="00D81D8C"/>
    <w:rsid w:val="00D8221F"/>
    <w:rsid w:val="00D82823"/>
    <w:rsid w:val="00D8315E"/>
    <w:rsid w:val="00D849E1"/>
    <w:rsid w:val="00D90944"/>
    <w:rsid w:val="00D9267A"/>
    <w:rsid w:val="00D93255"/>
    <w:rsid w:val="00D93402"/>
    <w:rsid w:val="00D94BB6"/>
    <w:rsid w:val="00D95F9A"/>
    <w:rsid w:val="00D96019"/>
    <w:rsid w:val="00D96479"/>
    <w:rsid w:val="00D96BB0"/>
    <w:rsid w:val="00D96F66"/>
    <w:rsid w:val="00D97136"/>
    <w:rsid w:val="00DA02B3"/>
    <w:rsid w:val="00DA120F"/>
    <w:rsid w:val="00DA1291"/>
    <w:rsid w:val="00DA1AAF"/>
    <w:rsid w:val="00DA2142"/>
    <w:rsid w:val="00DA2963"/>
    <w:rsid w:val="00DA2B85"/>
    <w:rsid w:val="00DA310B"/>
    <w:rsid w:val="00DA393C"/>
    <w:rsid w:val="00DA6A3A"/>
    <w:rsid w:val="00DA7C54"/>
    <w:rsid w:val="00DB0026"/>
    <w:rsid w:val="00DB0171"/>
    <w:rsid w:val="00DB232F"/>
    <w:rsid w:val="00DB419A"/>
    <w:rsid w:val="00DB5766"/>
    <w:rsid w:val="00DB5793"/>
    <w:rsid w:val="00DB5EA1"/>
    <w:rsid w:val="00DB757C"/>
    <w:rsid w:val="00DC1233"/>
    <w:rsid w:val="00DC1973"/>
    <w:rsid w:val="00DC2B71"/>
    <w:rsid w:val="00DC3D17"/>
    <w:rsid w:val="00DC3F11"/>
    <w:rsid w:val="00DC502F"/>
    <w:rsid w:val="00DC66E7"/>
    <w:rsid w:val="00DC6902"/>
    <w:rsid w:val="00DC6A27"/>
    <w:rsid w:val="00DC6C2F"/>
    <w:rsid w:val="00DC7107"/>
    <w:rsid w:val="00DD0A05"/>
    <w:rsid w:val="00DD0F93"/>
    <w:rsid w:val="00DD20E8"/>
    <w:rsid w:val="00DD23B2"/>
    <w:rsid w:val="00DD26DC"/>
    <w:rsid w:val="00DD37BF"/>
    <w:rsid w:val="00DD47C3"/>
    <w:rsid w:val="00DD4C44"/>
    <w:rsid w:val="00DD4CEB"/>
    <w:rsid w:val="00DD4D35"/>
    <w:rsid w:val="00DE211E"/>
    <w:rsid w:val="00DE2D1A"/>
    <w:rsid w:val="00DE2D2B"/>
    <w:rsid w:val="00DE40E2"/>
    <w:rsid w:val="00DE49EC"/>
    <w:rsid w:val="00DE4CD1"/>
    <w:rsid w:val="00DE5407"/>
    <w:rsid w:val="00DE5668"/>
    <w:rsid w:val="00DE6C99"/>
    <w:rsid w:val="00DF0345"/>
    <w:rsid w:val="00DF2059"/>
    <w:rsid w:val="00DF2DBF"/>
    <w:rsid w:val="00DF37BA"/>
    <w:rsid w:val="00DF4026"/>
    <w:rsid w:val="00DF4215"/>
    <w:rsid w:val="00DF5E7B"/>
    <w:rsid w:val="00DF62AE"/>
    <w:rsid w:val="00DF7771"/>
    <w:rsid w:val="00DF7A2A"/>
    <w:rsid w:val="00E002B3"/>
    <w:rsid w:val="00E012F3"/>
    <w:rsid w:val="00E01A63"/>
    <w:rsid w:val="00E01FBC"/>
    <w:rsid w:val="00E03466"/>
    <w:rsid w:val="00E03E54"/>
    <w:rsid w:val="00E05261"/>
    <w:rsid w:val="00E05956"/>
    <w:rsid w:val="00E1124B"/>
    <w:rsid w:val="00E122B7"/>
    <w:rsid w:val="00E150A6"/>
    <w:rsid w:val="00E153BB"/>
    <w:rsid w:val="00E16F86"/>
    <w:rsid w:val="00E174F3"/>
    <w:rsid w:val="00E17A2E"/>
    <w:rsid w:val="00E17D99"/>
    <w:rsid w:val="00E20672"/>
    <w:rsid w:val="00E22119"/>
    <w:rsid w:val="00E231D8"/>
    <w:rsid w:val="00E23EA9"/>
    <w:rsid w:val="00E240C1"/>
    <w:rsid w:val="00E243BA"/>
    <w:rsid w:val="00E248A3"/>
    <w:rsid w:val="00E26455"/>
    <w:rsid w:val="00E26A7C"/>
    <w:rsid w:val="00E2773F"/>
    <w:rsid w:val="00E304EC"/>
    <w:rsid w:val="00E30957"/>
    <w:rsid w:val="00E3118D"/>
    <w:rsid w:val="00E3295F"/>
    <w:rsid w:val="00E3319B"/>
    <w:rsid w:val="00E3324B"/>
    <w:rsid w:val="00E33527"/>
    <w:rsid w:val="00E3390D"/>
    <w:rsid w:val="00E33C4F"/>
    <w:rsid w:val="00E33E33"/>
    <w:rsid w:val="00E34002"/>
    <w:rsid w:val="00E34261"/>
    <w:rsid w:val="00E34CB7"/>
    <w:rsid w:val="00E3641A"/>
    <w:rsid w:val="00E36A0C"/>
    <w:rsid w:val="00E36C53"/>
    <w:rsid w:val="00E37A6A"/>
    <w:rsid w:val="00E40623"/>
    <w:rsid w:val="00E42CB7"/>
    <w:rsid w:val="00E43757"/>
    <w:rsid w:val="00E509EA"/>
    <w:rsid w:val="00E511CA"/>
    <w:rsid w:val="00E51290"/>
    <w:rsid w:val="00E5192F"/>
    <w:rsid w:val="00E519DF"/>
    <w:rsid w:val="00E52223"/>
    <w:rsid w:val="00E55787"/>
    <w:rsid w:val="00E56065"/>
    <w:rsid w:val="00E60715"/>
    <w:rsid w:val="00E60FE3"/>
    <w:rsid w:val="00E62D00"/>
    <w:rsid w:val="00E63966"/>
    <w:rsid w:val="00E6460C"/>
    <w:rsid w:val="00E66C4C"/>
    <w:rsid w:val="00E66F15"/>
    <w:rsid w:val="00E67241"/>
    <w:rsid w:val="00E7056C"/>
    <w:rsid w:val="00E70624"/>
    <w:rsid w:val="00E717D8"/>
    <w:rsid w:val="00E7201E"/>
    <w:rsid w:val="00E7212D"/>
    <w:rsid w:val="00E73186"/>
    <w:rsid w:val="00E7530F"/>
    <w:rsid w:val="00E758E9"/>
    <w:rsid w:val="00E80446"/>
    <w:rsid w:val="00E8281B"/>
    <w:rsid w:val="00E8383D"/>
    <w:rsid w:val="00E84997"/>
    <w:rsid w:val="00E84F33"/>
    <w:rsid w:val="00E8504C"/>
    <w:rsid w:val="00E85EAD"/>
    <w:rsid w:val="00E860B7"/>
    <w:rsid w:val="00E86FEC"/>
    <w:rsid w:val="00E8784F"/>
    <w:rsid w:val="00E87F56"/>
    <w:rsid w:val="00E90E40"/>
    <w:rsid w:val="00E91255"/>
    <w:rsid w:val="00E92346"/>
    <w:rsid w:val="00E93D62"/>
    <w:rsid w:val="00E94C27"/>
    <w:rsid w:val="00E967AB"/>
    <w:rsid w:val="00EA0BC7"/>
    <w:rsid w:val="00EA1766"/>
    <w:rsid w:val="00EA2BFD"/>
    <w:rsid w:val="00EA3846"/>
    <w:rsid w:val="00EA4223"/>
    <w:rsid w:val="00EA4DB8"/>
    <w:rsid w:val="00EA678B"/>
    <w:rsid w:val="00EA6AE0"/>
    <w:rsid w:val="00EA7623"/>
    <w:rsid w:val="00EB1AA8"/>
    <w:rsid w:val="00EB1D8D"/>
    <w:rsid w:val="00EB3095"/>
    <w:rsid w:val="00EB6EE5"/>
    <w:rsid w:val="00EB7071"/>
    <w:rsid w:val="00EC00D1"/>
    <w:rsid w:val="00EC02EC"/>
    <w:rsid w:val="00EC0646"/>
    <w:rsid w:val="00EC0952"/>
    <w:rsid w:val="00EC0B6E"/>
    <w:rsid w:val="00EC11DF"/>
    <w:rsid w:val="00EC1B1B"/>
    <w:rsid w:val="00EC1FC4"/>
    <w:rsid w:val="00EC336E"/>
    <w:rsid w:val="00EC3B97"/>
    <w:rsid w:val="00EC4E31"/>
    <w:rsid w:val="00EC4EA1"/>
    <w:rsid w:val="00EC6487"/>
    <w:rsid w:val="00EC68FB"/>
    <w:rsid w:val="00EC6D9C"/>
    <w:rsid w:val="00EC713D"/>
    <w:rsid w:val="00EC72C8"/>
    <w:rsid w:val="00EC7F7C"/>
    <w:rsid w:val="00ED0724"/>
    <w:rsid w:val="00ED14DE"/>
    <w:rsid w:val="00ED230D"/>
    <w:rsid w:val="00ED3E68"/>
    <w:rsid w:val="00ED4BA8"/>
    <w:rsid w:val="00ED6680"/>
    <w:rsid w:val="00ED70C6"/>
    <w:rsid w:val="00EE1F34"/>
    <w:rsid w:val="00EE7302"/>
    <w:rsid w:val="00EF145E"/>
    <w:rsid w:val="00EF16CE"/>
    <w:rsid w:val="00EF249A"/>
    <w:rsid w:val="00EF27C0"/>
    <w:rsid w:val="00EF3875"/>
    <w:rsid w:val="00EF4089"/>
    <w:rsid w:val="00EF4736"/>
    <w:rsid w:val="00EF755B"/>
    <w:rsid w:val="00EF789B"/>
    <w:rsid w:val="00EF78E8"/>
    <w:rsid w:val="00F00537"/>
    <w:rsid w:val="00F005C8"/>
    <w:rsid w:val="00F00601"/>
    <w:rsid w:val="00F013E9"/>
    <w:rsid w:val="00F02BD0"/>
    <w:rsid w:val="00F04491"/>
    <w:rsid w:val="00F054F8"/>
    <w:rsid w:val="00F058FC"/>
    <w:rsid w:val="00F075D4"/>
    <w:rsid w:val="00F07CFF"/>
    <w:rsid w:val="00F101BB"/>
    <w:rsid w:val="00F1081F"/>
    <w:rsid w:val="00F11338"/>
    <w:rsid w:val="00F1298E"/>
    <w:rsid w:val="00F1299C"/>
    <w:rsid w:val="00F144A7"/>
    <w:rsid w:val="00F144FA"/>
    <w:rsid w:val="00F15CBF"/>
    <w:rsid w:val="00F16282"/>
    <w:rsid w:val="00F174D9"/>
    <w:rsid w:val="00F20591"/>
    <w:rsid w:val="00F20DA6"/>
    <w:rsid w:val="00F212FA"/>
    <w:rsid w:val="00F21441"/>
    <w:rsid w:val="00F22084"/>
    <w:rsid w:val="00F22952"/>
    <w:rsid w:val="00F2363E"/>
    <w:rsid w:val="00F242EF"/>
    <w:rsid w:val="00F2530D"/>
    <w:rsid w:val="00F26007"/>
    <w:rsid w:val="00F27F42"/>
    <w:rsid w:val="00F30177"/>
    <w:rsid w:val="00F31273"/>
    <w:rsid w:val="00F313EB"/>
    <w:rsid w:val="00F32627"/>
    <w:rsid w:val="00F3588D"/>
    <w:rsid w:val="00F35C77"/>
    <w:rsid w:val="00F362D3"/>
    <w:rsid w:val="00F3649B"/>
    <w:rsid w:val="00F364EC"/>
    <w:rsid w:val="00F36607"/>
    <w:rsid w:val="00F41895"/>
    <w:rsid w:val="00F41F77"/>
    <w:rsid w:val="00F427F7"/>
    <w:rsid w:val="00F44B92"/>
    <w:rsid w:val="00F45591"/>
    <w:rsid w:val="00F46462"/>
    <w:rsid w:val="00F46630"/>
    <w:rsid w:val="00F4706D"/>
    <w:rsid w:val="00F5047B"/>
    <w:rsid w:val="00F50EC6"/>
    <w:rsid w:val="00F51EBC"/>
    <w:rsid w:val="00F5302B"/>
    <w:rsid w:val="00F53934"/>
    <w:rsid w:val="00F54EC4"/>
    <w:rsid w:val="00F561DB"/>
    <w:rsid w:val="00F57B69"/>
    <w:rsid w:val="00F57FFD"/>
    <w:rsid w:val="00F60AAA"/>
    <w:rsid w:val="00F612E1"/>
    <w:rsid w:val="00F679FB"/>
    <w:rsid w:val="00F70ADC"/>
    <w:rsid w:val="00F72B56"/>
    <w:rsid w:val="00F72F19"/>
    <w:rsid w:val="00F73847"/>
    <w:rsid w:val="00F73DE2"/>
    <w:rsid w:val="00F74495"/>
    <w:rsid w:val="00F75B5D"/>
    <w:rsid w:val="00F76932"/>
    <w:rsid w:val="00F76FAF"/>
    <w:rsid w:val="00F7707D"/>
    <w:rsid w:val="00F80D61"/>
    <w:rsid w:val="00F81477"/>
    <w:rsid w:val="00F8367A"/>
    <w:rsid w:val="00F83BA8"/>
    <w:rsid w:val="00F840A6"/>
    <w:rsid w:val="00F852C1"/>
    <w:rsid w:val="00F8605D"/>
    <w:rsid w:val="00F863C6"/>
    <w:rsid w:val="00F867D2"/>
    <w:rsid w:val="00F86CDA"/>
    <w:rsid w:val="00F87427"/>
    <w:rsid w:val="00F91422"/>
    <w:rsid w:val="00F92570"/>
    <w:rsid w:val="00F9361F"/>
    <w:rsid w:val="00F93767"/>
    <w:rsid w:val="00F9391F"/>
    <w:rsid w:val="00F951C6"/>
    <w:rsid w:val="00F95358"/>
    <w:rsid w:val="00F9607E"/>
    <w:rsid w:val="00F9624E"/>
    <w:rsid w:val="00F96557"/>
    <w:rsid w:val="00FA166F"/>
    <w:rsid w:val="00FA1EB6"/>
    <w:rsid w:val="00FA23B7"/>
    <w:rsid w:val="00FA2539"/>
    <w:rsid w:val="00FA2AC4"/>
    <w:rsid w:val="00FA2D93"/>
    <w:rsid w:val="00FA56D2"/>
    <w:rsid w:val="00FA5B68"/>
    <w:rsid w:val="00FA7963"/>
    <w:rsid w:val="00FB16E6"/>
    <w:rsid w:val="00FB1AEF"/>
    <w:rsid w:val="00FB1BBA"/>
    <w:rsid w:val="00FB25F3"/>
    <w:rsid w:val="00FB37FB"/>
    <w:rsid w:val="00FB4AAC"/>
    <w:rsid w:val="00FB4C07"/>
    <w:rsid w:val="00FB5285"/>
    <w:rsid w:val="00FB5322"/>
    <w:rsid w:val="00FB58AD"/>
    <w:rsid w:val="00FB5E47"/>
    <w:rsid w:val="00FB62F0"/>
    <w:rsid w:val="00FC1377"/>
    <w:rsid w:val="00FC13A6"/>
    <w:rsid w:val="00FC214C"/>
    <w:rsid w:val="00FC2E92"/>
    <w:rsid w:val="00FC338A"/>
    <w:rsid w:val="00FC3F09"/>
    <w:rsid w:val="00FC4121"/>
    <w:rsid w:val="00FC645E"/>
    <w:rsid w:val="00FC6916"/>
    <w:rsid w:val="00FC76D5"/>
    <w:rsid w:val="00FD0D16"/>
    <w:rsid w:val="00FD1163"/>
    <w:rsid w:val="00FD22A0"/>
    <w:rsid w:val="00FD464A"/>
    <w:rsid w:val="00FD4AF0"/>
    <w:rsid w:val="00FD56BC"/>
    <w:rsid w:val="00FD62EA"/>
    <w:rsid w:val="00FD740F"/>
    <w:rsid w:val="00FE0376"/>
    <w:rsid w:val="00FE0887"/>
    <w:rsid w:val="00FE1A2E"/>
    <w:rsid w:val="00FE1DFF"/>
    <w:rsid w:val="00FE33AA"/>
    <w:rsid w:val="00FE4358"/>
    <w:rsid w:val="00FE45E5"/>
    <w:rsid w:val="00FE4825"/>
    <w:rsid w:val="00FE5BAD"/>
    <w:rsid w:val="00FE604A"/>
    <w:rsid w:val="00FE6128"/>
    <w:rsid w:val="00FE7525"/>
    <w:rsid w:val="00FF0301"/>
    <w:rsid w:val="00FF13C7"/>
    <w:rsid w:val="00FF1A8D"/>
    <w:rsid w:val="00FF1B7E"/>
    <w:rsid w:val="00FF2E46"/>
    <w:rsid w:val="00FF318B"/>
    <w:rsid w:val="00FF34A9"/>
    <w:rsid w:val="00FF6DDD"/>
    <w:rsid w:val="00FF6FC4"/>
    <w:rsid w:val="00FF7A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5673624"/>
  <w15:docId w15:val="{ABE0C608-AB88-454C-A37D-5652B2ED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2476B"/>
    <w:pPr>
      <w:spacing w:line="264" w:lineRule="auto"/>
      <w:jc w:val="both"/>
    </w:pPr>
    <w:rPr>
      <w:sz w:val="24"/>
    </w:rPr>
  </w:style>
  <w:style w:type="paragraph" w:styleId="Naslov1">
    <w:name w:val="heading 1"/>
    <w:basedOn w:val="Navaden"/>
    <w:next w:val="Navaden"/>
    <w:link w:val="Naslov1Znak"/>
    <w:autoRedefine/>
    <w:uiPriority w:val="99"/>
    <w:qFormat/>
    <w:rsid w:val="00B34BCB"/>
    <w:pPr>
      <w:keepNext/>
      <w:keepLines/>
      <w:pageBreakBefore/>
      <w:numPr>
        <w:numId w:val="3"/>
      </w:numPr>
      <w:spacing w:before="600" w:after="240"/>
      <w:ind w:left="431" w:hanging="431"/>
      <w:outlineLvl w:val="0"/>
    </w:pPr>
    <w:rPr>
      <w:rFonts w:ascii="Arial" w:hAnsi="Arial" w:cs="Arial"/>
      <w:b/>
      <w:szCs w:val="24"/>
    </w:rPr>
  </w:style>
  <w:style w:type="paragraph" w:styleId="Naslov2">
    <w:name w:val="heading 2"/>
    <w:basedOn w:val="Navaden"/>
    <w:next w:val="Navaden"/>
    <w:link w:val="Naslov2Znak"/>
    <w:autoRedefine/>
    <w:uiPriority w:val="99"/>
    <w:qFormat/>
    <w:rsid w:val="00B34BCB"/>
    <w:pPr>
      <w:keepNext/>
      <w:numPr>
        <w:ilvl w:val="1"/>
        <w:numId w:val="3"/>
      </w:numPr>
      <w:spacing w:before="480" w:after="120"/>
      <w:outlineLvl w:val="1"/>
    </w:pPr>
    <w:rPr>
      <w:rFonts w:ascii="Arial" w:hAnsi="Arial" w:cs="Arial"/>
      <w:b/>
      <w:sz w:val="20"/>
    </w:rPr>
  </w:style>
  <w:style w:type="paragraph" w:styleId="Naslov3">
    <w:name w:val="heading 3"/>
    <w:basedOn w:val="Navaden"/>
    <w:next w:val="Navaden"/>
    <w:link w:val="Naslov3Znak"/>
    <w:autoRedefine/>
    <w:uiPriority w:val="99"/>
    <w:qFormat/>
    <w:rsid w:val="00B34BCB"/>
    <w:pPr>
      <w:keepNext/>
      <w:numPr>
        <w:ilvl w:val="2"/>
        <w:numId w:val="3"/>
      </w:numPr>
      <w:spacing w:before="240" w:after="120"/>
      <w:jc w:val="left"/>
      <w:outlineLvl w:val="2"/>
    </w:pPr>
    <w:rPr>
      <w:rFonts w:ascii="Arial" w:hAnsi="Arial" w:cs="Arial"/>
      <w:b/>
      <w:i/>
      <w:sz w:val="20"/>
    </w:rPr>
  </w:style>
  <w:style w:type="paragraph" w:styleId="Naslov4">
    <w:name w:val="heading 4"/>
    <w:aliases w:val="Heading4a"/>
    <w:basedOn w:val="Navaden"/>
    <w:next w:val="Navaden"/>
    <w:link w:val="Naslov4Znak"/>
    <w:autoRedefine/>
    <w:uiPriority w:val="99"/>
    <w:qFormat/>
    <w:rsid w:val="00677B78"/>
    <w:pPr>
      <w:keepNext/>
      <w:numPr>
        <w:ilvl w:val="3"/>
        <w:numId w:val="3"/>
      </w:numPr>
      <w:spacing w:before="600" w:after="240"/>
      <w:outlineLvl w:val="3"/>
    </w:pPr>
    <w:rPr>
      <w:bCs/>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B34BCB"/>
    <w:rPr>
      <w:rFonts w:ascii="Arial" w:hAnsi="Arial" w:cs="Arial"/>
      <w:b/>
      <w:sz w:val="24"/>
      <w:szCs w:val="24"/>
    </w:rPr>
  </w:style>
  <w:style w:type="character" w:customStyle="1" w:styleId="Naslov2Znak">
    <w:name w:val="Naslov 2 Znak"/>
    <w:basedOn w:val="Privzetapisavaodstavka"/>
    <w:link w:val="Naslov2"/>
    <w:uiPriority w:val="99"/>
    <w:locked/>
    <w:rsid w:val="00B34BCB"/>
    <w:rPr>
      <w:rFonts w:ascii="Arial" w:hAnsi="Arial" w:cs="Arial"/>
      <w:b/>
    </w:rPr>
  </w:style>
  <w:style w:type="character" w:customStyle="1" w:styleId="Naslov3Znak">
    <w:name w:val="Naslov 3 Znak"/>
    <w:basedOn w:val="Privzetapisavaodstavka"/>
    <w:link w:val="Naslov3"/>
    <w:uiPriority w:val="99"/>
    <w:locked/>
    <w:rsid w:val="00B34BCB"/>
    <w:rPr>
      <w:rFonts w:ascii="Arial" w:hAnsi="Arial" w:cs="Arial"/>
      <w:b/>
      <w:i/>
    </w:rPr>
  </w:style>
  <w:style w:type="character" w:customStyle="1" w:styleId="Naslov4Znak">
    <w:name w:val="Naslov 4 Znak"/>
    <w:aliases w:val="Heading4a Znak"/>
    <w:basedOn w:val="Privzetapisavaodstavka"/>
    <w:link w:val="Naslov4"/>
    <w:uiPriority w:val="99"/>
    <w:locked/>
    <w:rsid w:val="00677B78"/>
    <w:rPr>
      <w:bCs/>
      <w:sz w:val="24"/>
      <w:u w:val="single"/>
    </w:rPr>
  </w:style>
  <w:style w:type="paragraph" w:styleId="Glava">
    <w:name w:val="header"/>
    <w:basedOn w:val="Navaden"/>
    <w:link w:val="GlavaZnak"/>
    <w:uiPriority w:val="99"/>
    <w:rsid w:val="00E17D99"/>
    <w:pPr>
      <w:tabs>
        <w:tab w:val="center" w:pos="4536"/>
        <w:tab w:val="right" w:pos="9072"/>
      </w:tabs>
      <w:jc w:val="left"/>
    </w:pPr>
    <w:rPr>
      <w:sz w:val="20"/>
    </w:rPr>
  </w:style>
  <w:style w:type="character" w:customStyle="1" w:styleId="GlavaZnak">
    <w:name w:val="Glava Znak"/>
    <w:basedOn w:val="Privzetapisavaodstavka"/>
    <w:link w:val="Glava"/>
    <w:uiPriority w:val="99"/>
    <w:locked/>
    <w:rsid w:val="00C25DF4"/>
    <w:rPr>
      <w:rFonts w:cs="Times New Roman"/>
      <w:sz w:val="20"/>
      <w:szCs w:val="20"/>
    </w:rPr>
  </w:style>
  <w:style w:type="paragraph" w:styleId="Noga">
    <w:name w:val="footer"/>
    <w:basedOn w:val="Navaden"/>
    <w:link w:val="NogaZnak"/>
    <w:uiPriority w:val="99"/>
    <w:rsid w:val="00EF145E"/>
    <w:pPr>
      <w:tabs>
        <w:tab w:val="center" w:pos="4536"/>
        <w:tab w:val="right" w:pos="9072"/>
      </w:tabs>
    </w:pPr>
  </w:style>
  <w:style w:type="character" w:customStyle="1" w:styleId="NogaZnak">
    <w:name w:val="Noga Znak"/>
    <w:basedOn w:val="Privzetapisavaodstavka"/>
    <w:link w:val="Noga"/>
    <w:uiPriority w:val="99"/>
    <w:locked/>
    <w:rsid w:val="00C25DF4"/>
    <w:rPr>
      <w:rFonts w:cs="Times New Roman"/>
      <w:sz w:val="20"/>
      <w:szCs w:val="20"/>
    </w:rPr>
  </w:style>
  <w:style w:type="character" w:styleId="tevilkastrani">
    <w:name w:val="page number"/>
    <w:basedOn w:val="Privzetapisavaodstavka"/>
    <w:rsid w:val="00EF145E"/>
    <w:rPr>
      <w:rFonts w:cs="Times New Roman"/>
    </w:rPr>
  </w:style>
  <w:style w:type="paragraph" w:customStyle="1" w:styleId="Bulleted2">
    <w:name w:val="Bulleted 2"/>
    <w:basedOn w:val="Navaden"/>
    <w:uiPriority w:val="99"/>
    <w:rsid w:val="002F01BB"/>
    <w:pPr>
      <w:numPr>
        <w:numId w:val="2"/>
      </w:numPr>
    </w:pPr>
  </w:style>
  <w:style w:type="paragraph" w:styleId="Kazalovsebine1">
    <w:name w:val="toc 1"/>
    <w:basedOn w:val="Navaden"/>
    <w:next w:val="Navaden"/>
    <w:link w:val="Kazalovsebine1Znak"/>
    <w:autoRedefine/>
    <w:uiPriority w:val="39"/>
    <w:rsid w:val="006E479F"/>
    <w:pPr>
      <w:tabs>
        <w:tab w:val="left" w:pos="425"/>
        <w:tab w:val="right" w:leader="dot" w:pos="9072"/>
      </w:tabs>
      <w:spacing w:before="180" w:line="240" w:lineRule="auto"/>
      <w:ind w:left="425" w:right="567" w:hanging="425"/>
    </w:pPr>
    <w:rPr>
      <w:b/>
      <w:smallCaps/>
      <w:noProof/>
    </w:rPr>
  </w:style>
  <w:style w:type="character" w:customStyle="1" w:styleId="Kazalovsebine1Znak">
    <w:name w:val="Kazalo vsebine 1 Znak"/>
    <w:basedOn w:val="Privzetapisavaodstavka"/>
    <w:link w:val="Kazalovsebine1"/>
    <w:uiPriority w:val="39"/>
    <w:locked/>
    <w:rsid w:val="006E479F"/>
    <w:rPr>
      <w:b/>
      <w:smallCaps/>
      <w:noProof/>
      <w:sz w:val="24"/>
    </w:rPr>
  </w:style>
  <w:style w:type="paragraph" w:styleId="Kazalovsebine2">
    <w:name w:val="toc 2"/>
    <w:basedOn w:val="Navaden"/>
    <w:next w:val="Navaden"/>
    <w:autoRedefine/>
    <w:uiPriority w:val="39"/>
    <w:rsid w:val="0068568B"/>
    <w:pPr>
      <w:tabs>
        <w:tab w:val="right" w:leader="dot" w:pos="9072"/>
      </w:tabs>
      <w:spacing w:before="60"/>
      <w:ind w:left="794" w:right="567" w:hanging="567"/>
      <w:jc w:val="left"/>
    </w:pPr>
    <w:rPr>
      <w:noProof/>
      <w:szCs w:val="22"/>
    </w:rPr>
  </w:style>
  <w:style w:type="paragraph" w:styleId="Kazalovsebine3">
    <w:name w:val="toc 3"/>
    <w:basedOn w:val="Navaden"/>
    <w:next w:val="Navaden"/>
    <w:autoRedefine/>
    <w:uiPriority w:val="39"/>
    <w:rsid w:val="004B2E64"/>
    <w:pPr>
      <w:tabs>
        <w:tab w:val="left" w:pos="1418"/>
        <w:tab w:val="right" w:leader="dot" w:pos="9062"/>
      </w:tabs>
      <w:spacing w:before="60"/>
      <w:ind w:left="1049" w:right="567" w:hanging="624"/>
      <w:jc w:val="left"/>
    </w:pPr>
    <w:rPr>
      <w:i/>
      <w:noProof/>
      <w:sz w:val="20"/>
      <w:szCs w:val="22"/>
    </w:rPr>
  </w:style>
  <w:style w:type="character" w:styleId="Hiperpovezava">
    <w:name w:val="Hyperlink"/>
    <w:basedOn w:val="Privzetapisavaodstavka"/>
    <w:uiPriority w:val="99"/>
    <w:rsid w:val="00A937D8"/>
    <w:rPr>
      <w:rFonts w:cs="Times New Roman"/>
      <w:color w:val="0000FF"/>
      <w:u w:val="single"/>
    </w:rPr>
  </w:style>
  <w:style w:type="paragraph" w:customStyle="1" w:styleId="Bulleted">
    <w:name w:val="Bulleted"/>
    <w:basedOn w:val="Navaden"/>
    <w:uiPriority w:val="99"/>
    <w:rsid w:val="006713DB"/>
    <w:pPr>
      <w:numPr>
        <w:numId w:val="1"/>
      </w:numPr>
    </w:pPr>
  </w:style>
  <w:style w:type="paragraph" w:styleId="Besedilooblaka">
    <w:name w:val="Balloon Text"/>
    <w:basedOn w:val="Navaden"/>
    <w:link w:val="BesedilooblakaZnak"/>
    <w:uiPriority w:val="99"/>
    <w:semiHidden/>
    <w:rsid w:val="0006284F"/>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C25DF4"/>
    <w:rPr>
      <w:rFonts w:cs="Times New Roman"/>
      <w:sz w:val="2"/>
    </w:rPr>
  </w:style>
  <w:style w:type="paragraph" w:customStyle="1" w:styleId="Naslov10">
    <w:name w:val="Naslov1"/>
    <w:basedOn w:val="Navaden"/>
    <w:link w:val="NaslovChar"/>
    <w:uiPriority w:val="99"/>
    <w:qFormat/>
    <w:rsid w:val="003E34EF"/>
    <w:pPr>
      <w:spacing w:before="2800" w:after="1600"/>
      <w:jc w:val="center"/>
    </w:pPr>
    <w:rPr>
      <w:b/>
      <w:bCs/>
      <w:sz w:val="40"/>
    </w:rPr>
  </w:style>
  <w:style w:type="character" w:customStyle="1" w:styleId="NaslovChar">
    <w:name w:val="Naslov Char"/>
    <w:basedOn w:val="Privzetapisavaodstavka"/>
    <w:link w:val="Naslov10"/>
    <w:uiPriority w:val="99"/>
    <w:locked/>
    <w:rsid w:val="00806ADD"/>
    <w:rPr>
      <w:rFonts w:cs="Times New Roman"/>
      <w:b/>
      <w:bCs/>
      <w:sz w:val="40"/>
    </w:rPr>
  </w:style>
  <w:style w:type="paragraph" w:customStyle="1" w:styleId="Studija">
    <w:name w:val="Studija"/>
    <w:basedOn w:val="Navaden"/>
    <w:link w:val="StudijaChar"/>
    <w:uiPriority w:val="99"/>
    <w:rsid w:val="00D96BB0"/>
    <w:pPr>
      <w:spacing w:after="3000"/>
      <w:jc w:val="center"/>
    </w:pPr>
    <w:rPr>
      <w:b/>
      <w:bCs/>
      <w:sz w:val="28"/>
    </w:rPr>
  </w:style>
  <w:style w:type="character" w:customStyle="1" w:styleId="StudijaChar">
    <w:name w:val="Studija Char"/>
    <w:basedOn w:val="Privzetapisavaodstavka"/>
    <w:link w:val="Studija"/>
    <w:uiPriority w:val="99"/>
    <w:locked/>
    <w:rsid w:val="00806ADD"/>
    <w:rPr>
      <w:rFonts w:cs="Times New Roman"/>
      <w:b/>
      <w:bCs/>
      <w:sz w:val="28"/>
    </w:rPr>
  </w:style>
  <w:style w:type="character" w:customStyle="1" w:styleId="EIMV2">
    <w:name w:val="EIMV2"/>
    <w:basedOn w:val="Privzetapisavaodstavka"/>
    <w:uiPriority w:val="99"/>
    <w:rsid w:val="00BE2D8E"/>
    <w:rPr>
      <w:rFonts w:cs="Times New Roman"/>
      <w:i/>
      <w:iCs/>
    </w:rPr>
  </w:style>
  <w:style w:type="paragraph" w:customStyle="1" w:styleId="Povzetek">
    <w:name w:val="Povzetek"/>
    <w:basedOn w:val="Navaden"/>
    <w:uiPriority w:val="99"/>
    <w:qFormat/>
    <w:rsid w:val="00546FBC"/>
    <w:pPr>
      <w:spacing w:before="1080" w:after="480"/>
    </w:pPr>
    <w:rPr>
      <w:b/>
      <w:bCs/>
      <w:sz w:val="32"/>
    </w:rPr>
  </w:style>
  <w:style w:type="character" w:customStyle="1" w:styleId="EIMV1">
    <w:name w:val="EIMV1"/>
    <w:basedOn w:val="Privzetapisavaodstavka"/>
    <w:uiPriority w:val="99"/>
    <w:rsid w:val="00D525CD"/>
    <w:rPr>
      <w:rFonts w:cs="Times New Roman"/>
      <w:b/>
      <w:bCs/>
      <w:i/>
      <w:iCs/>
    </w:rPr>
  </w:style>
  <w:style w:type="paragraph" w:customStyle="1" w:styleId="Heading0">
    <w:name w:val="Heading 0"/>
    <w:basedOn w:val="Naslov1"/>
    <w:uiPriority w:val="99"/>
    <w:rsid w:val="00C9155B"/>
    <w:pPr>
      <w:numPr>
        <w:numId w:val="0"/>
      </w:numPr>
    </w:pPr>
    <w:rPr>
      <w:bCs/>
      <w:szCs w:val="20"/>
    </w:rPr>
  </w:style>
  <w:style w:type="paragraph" w:styleId="Kazalovsebine4">
    <w:name w:val="toc 4"/>
    <w:basedOn w:val="Navaden"/>
    <w:next w:val="Navaden"/>
    <w:autoRedefine/>
    <w:uiPriority w:val="99"/>
    <w:rsid w:val="005C741F"/>
    <w:pPr>
      <w:ind w:left="720"/>
    </w:pPr>
  </w:style>
  <w:style w:type="paragraph" w:styleId="Napis">
    <w:name w:val="caption"/>
    <w:basedOn w:val="Navaden"/>
    <w:next w:val="Navaden"/>
    <w:link w:val="NapisZnak"/>
    <w:uiPriority w:val="99"/>
    <w:qFormat/>
    <w:rsid w:val="00400E62"/>
    <w:pPr>
      <w:spacing w:after="120"/>
      <w:ind w:left="1276" w:hanging="1276"/>
      <w:jc w:val="center"/>
    </w:pPr>
    <w:rPr>
      <w:bCs/>
    </w:rPr>
  </w:style>
  <w:style w:type="character" w:customStyle="1" w:styleId="NapisZnak">
    <w:name w:val="Napis Znak"/>
    <w:basedOn w:val="Privzetapisavaodstavka"/>
    <w:link w:val="Napis"/>
    <w:uiPriority w:val="99"/>
    <w:locked/>
    <w:rsid w:val="00400E62"/>
    <w:rPr>
      <w:rFonts w:cs="Times New Roman"/>
      <w:bCs/>
      <w:sz w:val="24"/>
    </w:rPr>
  </w:style>
  <w:style w:type="paragraph" w:customStyle="1" w:styleId="Tabela">
    <w:name w:val="Tabela"/>
    <w:basedOn w:val="Navaden"/>
    <w:next w:val="Napis"/>
    <w:uiPriority w:val="99"/>
    <w:qFormat/>
    <w:rsid w:val="00A92DDC"/>
    <w:pPr>
      <w:keepNext/>
      <w:tabs>
        <w:tab w:val="left" w:pos="1080"/>
      </w:tabs>
      <w:jc w:val="center"/>
    </w:pPr>
  </w:style>
  <w:style w:type="paragraph" w:customStyle="1" w:styleId="Slika">
    <w:name w:val="Slika"/>
    <w:basedOn w:val="Navaden"/>
    <w:next w:val="Napis"/>
    <w:uiPriority w:val="99"/>
    <w:qFormat/>
    <w:rsid w:val="00546FBC"/>
    <w:pPr>
      <w:keepNext/>
      <w:tabs>
        <w:tab w:val="left" w:pos="1080"/>
      </w:tabs>
      <w:spacing w:before="120" w:after="120"/>
      <w:jc w:val="center"/>
    </w:pPr>
  </w:style>
  <w:style w:type="paragraph" w:styleId="Kazaloslik">
    <w:name w:val="table of figures"/>
    <w:basedOn w:val="Napis"/>
    <w:next w:val="Kazalovsebine1"/>
    <w:link w:val="KazaloslikZnak"/>
    <w:autoRedefine/>
    <w:uiPriority w:val="99"/>
    <w:rsid w:val="006E479F"/>
    <w:pPr>
      <w:tabs>
        <w:tab w:val="left" w:pos="1134"/>
        <w:tab w:val="right" w:leader="dot" w:pos="9072"/>
      </w:tabs>
      <w:spacing w:after="60" w:line="240" w:lineRule="auto"/>
      <w:ind w:left="1134" w:right="567" w:hanging="1134"/>
      <w:jc w:val="both"/>
    </w:pPr>
    <w:rPr>
      <w:noProof/>
      <w:spacing w:val="-4"/>
      <w:szCs w:val="24"/>
    </w:rPr>
  </w:style>
  <w:style w:type="character" w:customStyle="1" w:styleId="KazaloslikZnak">
    <w:name w:val="Kazalo slik Znak"/>
    <w:basedOn w:val="Kazalovsebine1Znak"/>
    <w:link w:val="Kazaloslik"/>
    <w:uiPriority w:val="99"/>
    <w:locked/>
    <w:rsid w:val="006E479F"/>
    <w:rPr>
      <w:b w:val="0"/>
      <w:bCs/>
      <w:smallCaps w:val="0"/>
      <w:noProof/>
      <w:spacing w:val="-4"/>
      <w:sz w:val="24"/>
      <w:szCs w:val="24"/>
    </w:rPr>
  </w:style>
  <w:style w:type="character" w:styleId="Pripombasklic">
    <w:name w:val="annotation reference"/>
    <w:basedOn w:val="Privzetapisavaodstavka"/>
    <w:uiPriority w:val="99"/>
    <w:semiHidden/>
    <w:rsid w:val="00C638A5"/>
    <w:rPr>
      <w:rFonts w:cs="Times New Roman"/>
      <w:sz w:val="16"/>
      <w:szCs w:val="16"/>
    </w:rPr>
  </w:style>
  <w:style w:type="paragraph" w:styleId="Pripombabesedilo">
    <w:name w:val="annotation text"/>
    <w:basedOn w:val="Navaden"/>
    <w:link w:val="PripombabesediloZnak"/>
    <w:uiPriority w:val="99"/>
    <w:semiHidden/>
    <w:rsid w:val="00C638A5"/>
    <w:rPr>
      <w:sz w:val="20"/>
    </w:rPr>
  </w:style>
  <w:style w:type="character" w:customStyle="1" w:styleId="PripombabesediloZnak">
    <w:name w:val="Pripomba – besedilo Znak"/>
    <w:basedOn w:val="Privzetapisavaodstavka"/>
    <w:link w:val="Pripombabesedilo"/>
    <w:uiPriority w:val="99"/>
    <w:semiHidden/>
    <w:locked/>
    <w:rsid w:val="00092F31"/>
    <w:rPr>
      <w:rFonts w:cs="Times New Roman"/>
    </w:rPr>
  </w:style>
  <w:style w:type="paragraph" w:styleId="Zadevapripombe">
    <w:name w:val="annotation subject"/>
    <w:basedOn w:val="Pripombabesedilo"/>
    <w:next w:val="Pripombabesedilo"/>
    <w:link w:val="ZadevapripombeZnak"/>
    <w:uiPriority w:val="99"/>
    <w:semiHidden/>
    <w:rsid w:val="00C638A5"/>
    <w:rPr>
      <w:b/>
      <w:bCs/>
    </w:rPr>
  </w:style>
  <w:style w:type="character" w:customStyle="1" w:styleId="ZadevapripombeZnak">
    <w:name w:val="Zadeva pripombe Znak"/>
    <w:basedOn w:val="PripombabesediloZnak"/>
    <w:link w:val="Zadevapripombe"/>
    <w:uiPriority w:val="99"/>
    <w:semiHidden/>
    <w:locked/>
    <w:rsid w:val="00C25DF4"/>
    <w:rPr>
      <w:rFonts w:cs="Times New Roman"/>
      <w:b/>
      <w:bCs/>
      <w:sz w:val="20"/>
      <w:szCs w:val="20"/>
    </w:rPr>
  </w:style>
  <w:style w:type="paragraph" w:customStyle="1" w:styleId="Naslov11">
    <w:name w:val="Naslov11"/>
    <w:basedOn w:val="Naslov10"/>
    <w:link w:val="Naslov1Char"/>
    <w:uiPriority w:val="99"/>
    <w:rsid w:val="00546FBC"/>
  </w:style>
  <w:style w:type="character" w:customStyle="1" w:styleId="Naslov1Char">
    <w:name w:val="Naslov1 Char"/>
    <w:basedOn w:val="NaslovChar"/>
    <w:link w:val="Naslov11"/>
    <w:uiPriority w:val="99"/>
    <w:locked/>
    <w:rsid w:val="00806ADD"/>
    <w:rPr>
      <w:rFonts w:cs="Times New Roman"/>
      <w:b/>
      <w:bCs/>
      <w:sz w:val="40"/>
    </w:rPr>
  </w:style>
  <w:style w:type="paragraph" w:customStyle="1" w:styleId="Naslov20">
    <w:name w:val="Naslov2"/>
    <w:basedOn w:val="Studija"/>
    <w:link w:val="Naslov2Char"/>
    <w:uiPriority w:val="99"/>
    <w:qFormat/>
    <w:rsid w:val="00546FBC"/>
  </w:style>
  <w:style w:type="character" w:customStyle="1" w:styleId="Naslov2Char">
    <w:name w:val="Naslov2 Char"/>
    <w:basedOn w:val="StudijaChar"/>
    <w:link w:val="Naslov20"/>
    <w:uiPriority w:val="99"/>
    <w:locked/>
    <w:rsid w:val="00806ADD"/>
    <w:rPr>
      <w:rFonts w:cs="Times New Roman"/>
      <w:b/>
      <w:bCs/>
      <w:sz w:val="28"/>
    </w:rPr>
  </w:style>
  <w:style w:type="paragraph" w:customStyle="1" w:styleId="EIMV3">
    <w:name w:val="EIMV3"/>
    <w:basedOn w:val="Navaden"/>
    <w:link w:val="EIMV3Char"/>
    <w:uiPriority w:val="99"/>
    <w:rsid w:val="00E37A6A"/>
    <w:rPr>
      <w:i/>
    </w:rPr>
  </w:style>
  <w:style w:type="character" w:customStyle="1" w:styleId="EIMV3Char">
    <w:name w:val="EIMV3 Char"/>
    <w:basedOn w:val="Privzetapisavaodstavka"/>
    <w:link w:val="EIMV3"/>
    <w:uiPriority w:val="99"/>
    <w:locked/>
    <w:rsid w:val="00E37A6A"/>
    <w:rPr>
      <w:rFonts w:cs="Times New Roman"/>
      <w:i/>
      <w:sz w:val="24"/>
    </w:rPr>
  </w:style>
  <w:style w:type="paragraph" w:styleId="Telobesedila-zamik2">
    <w:name w:val="Body Text Indent 2"/>
    <w:basedOn w:val="Navaden"/>
    <w:link w:val="Telobesedila-zamik2Znak"/>
    <w:uiPriority w:val="99"/>
    <w:rsid w:val="00200F04"/>
    <w:pPr>
      <w:ind w:firstLine="567"/>
      <w:jc w:val="left"/>
    </w:pPr>
  </w:style>
  <w:style w:type="character" w:customStyle="1" w:styleId="Telobesedila-zamik2Znak">
    <w:name w:val="Telo besedila - zamik 2 Znak"/>
    <w:basedOn w:val="Privzetapisavaodstavka"/>
    <w:link w:val="Telobesedila-zamik2"/>
    <w:uiPriority w:val="99"/>
    <w:locked/>
    <w:rsid w:val="00200F04"/>
    <w:rPr>
      <w:rFonts w:cs="Times New Roman"/>
      <w:sz w:val="24"/>
    </w:rPr>
  </w:style>
  <w:style w:type="paragraph" w:styleId="Telobesedila">
    <w:name w:val="Body Text"/>
    <w:basedOn w:val="Navaden"/>
    <w:link w:val="TelobesedilaZnak"/>
    <w:uiPriority w:val="99"/>
    <w:rsid w:val="00590421"/>
    <w:pPr>
      <w:spacing w:after="120"/>
      <w:jc w:val="left"/>
    </w:pPr>
    <w:rPr>
      <w:sz w:val="20"/>
    </w:rPr>
  </w:style>
  <w:style w:type="character" w:customStyle="1" w:styleId="TelobesedilaZnak">
    <w:name w:val="Telo besedila Znak"/>
    <w:basedOn w:val="Privzetapisavaodstavka"/>
    <w:link w:val="Telobesedila"/>
    <w:uiPriority w:val="99"/>
    <w:locked/>
    <w:rsid w:val="00590421"/>
    <w:rPr>
      <w:rFonts w:cs="Times New Roman"/>
    </w:rPr>
  </w:style>
  <w:style w:type="paragraph" w:styleId="Telobesedila-zamik3">
    <w:name w:val="Body Text Indent 3"/>
    <w:basedOn w:val="Navaden"/>
    <w:link w:val="Telobesedila-zamik3Znak"/>
    <w:uiPriority w:val="99"/>
    <w:rsid w:val="00EF4089"/>
    <w:pPr>
      <w:spacing w:after="120"/>
      <w:ind w:left="283"/>
    </w:pPr>
    <w:rPr>
      <w:sz w:val="16"/>
      <w:szCs w:val="16"/>
    </w:rPr>
  </w:style>
  <w:style w:type="character" w:customStyle="1" w:styleId="Telobesedila-zamik3Znak">
    <w:name w:val="Telo besedila - zamik 3 Znak"/>
    <w:basedOn w:val="Privzetapisavaodstavka"/>
    <w:link w:val="Telobesedila-zamik3"/>
    <w:uiPriority w:val="99"/>
    <w:locked/>
    <w:rsid w:val="00EF4089"/>
    <w:rPr>
      <w:rFonts w:cs="Times New Roman"/>
      <w:sz w:val="16"/>
      <w:szCs w:val="16"/>
    </w:rPr>
  </w:style>
  <w:style w:type="paragraph" w:customStyle="1" w:styleId="slovenski">
    <w:name w:val="slovenski"/>
    <w:basedOn w:val="Navaden"/>
    <w:uiPriority w:val="99"/>
    <w:rsid w:val="00CA0F39"/>
    <w:pPr>
      <w:widowControl w:val="0"/>
      <w:adjustRightInd w:val="0"/>
      <w:spacing w:line="360" w:lineRule="atLeast"/>
      <w:ind w:firstLine="567"/>
      <w:textAlignment w:val="baseline"/>
    </w:pPr>
    <w:rPr>
      <w:rFonts w:ascii="Orator PS" w:hAnsi="Orator PS"/>
      <w:sz w:val="22"/>
    </w:rPr>
  </w:style>
  <w:style w:type="table" w:styleId="Tabelamrea">
    <w:name w:val="Table Grid"/>
    <w:basedOn w:val="Navadnatabela"/>
    <w:rsid w:val="0002217E"/>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1">
    <w:name w:val="Bulleted1"/>
    <w:basedOn w:val="Navaden"/>
    <w:link w:val="Bulleted1Char"/>
    <w:uiPriority w:val="99"/>
    <w:rsid w:val="00546FBC"/>
    <w:pPr>
      <w:numPr>
        <w:numId w:val="4"/>
      </w:numPr>
    </w:pPr>
  </w:style>
  <w:style w:type="character" w:customStyle="1" w:styleId="Bulleted1Char">
    <w:name w:val="Bulleted1 Char"/>
    <w:basedOn w:val="Privzetapisavaodstavka"/>
    <w:link w:val="Bulleted1"/>
    <w:uiPriority w:val="99"/>
    <w:locked/>
    <w:rsid w:val="00546FBC"/>
    <w:rPr>
      <w:sz w:val="24"/>
    </w:rPr>
  </w:style>
  <w:style w:type="paragraph" w:customStyle="1" w:styleId="Bulleted20">
    <w:name w:val="Bulleted2"/>
    <w:basedOn w:val="Navaden"/>
    <w:link w:val="Bulleted2Char"/>
    <w:uiPriority w:val="99"/>
    <w:rsid w:val="00546FBC"/>
    <w:pPr>
      <w:numPr>
        <w:ilvl w:val="1"/>
        <w:numId w:val="5"/>
      </w:numPr>
    </w:pPr>
    <w:rPr>
      <w:szCs w:val="24"/>
    </w:rPr>
  </w:style>
  <w:style w:type="character" w:customStyle="1" w:styleId="Bulleted2Char">
    <w:name w:val="Bulleted2 Char"/>
    <w:basedOn w:val="Privzetapisavaodstavka"/>
    <w:link w:val="Bulleted20"/>
    <w:uiPriority w:val="99"/>
    <w:locked/>
    <w:rsid w:val="00546FBC"/>
    <w:rPr>
      <w:sz w:val="24"/>
      <w:szCs w:val="24"/>
    </w:rPr>
  </w:style>
  <w:style w:type="paragraph" w:customStyle="1" w:styleId="UvodZaklj">
    <w:name w:val="UvodZaklj"/>
    <w:basedOn w:val="Heading0"/>
    <w:uiPriority w:val="99"/>
    <w:qFormat/>
    <w:rsid w:val="00546FBC"/>
  </w:style>
  <w:style w:type="paragraph" w:customStyle="1" w:styleId="Bulleted3">
    <w:name w:val="Bulleted3"/>
    <w:basedOn w:val="Bulleted20"/>
    <w:link w:val="Bulleted3Char"/>
    <w:uiPriority w:val="99"/>
    <w:rsid w:val="00546FBC"/>
    <w:pPr>
      <w:numPr>
        <w:ilvl w:val="2"/>
      </w:numPr>
    </w:pPr>
  </w:style>
  <w:style w:type="character" w:customStyle="1" w:styleId="Bulleted3Char">
    <w:name w:val="Bulleted3 Char"/>
    <w:basedOn w:val="Bulleted2Char"/>
    <w:link w:val="Bulleted3"/>
    <w:uiPriority w:val="99"/>
    <w:locked/>
    <w:rsid w:val="00546FBC"/>
    <w:rPr>
      <w:sz w:val="24"/>
      <w:szCs w:val="24"/>
    </w:rPr>
  </w:style>
  <w:style w:type="paragraph" w:styleId="Sprotnaopomba-besedilo">
    <w:name w:val="footnote text"/>
    <w:basedOn w:val="Navaden"/>
    <w:link w:val="Sprotnaopomba-besediloZnak"/>
    <w:autoRedefine/>
    <w:rsid w:val="005F5EE4"/>
    <w:pPr>
      <w:widowControl w:val="0"/>
      <w:adjustRightInd w:val="0"/>
      <w:ind w:left="284" w:hanging="284"/>
      <w:textAlignment w:val="baseline"/>
    </w:pPr>
    <w:rPr>
      <w:sz w:val="20"/>
    </w:rPr>
  </w:style>
  <w:style w:type="character" w:customStyle="1" w:styleId="Sprotnaopomba-besediloZnak">
    <w:name w:val="Sprotna opomba - besedilo Znak"/>
    <w:basedOn w:val="Privzetapisavaodstavka"/>
    <w:link w:val="Sprotnaopomba-besedilo"/>
    <w:uiPriority w:val="99"/>
    <w:locked/>
    <w:rsid w:val="005F5EE4"/>
  </w:style>
  <w:style w:type="character" w:styleId="Sprotnaopomba-sklic">
    <w:name w:val="footnote reference"/>
    <w:basedOn w:val="Privzetapisavaodstavka"/>
    <w:rsid w:val="001A0888"/>
    <w:rPr>
      <w:rFonts w:cs="Times New Roman"/>
      <w:vertAlign w:val="superscript"/>
    </w:rPr>
  </w:style>
  <w:style w:type="paragraph" w:styleId="Navadensplet">
    <w:name w:val="Normal (Web)"/>
    <w:basedOn w:val="Navaden"/>
    <w:uiPriority w:val="99"/>
    <w:rsid w:val="004F0B28"/>
    <w:pPr>
      <w:spacing w:before="100" w:beforeAutospacing="1" w:after="100" w:afterAutospacing="1"/>
      <w:jc w:val="left"/>
    </w:pPr>
    <w:rPr>
      <w:szCs w:val="24"/>
    </w:rPr>
  </w:style>
  <w:style w:type="paragraph" w:customStyle="1" w:styleId="Bulleted4">
    <w:name w:val="Bulleted4"/>
    <w:basedOn w:val="Bulleted3"/>
    <w:link w:val="Bulleted4Char"/>
    <w:uiPriority w:val="99"/>
    <w:rsid w:val="00546FBC"/>
    <w:pPr>
      <w:numPr>
        <w:ilvl w:val="3"/>
      </w:numPr>
    </w:pPr>
  </w:style>
  <w:style w:type="character" w:customStyle="1" w:styleId="Bulleted4Char">
    <w:name w:val="Bulleted4 Char"/>
    <w:basedOn w:val="Bulleted3Char"/>
    <w:link w:val="Bulleted4"/>
    <w:uiPriority w:val="99"/>
    <w:locked/>
    <w:rsid w:val="00546FBC"/>
    <w:rPr>
      <w:sz w:val="24"/>
      <w:szCs w:val="24"/>
    </w:rPr>
  </w:style>
  <w:style w:type="paragraph" w:customStyle="1" w:styleId="liter">
    <w:name w:val="liter"/>
    <w:basedOn w:val="Navaden"/>
    <w:link w:val="literChar"/>
    <w:uiPriority w:val="99"/>
    <w:rsid w:val="002572F7"/>
    <w:pPr>
      <w:ind w:left="680" w:hanging="709"/>
    </w:pPr>
    <w:rPr>
      <w:sz w:val="22"/>
    </w:rPr>
  </w:style>
  <w:style w:type="character" w:customStyle="1" w:styleId="literChar">
    <w:name w:val="liter Char"/>
    <w:basedOn w:val="Privzetapisavaodstavka"/>
    <w:link w:val="liter"/>
    <w:uiPriority w:val="99"/>
    <w:locked/>
    <w:rsid w:val="00983D75"/>
    <w:rPr>
      <w:rFonts w:cs="Times New Roman"/>
      <w:sz w:val="22"/>
    </w:rPr>
  </w:style>
  <w:style w:type="paragraph" w:customStyle="1" w:styleId="Bulleted5">
    <w:name w:val="Bulleted5"/>
    <w:basedOn w:val="Bulleted4"/>
    <w:link w:val="Bulleted5Char"/>
    <w:uiPriority w:val="99"/>
    <w:rsid w:val="00546FBC"/>
    <w:pPr>
      <w:numPr>
        <w:ilvl w:val="0"/>
        <w:numId w:val="6"/>
      </w:numPr>
    </w:pPr>
  </w:style>
  <w:style w:type="character" w:customStyle="1" w:styleId="Bulleted5Char">
    <w:name w:val="Bulleted5 Char"/>
    <w:basedOn w:val="Bulleted4Char"/>
    <w:link w:val="Bulleted5"/>
    <w:uiPriority w:val="99"/>
    <w:locked/>
    <w:rsid w:val="00546FBC"/>
    <w:rPr>
      <w:sz w:val="24"/>
      <w:szCs w:val="24"/>
    </w:rPr>
  </w:style>
  <w:style w:type="paragraph" w:styleId="Odstavekseznama">
    <w:name w:val="List Paragraph"/>
    <w:basedOn w:val="Navaden"/>
    <w:uiPriority w:val="34"/>
    <w:qFormat/>
    <w:rsid w:val="00983D75"/>
    <w:pPr>
      <w:ind w:left="708"/>
    </w:pPr>
  </w:style>
  <w:style w:type="paragraph" w:customStyle="1" w:styleId="OutlinNum1">
    <w:name w:val="OutlinNum1"/>
    <w:basedOn w:val="Navaden"/>
    <w:link w:val="OutlinNum1Char"/>
    <w:uiPriority w:val="99"/>
    <w:rsid w:val="00546FBC"/>
    <w:pPr>
      <w:numPr>
        <w:numId w:val="7"/>
      </w:numPr>
    </w:pPr>
  </w:style>
  <w:style w:type="character" w:customStyle="1" w:styleId="OutlinNum1Char">
    <w:name w:val="OutlinNum1 Char"/>
    <w:basedOn w:val="Privzetapisavaodstavka"/>
    <w:link w:val="OutlinNum1"/>
    <w:uiPriority w:val="99"/>
    <w:locked/>
    <w:rsid w:val="00546FBC"/>
    <w:rPr>
      <w:sz w:val="24"/>
    </w:rPr>
  </w:style>
  <w:style w:type="paragraph" w:customStyle="1" w:styleId="LiteratSeznam">
    <w:name w:val="LiteratSeznam"/>
    <w:basedOn w:val="liter"/>
    <w:link w:val="LiteratSeznamChar"/>
    <w:uiPriority w:val="99"/>
    <w:qFormat/>
    <w:rsid w:val="00546FBC"/>
    <w:pPr>
      <w:numPr>
        <w:numId w:val="8"/>
      </w:numPr>
    </w:pPr>
    <w:rPr>
      <w:sz w:val="24"/>
      <w:szCs w:val="24"/>
      <w:lang w:val="en-US"/>
    </w:rPr>
  </w:style>
  <w:style w:type="character" w:customStyle="1" w:styleId="LiteratSeznamChar">
    <w:name w:val="LiteratSeznam Char"/>
    <w:basedOn w:val="literChar"/>
    <w:link w:val="LiteratSeznam"/>
    <w:uiPriority w:val="99"/>
    <w:locked/>
    <w:rsid w:val="00546FBC"/>
    <w:rPr>
      <w:rFonts w:cs="Times New Roman"/>
      <w:sz w:val="24"/>
      <w:szCs w:val="24"/>
      <w:lang w:val="en-US"/>
    </w:rPr>
  </w:style>
  <w:style w:type="paragraph" w:customStyle="1" w:styleId="DatumPodpis">
    <w:name w:val="DatumPodpis"/>
    <w:basedOn w:val="Navaden"/>
    <w:link w:val="DatumPodpisChar"/>
    <w:uiPriority w:val="99"/>
    <w:rsid w:val="00546FBC"/>
    <w:pPr>
      <w:spacing w:before="840"/>
    </w:pPr>
  </w:style>
  <w:style w:type="character" w:customStyle="1" w:styleId="DatumPodpisChar">
    <w:name w:val="DatumPodpis Char"/>
    <w:basedOn w:val="Privzetapisavaodstavka"/>
    <w:link w:val="DatumPodpis"/>
    <w:uiPriority w:val="99"/>
    <w:locked/>
    <w:rsid w:val="00546FBC"/>
    <w:rPr>
      <w:rFonts w:cs="Times New Roman"/>
      <w:sz w:val="24"/>
    </w:rPr>
  </w:style>
  <w:style w:type="paragraph" w:styleId="NaslovTOC">
    <w:name w:val="TOC Heading"/>
    <w:basedOn w:val="Naslov1"/>
    <w:next w:val="Navaden"/>
    <w:uiPriority w:val="39"/>
    <w:qFormat/>
    <w:rsid w:val="00546FBC"/>
    <w:pPr>
      <w:numPr>
        <w:numId w:val="0"/>
      </w:numPr>
      <w:spacing w:before="480" w:after="0" w:line="276" w:lineRule="auto"/>
      <w:outlineLvl w:val="9"/>
    </w:pPr>
    <w:rPr>
      <w:rFonts w:ascii="Cambria" w:hAnsi="Cambria"/>
      <w:bCs/>
      <w:color w:val="365F91"/>
      <w:lang w:val="en-US" w:eastAsia="en-US"/>
    </w:rPr>
  </w:style>
  <w:style w:type="paragraph" w:customStyle="1" w:styleId="Enaba">
    <w:name w:val="Enačba"/>
    <w:next w:val="Navaden"/>
    <w:link w:val="EnabaChar"/>
    <w:qFormat/>
    <w:rsid w:val="00FC214C"/>
    <w:pPr>
      <w:tabs>
        <w:tab w:val="center" w:pos="4536"/>
        <w:tab w:val="right" w:pos="9072"/>
      </w:tabs>
      <w:jc w:val="center"/>
    </w:pPr>
    <w:rPr>
      <w:bCs/>
      <w:sz w:val="24"/>
    </w:rPr>
  </w:style>
  <w:style w:type="character" w:customStyle="1" w:styleId="EnabaChar">
    <w:name w:val="Enačba Char"/>
    <w:basedOn w:val="NapisZnak"/>
    <w:link w:val="Enaba"/>
    <w:uiPriority w:val="99"/>
    <w:locked/>
    <w:rsid w:val="00FC214C"/>
    <w:rPr>
      <w:rFonts w:cs="Times New Roman"/>
      <w:bCs/>
      <w:sz w:val="24"/>
    </w:rPr>
  </w:style>
  <w:style w:type="paragraph" w:styleId="Kazalovsebine8">
    <w:name w:val="toc 8"/>
    <w:basedOn w:val="Navaden"/>
    <w:next w:val="Navaden"/>
    <w:autoRedefine/>
    <w:uiPriority w:val="99"/>
    <w:rsid w:val="00BF710D"/>
    <w:pPr>
      <w:ind w:left="1680"/>
    </w:pPr>
  </w:style>
  <w:style w:type="paragraph" w:styleId="Konnaopomba-besedilo">
    <w:name w:val="endnote text"/>
    <w:basedOn w:val="Navaden"/>
    <w:link w:val="Konnaopomba-besediloZnak"/>
    <w:uiPriority w:val="99"/>
    <w:rsid w:val="00B65859"/>
    <w:rPr>
      <w:sz w:val="20"/>
    </w:rPr>
  </w:style>
  <w:style w:type="character" w:customStyle="1" w:styleId="Konnaopomba-besediloZnak">
    <w:name w:val="Končna opomba - besedilo Znak"/>
    <w:basedOn w:val="Privzetapisavaodstavka"/>
    <w:link w:val="Konnaopomba-besedilo"/>
    <w:uiPriority w:val="99"/>
    <w:locked/>
    <w:rsid w:val="00B65859"/>
    <w:rPr>
      <w:rFonts w:cs="Times New Roman"/>
    </w:rPr>
  </w:style>
  <w:style w:type="character" w:styleId="Konnaopomba-sklic">
    <w:name w:val="endnote reference"/>
    <w:basedOn w:val="Privzetapisavaodstavka"/>
    <w:uiPriority w:val="99"/>
    <w:rsid w:val="00B65859"/>
    <w:rPr>
      <w:rFonts w:cs="Times New Roman"/>
      <w:vertAlign w:val="superscript"/>
    </w:rPr>
  </w:style>
  <w:style w:type="table" w:styleId="Tabelaklasina2">
    <w:name w:val="Table Classic 2"/>
    <w:basedOn w:val="Navadnatabela"/>
    <w:uiPriority w:val="99"/>
    <w:rsid w:val="009C6A18"/>
    <w:pPr>
      <w:spacing w:line="288" w:lineRule="auto"/>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ina1">
    <w:name w:val="Table Classic 1"/>
    <w:basedOn w:val="Navadnatabela"/>
    <w:uiPriority w:val="99"/>
    <w:rsid w:val="009C6A18"/>
    <w:pPr>
      <w:spacing w:line="288" w:lineRule="auto"/>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3-Duinki3">
    <w:name w:val="Table 3D effects 3"/>
    <w:basedOn w:val="Navadnatabela"/>
    <w:uiPriority w:val="99"/>
    <w:rsid w:val="009C6A18"/>
    <w:pPr>
      <w:spacing w:line="288" w:lineRule="auto"/>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ina3">
    <w:name w:val="Table Classic 3"/>
    <w:basedOn w:val="Navadnatabela"/>
    <w:uiPriority w:val="99"/>
    <w:rsid w:val="009C6A18"/>
    <w:pPr>
      <w:spacing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mrea4">
    <w:name w:val="Table Grid 4"/>
    <w:basedOn w:val="Navadnatabela"/>
    <w:uiPriority w:val="99"/>
    <w:rsid w:val="009C6A18"/>
    <w:pPr>
      <w:spacing w:line="288" w:lineRule="auto"/>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Svetlamreapoudarek2">
    <w:name w:val="Light Grid Accent 2"/>
    <w:basedOn w:val="Navadnatabela"/>
    <w:uiPriority w:val="99"/>
    <w:rsid w:val="009C6A1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MediumGrid21">
    <w:name w:val="Medium Grid 21"/>
    <w:uiPriority w:val="99"/>
    <w:rsid w:val="009C6A18"/>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11">
    <w:name w:val="Medium Grid 11"/>
    <w:uiPriority w:val="99"/>
    <w:rsid w:val="009C6A1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character" w:styleId="Krepko">
    <w:name w:val="Strong"/>
    <w:basedOn w:val="Privzetapisavaodstavka"/>
    <w:uiPriority w:val="99"/>
    <w:qFormat/>
    <w:rsid w:val="00546FBC"/>
    <w:rPr>
      <w:rFonts w:cs="Times New Roman"/>
      <w:b/>
      <w:bCs/>
    </w:rPr>
  </w:style>
  <w:style w:type="paragraph" w:customStyle="1" w:styleId="alineja">
    <w:name w:val="alineja"/>
    <w:basedOn w:val="Navaden"/>
    <w:uiPriority w:val="99"/>
    <w:rsid w:val="00AB4FA7"/>
    <w:pPr>
      <w:numPr>
        <w:numId w:val="9"/>
      </w:numPr>
      <w:spacing w:after="120" w:line="240" w:lineRule="auto"/>
    </w:pPr>
  </w:style>
  <w:style w:type="paragraph" w:styleId="Telobesedila2">
    <w:name w:val="Body Text 2"/>
    <w:basedOn w:val="Navaden"/>
    <w:link w:val="Telobesedila2Znak"/>
    <w:uiPriority w:val="99"/>
    <w:rsid w:val="00AB4FA7"/>
    <w:pPr>
      <w:spacing w:line="240" w:lineRule="auto"/>
    </w:pPr>
    <w:rPr>
      <w:szCs w:val="24"/>
    </w:rPr>
  </w:style>
  <w:style w:type="character" w:customStyle="1" w:styleId="Telobesedila2Znak">
    <w:name w:val="Telo besedila 2 Znak"/>
    <w:basedOn w:val="Privzetapisavaodstavka"/>
    <w:link w:val="Telobesedila2"/>
    <w:uiPriority w:val="99"/>
    <w:locked/>
    <w:rsid w:val="00AB4FA7"/>
    <w:rPr>
      <w:rFonts w:cs="Times New Roman"/>
      <w:sz w:val="24"/>
      <w:szCs w:val="24"/>
    </w:rPr>
  </w:style>
  <w:style w:type="paragraph" w:customStyle="1" w:styleId="Besedilo">
    <w:name w:val="Besedilo"/>
    <w:basedOn w:val="Navaden"/>
    <w:rsid w:val="001E0670"/>
    <w:pPr>
      <w:spacing w:after="120" w:line="240" w:lineRule="auto"/>
    </w:pPr>
  </w:style>
  <w:style w:type="paragraph" w:styleId="Zgradbadokumenta">
    <w:name w:val="Document Map"/>
    <w:basedOn w:val="Navaden"/>
    <w:link w:val="ZgradbadokumentaZnak"/>
    <w:uiPriority w:val="99"/>
    <w:semiHidden/>
    <w:rsid w:val="00146D3D"/>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25DF4"/>
    <w:rPr>
      <w:rFonts w:cs="Times New Roman"/>
      <w:sz w:val="2"/>
    </w:rPr>
  </w:style>
  <w:style w:type="paragraph" w:customStyle="1" w:styleId="Slog1">
    <w:name w:val="Slog1"/>
    <w:basedOn w:val="Napis"/>
    <w:autoRedefine/>
    <w:qFormat/>
    <w:rsid w:val="001508F9"/>
    <w:pPr>
      <w:tabs>
        <w:tab w:val="left" w:pos="1276"/>
      </w:tabs>
      <w:ind w:left="0" w:firstLine="0"/>
    </w:pPr>
    <w:rPr>
      <w:b/>
    </w:rPr>
  </w:style>
  <w:style w:type="paragraph" w:customStyle="1" w:styleId="Slog2">
    <w:name w:val="Slog2"/>
    <w:basedOn w:val="Napis"/>
    <w:autoRedefine/>
    <w:qFormat/>
    <w:rsid w:val="006F451C"/>
    <w:pPr>
      <w:tabs>
        <w:tab w:val="left" w:pos="1276"/>
      </w:tabs>
      <w:spacing w:after="0"/>
      <w:ind w:left="0" w:firstLine="0"/>
    </w:pPr>
  </w:style>
  <w:style w:type="paragraph" w:customStyle="1" w:styleId="Slog3">
    <w:name w:val="Slog3"/>
    <w:basedOn w:val="Napis"/>
    <w:autoRedefine/>
    <w:qFormat/>
    <w:rsid w:val="00B34BCB"/>
    <w:pPr>
      <w:tabs>
        <w:tab w:val="left" w:pos="1021"/>
      </w:tabs>
      <w:spacing w:after="0"/>
      <w:ind w:left="0" w:firstLine="0"/>
    </w:pPr>
    <w:rPr>
      <w:rFonts w:ascii="Arial" w:hAnsi="Arial" w:cs="Arial"/>
      <w:b/>
      <w:sz w:val="20"/>
    </w:rPr>
  </w:style>
  <w:style w:type="paragraph" w:customStyle="1" w:styleId="Default">
    <w:name w:val="Default"/>
    <w:rsid w:val="0062238E"/>
    <w:pPr>
      <w:autoSpaceDE w:val="0"/>
      <w:autoSpaceDN w:val="0"/>
      <w:adjustRightInd w:val="0"/>
    </w:pPr>
    <w:rPr>
      <w:rFonts w:ascii="Cambria" w:hAnsi="Cambria" w:cs="Cambria"/>
      <w:color w:val="000000"/>
      <w:sz w:val="24"/>
      <w:szCs w:val="24"/>
    </w:rPr>
  </w:style>
  <w:style w:type="character" w:customStyle="1" w:styleId="st">
    <w:name w:val="st"/>
    <w:basedOn w:val="Privzetapisavaodstavka"/>
    <w:rsid w:val="00670DE0"/>
  </w:style>
  <w:style w:type="character" w:customStyle="1" w:styleId="street-address">
    <w:name w:val="street-address"/>
    <w:basedOn w:val="Privzetapisavaodstavka"/>
    <w:rsid w:val="00D03FFD"/>
  </w:style>
  <w:style w:type="paragraph" w:customStyle="1" w:styleId="Besedilopredalinejo">
    <w:name w:val="Besedilo pred alinejo"/>
    <w:basedOn w:val="Besedilo"/>
    <w:rsid w:val="00A56C64"/>
    <w:pPr>
      <w:spacing w:after="60"/>
    </w:pPr>
    <w:rPr>
      <w:lang w:eastAsia="en-US"/>
    </w:rPr>
  </w:style>
  <w:style w:type="paragraph" w:customStyle="1" w:styleId="alibullet1zaetek">
    <w:name w:val="ali_bullet_1_začetek"/>
    <w:basedOn w:val="Navaden"/>
    <w:rsid w:val="00A56C64"/>
    <w:pPr>
      <w:numPr>
        <w:numId w:val="12"/>
      </w:numPr>
      <w:spacing w:after="60" w:line="240" w:lineRule="auto"/>
    </w:pPr>
    <w:rPr>
      <w:lang w:eastAsia="en-US"/>
    </w:rPr>
  </w:style>
  <w:style w:type="paragraph" w:customStyle="1" w:styleId="alibullet1konec">
    <w:name w:val="ali_bullet_1_konec"/>
    <w:basedOn w:val="Navaden"/>
    <w:rsid w:val="00A56C64"/>
    <w:pPr>
      <w:numPr>
        <w:numId w:val="13"/>
      </w:numPr>
      <w:spacing w:after="120" w:line="240" w:lineRule="auto"/>
    </w:pPr>
    <w:rPr>
      <w:lang w:eastAsia="en-US"/>
    </w:rPr>
  </w:style>
  <w:style w:type="character" w:customStyle="1" w:styleId="infotitle">
    <w:name w:val="infotitle"/>
    <w:basedOn w:val="Privzetapisavaodstavka"/>
    <w:rsid w:val="00D36CD4"/>
  </w:style>
  <w:style w:type="character" w:styleId="SledenaHiperpovezava">
    <w:name w:val="FollowedHyperlink"/>
    <w:basedOn w:val="Privzetapisavaodstavka"/>
    <w:uiPriority w:val="99"/>
    <w:semiHidden/>
    <w:unhideWhenUsed/>
    <w:locked/>
    <w:rsid w:val="0002550D"/>
    <w:rPr>
      <w:color w:val="800080" w:themeColor="followedHyperlink"/>
      <w:u w:val="single"/>
    </w:rPr>
  </w:style>
  <w:style w:type="character" w:styleId="Besedilooznabemesta">
    <w:name w:val="Placeholder Text"/>
    <w:basedOn w:val="Privzetapisavaodstavka"/>
    <w:uiPriority w:val="99"/>
    <w:semiHidden/>
    <w:rsid w:val="00FC214C"/>
    <w:rPr>
      <w:color w:val="808080"/>
    </w:rPr>
  </w:style>
  <w:style w:type="paragraph" w:styleId="E-potnipodpis">
    <w:name w:val="E-mail Signature"/>
    <w:basedOn w:val="Navaden"/>
    <w:link w:val="E-potnipodpisZnak"/>
    <w:locked/>
    <w:rsid w:val="009901D7"/>
    <w:pPr>
      <w:spacing w:before="120" w:line="240" w:lineRule="auto"/>
    </w:pPr>
    <w:rPr>
      <w:rFonts w:ascii="Arial" w:hAnsi="Arial"/>
      <w:sz w:val="20"/>
      <w:lang w:val="en-US" w:eastAsia="en-US"/>
    </w:rPr>
  </w:style>
  <w:style w:type="character" w:customStyle="1" w:styleId="E-potnipodpisZnak">
    <w:name w:val="E-poštni podpis Znak"/>
    <w:basedOn w:val="Privzetapisavaodstavka"/>
    <w:link w:val="E-potnipodpis"/>
    <w:rsid w:val="009901D7"/>
    <w:rPr>
      <w:rFonts w:ascii="Arial" w:hAnsi="Arial"/>
      <w:lang w:val="en-US" w:eastAsia="en-US"/>
    </w:rPr>
  </w:style>
  <w:style w:type="paragraph" w:styleId="Telobesedila3">
    <w:name w:val="Body Text 3"/>
    <w:basedOn w:val="Navaden"/>
    <w:link w:val="Telobesedila3Znak"/>
    <w:locked/>
    <w:rsid w:val="009901D7"/>
    <w:pPr>
      <w:spacing w:line="240" w:lineRule="auto"/>
    </w:pPr>
    <w:rPr>
      <w:szCs w:val="24"/>
    </w:rPr>
  </w:style>
  <w:style w:type="character" w:customStyle="1" w:styleId="Telobesedila3Znak">
    <w:name w:val="Telo besedila 3 Znak"/>
    <w:basedOn w:val="Privzetapisavaodstavka"/>
    <w:link w:val="Telobesedila3"/>
    <w:rsid w:val="009901D7"/>
    <w:rPr>
      <w:sz w:val="24"/>
      <w:szCs w:val="24"/>
    </w:rPr>
  </w:style>
  <w:style w:type="paragraph" w:styleId="Revizija">
    <w:name w:val="Revision"/>
    <w:hidden/>
    <w:uiPriority w:val="99"/>
    <w:semiHidden/>
    <w:rsid w:val="00BD766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7730">
      <w:bodyDiv w:val="1"/>
      <w:marLeft w:val="0"/>
      <w:marRight w:val="0"/>
      <w:marTop w:val="0"/>
      <w:marBottom w:val="0"/>
      <w:divBdr>
        <w:top w:val="none" w:sz="0" w:space="0" w:color="auto"/>
        <w:left w:val="none" w:sz="0" w:space="0" w:color="auto"/>
        <w:bottom w:val="none" w:sz="0" w:space="0" w:color="auto"/>
        <w:right w:val="none" w:sz="0" w:space="0" w:color="auto"/>
      </w:divBdr>
    </w:div>
    <w:div w:id="75326003">
      <w:bodyDiv w:val="1"/>
      <w:marLeft w:val="0"/>
      <w:marRight w:val="0"/>
      <w:marTop w:val="0"/>
      <w:marBottom w:val="0"/>
      <w:divBdr>
        <w:top w:val="none" w:sz="0" w:space="0" w:color="auto"/>
        <w:left w:val="none" w:sz="0" w:space="0" w:color="auto"/>
        <w:bottom w:val="none" w:sz="0" w:space="0" w:color="auto"/>
        <w:right w:val="none" w:sz="0" w:space="0" w:color="auto"/>
      </w:divBdr>
    </w:div>
    <w:div w:id="112868473">
      <w:bodyDiv w:val="1"/>
      <w:marLeft w:val="0"/>
      <w:marRight w:val="0"/>
      <w:marTop w:val="0"/>
      <w:marBottom w:val="0"/>
      <w:divBdr>
        <w:top w:val="none" w:sz="0" w:space="0" w:color="auto"/>
        <w:left w:val="none" w:sz="0" w:space="0" w:color="auto"/>
        <w:bottom w:val="none" w:sz="0" w:space="0" w:color="auto"/>
        <w:right w:val="none" w:sz="0" w:space="0" w:color="auto"/>
      </w:divBdr>
    </w:div>
    <w:div w:id="403383446">
      <w:bodyDiv w:val="1"/>
      <w:marLeft w:val="0"/>
      <w:marRight w:val="0"/>
      <w:marTop w:val="0"/>
      <w:marBottom w:val="0"/>
      <w:divBdr>
        <w:top w:val="none" w:sz="0" w:space="0" w:color="auto"/>
        <w:left w:val="none" w:sz="0" w:space="0" w:color="auto"/>
        <w:bottom w:val="none" w:sz="0" w:space="0" w:color="auto"/>
        <w:right w:val="none" w:sz="0" w:space="0" w:color="auto"/>
      </w:divBdr>
    </w:div>
    <w:div w:id="411968594">
      <w:bodyDiv w:val="1"/>
      <w:marLeft w:val="0"/>
      <w:marRight w:val="0"/>
      <w:marTop w:val="0"/>
      <w:marBottom w:val="0"/>
      <w:divBdr>
        <w:top w:val="none" w:sz="0" w:space="0" w:color="auto"/>
        <w:left w:val="none" w:sz="0" w:space="0" w:color="auto"/>
        <w:bottom w:val="none" w:sz="0" w:space="0" w:color="auto"/>
        <w:right w:val="none" w:sz="0" w:space="0" w:color="auto"/>
      </w:divBdr>
    </w:div>
    <w:div w:id="522284016">
      <w:bodyDiv w:val="1"/>
      <w:marLeft w:val="0"/>
      <w:marRight w:val="0"/>
      <w:marTop w:val="0"/>
      <w:marBottom w:val="0"/>
      <w:divBdr>
        <w:top w:val="none" w:sz="0" w:space="0" w:color="auto"/>
        <w:left w:val="none" w:sz="0" w:space="0" w:color="auto"/>
        <w:bottom w:val="none" w:sz="0" w:space="0" w:color="auto"/>
        <w:right w:val="none" w:sz="0" w:space="0" w:color="auto"/>
      </w:divBdr>
    </w:div>
    <w:div w:id="617296421">
      <w:bodyDiv w:val="1"/>
      <w:marLeft w:val="0"/>
      <w:marRight w:val="0"/>
      <w:marTop w:val="0"/>
      <w:marBottom w:val="0"/>
      <w:divBdr>
        <w:top w:val="none" w:sz="0" w:space="0" w:color="auto"/>
        <w:left w:val="none" w:sz="0" w:space="0" w:color="auto"/>
        <w:bottom w:val="none" w:sz="0" w:space="0" w:color="auto"/>
        <w:right w:val="none" w:sz="0" w:space="0" w:color="auto"/>
      </w:divBdr>
    </w:div>
    <w:div w:id="636909867">
      <w:bodyDiv w:val="1"/>
      <w:marLeft w:val="0"/>
      <w:marRight w:val="0"/>
      <w:marTop w:val="0"/>
      <w:marBottom w:val="0"/>
      <w:divBdr>
        <w:top w:val="none" w:sz="0" w:space="0" w:color="auto"/>
        <w:left w:val="none" w:sz="0" w:space="0" w:color="auto"/>
        <w:bottom w:val="none" w:sz="0" w:space="0" w:color="auto"/>
        <w:right w:val="none" w:sz="0" w:space="0" w:color="auto"/>
      </w:divBdr>
    </w:div>
    <w:div w:id="740567400">
      <w:bodyDiv w:val="1"/>
      <w:marLeft w:val="0"/>
      <w:marRight w:val="0"/>
      <w:marTop w:val="0"/>
      <w:marBottom w:val="0"/>
      <w:divBdr>
        <w:top w:val="none" w:sz="0" w:space="0" w:color="auto"/>
        <w:left w:val="none" w:sz="0" w:space="0" w:color="auto"/>
        <w:bottom w:val="none" w:sz="0" w:space="0" w:color="auto"/>
        <w:right w:val="none" w:sz="0" w:space="0" w:color="auto"/>
      </w:divBdr>
    </w:div>
    <w:div w:id="849376160">
      <w:bodyDiv w:val="1"/>
      <w:marLeft w:val="0"/>
      <w:marRight w:val="0"/>
      <w:marTop w:val="0"/>
      <w:marBottom w:val="0"/>
      <w:divBdr>
        <w:top w:val="none" w:sz="0" w:space="0" w:color="auto"/>
        <w:left w:val="none" w:sz="0" w:space="0" w:color="auto"/>
        <w:bottom w:val="none" w:sz="0" w:space="0" w:color="auto"/>
        <w:right w:val="none" w:sz="0" w:space="0" w:color="auto"/>
      </w:divBdr>
    </w:div>
    <w:div w:id="850022813">
      <w:marLeft w:val="0"/>
      <w:marRight w:val="0"/>
      <w:marTop w:val="0"/>
      <w:marBottom w:val="0"/>
      <w:divBdr>
        <w:top w:val="none" w:sz="0" w:space="0" w:color="auto"/>
        <w:left w:val="none" w:sz="0" w:space="0" w:color="auto"/>
        <w:bottom w:val="none" w:sz="0" w:space="0" w:color="auto"/>
        <w:right w:val="none" w:sz="0" w:space="0" w:color="auto"/>
      </w:divBdr>
    </w:div>
    <w:div w:id="850022814">
      <w:marLeft w:val="0"/>
      <w:marRight w:val="0"/>
      <w:marTop w:val="0"/>
      <w:marBottom w:val="0"/>
      <w:divBdr>
        <w:top w:val="none" w:sz="0" w:space="0" w:color="auto"/>
        <w:left w:val="none" w:sz="0" w:space="0" w:color="auto"/>
        <w:bottom w:val="none" w:sz="0" w:space="0" w:color="auto"/>
        <w:right w:val="none" w:sz="0" w:space="0" w:color="auto"/>
      </w:divBdr>
    </w:div>
    <w:div w:id="908733875">
      <w:bodyDiv w:val="1"/>
      <w:marLeft w:val="0"/>
      <w:marRight w:val="0"/>
      <w:marTop w:val="0"/>
      <w:marBottom w:val="0"/>
      <w:divBdr>
        <w:top w:val="none" w:sz="0" w:space="0" w:color="auto"/>
        <w:left w:val="none" w:sz="0" w:space="0" w:color="auto"/>
        <w:bottom w:val="none" w:sz="0" w:space="0" w:color="auto"/>
        <w:right w:val="none" w:sz="0" w:space="0" w:color="auto"/>
      </w:divBdr>
    </w:div>
    <w:div w:id="929392352">
      <w:bodyDiv w:val="1"/>
      <w:marLeft w:val="0"/>
      <w:marRight w:val="0"/>
      <w:marTop w:val="0"/>
      <w:marBottom w:val="0"/>
      <w:divBdr>
        <w:top w:val="none" w:sz="0" w:space="0" w:color="auto"/>
        <w:left w:val="none" w:sz="0" w:space="0" w:color="auto"/>
        <w:bottom w:val="none" w:sz="0" w:space="0" w:color="auto"/>
        <w:right w:val="none" w:sz="0" w:space="0" w:color="auto"/>
      </w:divBdr>
    </w:div>
    <w:div w:id="944534271">
      <w:bodyDiv w:val="1"/>
      <w:marLeft w:val="0"/>
      <w:marRight w:val="0"/>
      <w:marTop w:val="0"/>
      <w:marBottom w:val="0"/>
      <w:divBdr>
        <w:top w:val="none" w:sz="0" w:space="0" w:color="auto"/>
        <w:left w:val="none" w:sz="0" w:space="0" w:color="auto"/>
        <w:bottom w:val="none" w:sz="0" w:space="0" w:color="auto"/>
        <w:right w:val="none" w:sz="0" w:space="0" w:color="auto"/>
      </w:divBdr>
    </w:div>
    <w:div w:id="1234047788">
      <w:bodyDiv w:val="1"/>
      <w:marLeft w:val="0"/>
      <w:marRight w:val="0"/>
      <w:marTop w:val="0"/>
      <w:marBottom w:val="0"/>
      <w:divBdr>
        <w:top w:val="none" w:sz="0" w:space="0" w:color="auto"/>
        <w:left w:val="none" w:sz="0" w:space="0" w:color="auto"/>
        <w:bottom w:val="none" w:sz="0" w:space="0" w:color="auto"/>
        <w:right w:val="none" w:sz="0" w:space="0" w:color="auto"/>
      </w:divBdr>
    </w:div>
    <w:div w:id="1255939691">
      <w:bodyDiv w:val="1"/>
      <w:marLeft w:val="0"/>
      <w:marRight w:val="0"/>
      <w:marTop w:val="0"/>
      <w:marBottom w:val="0"/>
      <w:divBdr>
        <w:top w:val="none" w:sz="0" w:space="0" w:color="auto"/>
        <w:left w:val="none" w:sz="0" w:space="0" w:color="auto"/>
        <w:bottom w:val="none" w:sz="0" w:space="0" w:color="auto"/>
        <w:right w:val="none" w:sz="0" w:space="0" w:color="auto"/>
      </w:divBdr>
    </w:div>
    <w:div w:id="1280839627">
      <w:bodyDiv w:val="1"/>
      <w:marLeft w:val="0"/>
      <w:marRight w:val="0"/>
      <w:marTop w:val="0"/>
      <w:marBottom w:val="0"/>
      <w:divBdr>
        <w:top w:val="none" w:sz="0" w:space="0" w:color="auto"/>
        <w:left w:val="none" w:sz="0" w:space="0" w:color="auto"/>
        <w:bottom w:val="none" w:sz="0" w:space="0" w:color="auto"/>
        <w:right w:val="none" w:sz="0" w:space="0" w:color="auto"/>
      </w:divBdr>
    </w:div>
    <w:div w:id="1383795639">
      <w:bodyDiv w:val="1"/>
      <w:marLeft w:val="0"/>
      <w:marRight w:val="0"/>
      <w:marTop w:val="0"/>
      <w:marBottom w:val="0"/>
      <w:divBdr>
        <w:top w:val="none" w:sz="0" w:space="0" w:color="auto"/>
        <w:left w:val="none" w:sz="0" w:space="0" w:color="auto"/>
        <w:bottom w:val="none" w:sz="0" w:space="0" w:color="auto"/>
        <w:right w:val="none" w:sz="0" w:space="0" w:color="auto"/>
      </w:divBdr>
    </w:div>
    <w:div w:id="1447195838">
      <w:bodyDiv w:val="1"/>
      <w:marLeft w:val="0"/>
      <w:marRight w:val="0"/>
      <w:marTop w:val="0"/>
      <w:marBottom w:val="0"/>
      <w:divBdr>
        <w:top w:val="none" w:sz="0" w:space="0" w:color="auto"/>
        <w:left w:val="none" w:sz="0" w:space="0" w:color="auto"/>
        <w:bottom w:val="none" w:sz="0" w:space="0" w:color="auto"/>
        <w:right w:val="none" w:sz="0" w:space="0" w:color="auto"/>
      </w:divBdr>
    </w:div>
    <w:div w:id="1449814224">
      <w:bodyDiv w:val="1"/>
      <w:marLeft w:val="0"/>
      <w:marRight w:val="0"/>
      <w:marTop w:val="0"/>
      <w:marBottom w:val="0"/>
      <w:divBdr>
        <w:top w:val="none" w:sz="0" w:space="0" w:color="auto"/>
        <w:left w:val="none" w:sz="0" w:space="0" w:color="auto"/>
        <w:bottom w:val="none" w:sz="0" w:space="0" w:color="auto"/>
        <w:right w:val="none" w:sz="0" w:space="0" w:color="auto"/>
      </w:divBdr>
    </w:div>
    <w:div w:id="1465076025">
      <w:bodyDiv w:val="1"/>
      <w:marLeft w:val="0"/>
      <w:marRight w:val="0"/>
      <w:marTop w:val="0"/>
      <w:marBottom w:val="0"/>
      <w:divBdr>
        <w:top w:val="none" w:sz="0" w:space="0" w:color="auto"/>
        <w:left w:val="none" w:sz="0" w:space="0" w:color="auto"/>
        <w:bottom w:val="none" w:sz="0" w:space="0" w:color="auto"/>
        <w:right w:val="none" w:sz="0" w:space="0" w:color="auto"/>
      </w:divBdr>
    </w:div>
    <w:div w:id="1495533608">
      <w:bodyDiv w:val="1"/>
      <w:marLeft w:val="0"/>
      <w:marRight w:val="0"/>
      <w:marTop w:val="0"/>
      <w:marBottom w:val="0"/>
      <w:divBdr>
        <w:top w:val="none" w:sz="0" w:space="0" w:color="auto"/>
        <w:left w:val="none" w:sz="0" w:space="0" w:color="auto"/>
        <w:bottom w:val="none" w:sz="0" w:space="0" w:color="auto"/>
        <w:right w:val="none" w:sz="0" w:space="0" w:color="auto"/>
      </w:divBdr>
    </w:div>
    <w:div w:id="1520388656">
      <w:bodyDiv w:val="1"/>
      <w:marLeft w:val="0"/>
      <w:marRight w:val="0"/>
      <w:marTop w:val="0"/>
      <w:marBottom w:val="0"/>
      <w:divBdr>
        <w:top w:val="none" w:sz="0" w:space="0" w:color="auto"/>
        <w:left w:val="none" w:sz="0" w:space="0" w:color="auto"/>
        <w:bottom w:val="none" w:sz="0" w:space="0" w:color="auto"/>
        <w:right w:val="none" w:sz="0" w:space="0" w:color="auto"/>
      </w:divBdr>
    </w:div>
    <w:div w:id="1639915982">
      <w:bodyDiv w:val="1"/>
      <w:marLeft w:val="0"/>
      <w:marRight w:val="0"/>
      <w:marTop w:val="0"/>
      <w:marBottom w:val="0"/>
      <w:divBdr>
        <w:top w:val="none" w:sz="0" w:space="0" w:color="auto"/>
        <w:left w:val="none" w:sz="0" w:space="0" w:color="auto"/>
        <w:bottom w:val="none" w:sz="0" w:space="0" w:color="auto"/>
        <w:right w:val="none" w:sz="0" w:space="0" w:color="auto"/>
      </w:divBdr>
    </w:div>
    <w:div w:id="1652637125">
      <w:bodyDiv w:val="1"/>
      <w:marLeft w:val="0"/>
      <w:marRight w:val="0"/>
      <w:marTop w:val="0"/>
      <w:marBottom w:val="0"/>
      <w:divBdr>
        <w:top w:val="none" w:sz="0" w:space="0" w:color="auto"/>
        <w:left w:val="none" w:sz="0" w:space="0" w:color="auto"/>
        <w:bottom w:val="none" w:sz="0" w:space="0" w:color="auto"/>
        <w:right w:val="none" w:sz="0" w:space="0" w:color="auto"/>
      </w:divBdr>
    </w:div>
    <w:div w:id="1701398722">
      <w:bodyDiv w:val="1"/>
      <w:marLeft w:val="0"/>
      <w:marRight w:val="0"/>
      <w:marTop w:val="0"/>
      <w:marBottom w:val="0"/>
      <w:divBdr>
        <w:top w:val="none" w:sz="0" w:space="0" w:color="auto"/>
        <w:left w:val="none" w:sz="0" w:space="0" w:color="auto"/>
        <w:bottom w:val="none" w:sz="0" w:space="0" w:color="auto"/>
        <w:right w:val="none" w:sz="0" w:space="0" w:color="auto"/>
      </w:divBdr>
    </w:div>
    <w:div w:id="1873221843">
      <w:bodyDiv w:val="1"/>
      <w:marLeft w:val="0"/>
      <w:marRight w:val="0"/>
      <w:marTop w:val="0"/>
      <w:marBottom w:val="0"/>
      <w:divBdr>
        <w:top w:val="none" w:sz="0" w:space="0" w:color="auto"/>
        <w:left w:val="none" w:sz="0" w:space="0" w:color="auto"/>
        <w:bottom w:val="none" w:sz="0" w:space="0" w:color="auto"/>
        <w:right w:val="none" w:sz="0" w:space="0" w:color="auto"/>
      </w:divBdr>
    </w:div>
    <w:div w:id="1973637846">
      <w:bodyDiv w:val="1"/>
      <w:marLeft w:val="0"/>
      <w:marRight w:val="0"/>
      <w:marTop w:val="0"/>
      <w:marBottom w:val="0"/>
      <w:divBdr>
        <w:top w:val="none" w:sz="0" w:space="0" w:color="auto"/>
        <w:left w:val="none" w:sz="0" w:space="0" w:color="auto"/>
        <w:bottom w:val="none" w:sz="0" w:space="0" w:color="auto"/>
        <w:right w:val="none" w:sz="0" w:space="0" w:color="auto"/>
      </w:divBdr>
    </w:div>
    <w:div w:id="1993554930">
      <w:bodyDiv w:val="1"/>
      <w:marLeft w:val="0"/>
      <w:marRight w:val="0"/>
      <w:marTop w:val="0"/>
      <w:marBottom w:val="0"/>
      <w:divBdr>
        <w:top w:val="none" w:sz="0" w:space="0" w:color="auto"/>
        <w:left w:val="none" w:sz="0" w:space="0" w:color="auto"/>
        <w:bottom w:val="none" w:sz="0" w:space="0" w:color="auto"/>
        <w:right w:val="none" w:sz="0" w:space="0" w:color="auto"/>
      </w:divBdr>
    </w:div>
    <w:div w:id="205600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7C0B6-3C10-4B14-BC8C-443BDA1B5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7340</Words>
  <Characters>41839</Characters>
  <Application>Microsoft Office Word</Application>
  <DocSecurity>0</DocSecurity>
  <Lines>348</Lines>
  <Paragraphs>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NASLOVŠTUDIJE</vt:lpstr>
      <vt:lpstr>NASLOVŠTUDIJE</vt:lpstr>
    </vt:vector>
  </TitlesOfParts>
  <Company>Hewlett-Packard Company</Company>
  <LinksUpToDate>false</LinksUpToDate>
  <CharactersWithSpaces>49081</CharactersWithSpaces>
  <SharedDoc>false</SharedDoc>
  <HLinks>
    <vt:vector size="342" baseType="variant">
      <vt:variant>
        <vt:i4>5767211</vt:i4>
      </vt:variant>
      <vt:variant>
        <vt:i4>552</vt:i4>
      </vt:variant>
      <vt:variant>
        <vt:i4>0</vt:i4>
      </vt:variant>
      <vt:variant>
        <vt:i4>5</vt:i4>
      </vt:variant>
      <vt:variant>
        <vt:lpwstr>http://de.wikipedia.org/wiki/50Hertz_Transmission</vt:lpwstr>
      </vt:variant>
      <vt:variant>
        <vt:lpwstr/>
      </vt:variant>
      <vt:variant>
        <vt:i4>5046325</vt:i4>
      </vt:variant>
      <vt:variant>
        <vt:i4>549</vt:i4>
      </vt:variant>
      <vt:variant>
        <vt:i4>0</vt:i4>
      </vt:variant>
      <vt:variant>
        <vt:i4>5</vt:i4>
      </vt:variant>
      <vt:variant>
        <vt:lpwstr>http://de.wikipedia.org/wiki/Tennet_TSO</vt:lpwstr>
      </vt:variant>
      <vt:variant>
        <vt:lpwstr/>
      </vt:variant>
      <vt:variant>
        <vt:i4>8323128</vt:i4>
      </vt:variant>
      <vt:variant>
        <vt:i4>546</vt:i4>
      </vt:variant>
      <vt:variant>
        <vt:i4>0</vt:i4>
      </vt:variant>
      <vt:variant>
        <vt:i4>5</vt:i4>
      </vt:variant>
      <vt:variant>
        <vt:lpwstr>http://de.wikipedia.org/wiki/TransnetBW</vt:lpwstr>
      </vt:variant>
      <vt:variant>
        <vt:lpwstr/>
      </vt:variant>
      <vt:variant>
        <vt:i4>524366</vt:i4>
      </vt:variant>
      <vt:variant>
        <vt:i4>543</vt:i4>
      </vt:variant>
      <vt:variant>
        <vt:i4>0</vt:i4>
      </vt:variant>
      <vt:variant>
        <vt:i4>5</vt:i4>
      </vt:variant>
      <vt:variant>
        <vt:lpwstr>http://de.wikipedia.org/wiki/Amprion</vt:lpwstr>
      </vt:variant>
      <vt:variant>
        <vt:lpwstr/>
      </vt:variant>
      <vt:variant>
        <vt:i4>1900596</vt:i4>
      </vt:variant>
      <vt:variant>
        <vt:i4>320</vt:i4>
      </vt:variant>
      <vt:variant>
        <vt:i4>0</vt:i4>
      </vt:variant>
      <vt:variant>
        <vt:i4>5</vt:i4>
      </vt:variant>
      <vt:variant>
        <vt:lpwstr/>
      </vt:variant>
      <vt:variant>
        <vt:lpwstr>_Toc345573587</vt:lpwstr>
      </vt:variant>
      <vt:variant>
        <vt:i4>1900596</vt:i4>
      </vt:variant>
      <vt:variant>
        <vt:i4>314</vt:i4>
      </vt:variant>
      <vt:variant>
        <vt:i4>0</vt:i4>
      </vt:variant>
      <vt:variant>
        <vt:i4>5</vt:i4>
      </vt:variant>
      <vt:variant>
        <vt:lpwstr/>
      </vt:variant>
      <vt:variant>
        <vt:lpwstr>_Toc345573586</vt:lpwstr>
      </vt:variant>
      <vt:variant>
        <vt:i4>1900596</vt:i4>
      </vt:variant>
      <vt:variant>
        <vt:i4>308</vt:i4>
      </vt:variant>
      <vt:variant>
        <vt:i4>0</vt:i4>
      </vt:variant>
      <vt:variant>
        <vt:i4>5</vt:i4>
      </vt:variant>
      <vt:variant>
        <vt:lpwstr/>
      </vt:variant>
      <vt:variant>
        <vt:lpwstr>_Toc345573585</vt:lpwstr>
      </vt:variant>
      <vt:variant>
        <vt:i4>1900596</vt:i4>
      </vt:variant>
      <vt:variant>
        <vt:i4>302</vt:i4>
      </vt:variant>
      <vt:variant>
        <vt:i4>0</vt:i4>
      </vt:variant>
      <vt:variant>
        <vt:i4>5</vt:i4>
      </vt:variant>
      <vt:variant>
        <vt:lpwstr/>
      </vt:variant>
      <vt:variant>
        <vt:lpwstr>_Toc345573584</vt:lpwstr>
      </vt:variant>
      <vt:variant>
        <vt:i4>1900596</vt:i4>
      </vt:variant>
      <vt:variant>
        <vt:i4>296</vt:i4>
      </vt:variant>
      <vt:variant>
        <vt:i4>0</vt:i4>
      </vt:variant>
      <vt:variant>
        <vt:i4>5</vt:i4>
      </vt:variant>
      <vt:variant>
        <vt:lpwstr/>
      </vt:variant>
      <vt:variant>
        <vt:lpwstr>_Toc345573583</vt:lpwstr>
      </vt:variant>
      <vt:variant>
        <vt:i4>1900596</vt:i4>
      </vt:variant>
      <vt:variant>
        <vt:i4>290</vt:i4>
      </vt:variant>
      <vt:variant>
        <vt:i4>0</vt:i4>
      </vt:variant>
      <vt:variant>
        <vt:i4>5</vt:i4>
      </vt:variant>
      <vt:variant>
        <vt:lpwstr/>
      </vt:variant>
      <vt:variant>
        <vt:lpwstr>_Toc345573582</vt:lpwstr>
      </vt:variant>
      <vt:variant>
        <vt:i4>1900596</vt:i4>
      </vt:variant>
      <vt:variant>
        <vt:i4>281</vt:i4>
      </vt:variant>
      <vt:variant>
        <vt:i4>0</vt:i4>
      </vt:variant>
      <vt:variant>
        <vt:i4>5</vt:i4>
      </vt:variant>
      <vt:variant>
        <vt:lpwstr/>
      </vt:variant>
      <vt:variant>
        <vt:lpwstr>_Toc345573581</vt:lpwstr>
      </vt:variant>
      <vt:variant>
        <vt:i4>1900596</vt:i4>
      </vt:variant>
      <vt:variant>
        <vt:i4>275</vt:i4>
      </vt:variant>
      <vt:variant>
        <vt:i4>0</vt:i4>
      </vt:variant>
      <vt:variant>
        <vt:i4>5</vt:i4>
      </vt:variant>
      <vt:variant>
        <vt:lpwstr/>
      </vt:variant>
      <vt:variant>
        <vt:lpwstr>_Toc345573580</vt:lpwstr>
      </vt:variant>
      <vt:variant>
        <vt:i4>1179700</vt:i4>
      </vt:variant>
      <vt:variant>
        <vt:i4>269</vt:i4>
      </vt:variant>
      <vt:variant>
        <vt:i4>0</vt:i4>
      </vt:variant>
      <vt:variant>
        <vt:i4>5</vt:i4>
      </vt:variant>
      <vt:variant>
        <vt:lpwstr/>
      </vt:variant>
      <vt:variant>
        <vt:lpwstr>_Toc345573579</vt:lpwstr>
      </vt:variant>
      <vt:variant>
        <vt:i4>1179700</vt:i4>
      </vt:variant>
      <vt:variant>
        <vt:i4>263</vt:i4>
      </vt:variant>
      <vt:variant>
        <vt:i4>0</vt:i4>
      </vt:variant>
      <vt:variant>
        <vt:i4>5</vt:i4>
      </vt:variant>
      <vt:variant>
        <vt:lpwstr/>
      </vt:variant>
      <vt:variant>
        <vt:lpwstr>_Toc345573578</vt:lpwstr>
      </vt:variant>
      <vt:variant>
        <vt:i4>1179700</vt:i4>
      </vt:variant>
      <vt:variant>
        <vt:i4>257</vt:i4>
      </vt:variant>
      <vt:variant>
        <vt:i4>0</vt:i4>
      </vt:variant>
      <vt:variant>
        <vt:i4>5</vt:i4>
      </vt:variant>
      <vt:variant>
        <vt:lpwstr/>
      </vt:variant>
      <vt:variant>
        <vt:lpwstr>_Toc345573577</vt:lpwstr>
      </vt:variant>
      <vt:variant>
        <vt:i4>1179700</vt:i4>
      </vt:variant>
      <vt:variant>
        <vt:i4>251</vt:i4>
      </vt:variant>
      <vt:variant>
        <vt:i4>0</vt:i4>
      </vt:variant>
      <vt:variant>
        <vt:i4>5</vt:i4>
      </vt:variant>
      <vt:variant>
        <vt:lpwstr/>
      </vt:variant>
      <vt:variant>
        <vt:lpwstr>_Toc345573576</vt:lpwstr>
      </vt:variant>
      <vt:variant>
        <vt:i4>1179700</vt:i4>
      </vt:variant>
      <vt:variant>
        <vt:i4>245</vt:i4>
      </vt:variant>
      <vt:variant>
        <vt:i4>0</vt:i4>
      </vt:variant>
      <vt:variant>
        <vt:i4>5</vt:i4>
      </vt:variant>
      <vt:variant>
        <vt:lpwstr/>
      </vt:variant>
      <vt:variant>
        <vt:lpwstr>_Toc345573575</vt:lpwstr>
      </vt:variant>
      <vt:variant>
        <vt:i4>1179700</vt:i4>
      </vt:variant>
      <vt:variant>
        <vt:i4>239</vt:i4>
      </vt:variant>
      <vt:variant>
        <vt:i4>0</vt:i4>
      </vt:variant>
      <vt:variant>
        <vt:i4>5</vt:i4>
      </vt:variant>
      <vt:variant>
        <vt:lpwstr/>
      </vt:variant>
      <vt:variant>
        <vt:lpwstr>_Toc345573574</vt:lpwstr>
      </vt:variant>
      <vt:variant>
        <vt:i4>1179700</vt:i4>
      </vt:variant>
      <vt:variant>
        <vt:i4>233</vt:i4>
      </vt:variant>
      <vt:variant>
        <vt:i4>0</vt:i4>
      </vt:variant>
      <vt:variant>
        <vt:i4>5</vt:i4>
      </vt:variant>
      <vt:variant>
        <vt:lpwstr/>
      </vt:variant>
      <vt:variant>
        <vt:lpwstr>_Toc345573573</vt:lpwstr>
      </vt:variant>
      <vt:variant>
        <vt:i4>1179700</vt:i4>
      </vt:variant>
      <vt:variant>
        <vt:i4>227</vt:i4>
      </vt:variant>
      <vt:variant>
        <vt:i4>0</vt:i4>
      </vt:variant>
      <vt:variant>
        <vt:i4>5</vt:i4>
      </vt:variant>
      <vt:variant>
        <vt:lpwstr/>
      </vt:variant>
      <vt:variant>
        <vt:lpwstr>_Toc345573572</vt:lpwstr>
      </vt:variant>
      <vt:variant>
        <vt:i4>1179700</vt:i4>
      </vt:variant>
      <vt:variant>
        <vt:i4>221</vt:i4>
      </vt:variant>
      <vt:variant>
        <vt:i4>0</vt:i4>
      </vt:variant>
      <vt:variant>
        <vt:i4>5</vt:i4>
      </vt:variant>
      <vt:variant>
        <vt:lpwstr/>
      </vt:variant>
      <vt:variant>
        <vt:lpwstr>_Toc345573571</vt:lpwstr>
      </vt:variant>
      <vt:variant>
        <vt:i4>1179700</vt:i4>
      </vt:variant>
      <vt:variant>
        <vt:i4>215</vt:i4>
      </vt:variant>
      <vt:variant>
        <vt:i4>0</vt:i4>
      </vt:variant>
      <vt:variant>
        <vt:i4>5</vt:i4>
      </vt:variant>
      <vt:variant>
        <vt:lpwstr/>
      </vt:variant>
      <vt:variant>
        <vt:lpwstr>_Toc345573570</vt:lpwstr>
      </vt:variant>
      <vt:variant>
        <vt:i4>1245236</vt:i4>
      </vt:variant>
      <vt:variant>
        <vt:i4>209</vt:i4>
      </vt:variant>
      <vt:variant>
        <vt:i4>0</vt:i4>
      </vt:variant>
      <vt:variant>
        <vt:i4>5</vt:i4>
      </vt:variant>
      <vt:variant>
        <vt:lpwstr/>
      </vt:variant>
      <vt:variant>
        <vt:lpwstr>_Toc345573569</vt:lpwstr>
      </vt:variant>
      <vt:variant>
        <vt:i4>1245236</vt:i4>
      </vt:variant>
      <vt:variant>
        <vt:i4>203</vt:i4>
      </vt:variant>
      <vt:variant>
        <vt:i4>0</vt:i4>
      </vt:variant>
      <vt:variant>
        <vt:i4>5</vt:i4>
      </vt:variant>
      <vt:variant>
        <vt:lpwstr/>
      </vt:variant>
      <vt:variant>
        <vt:lpwstr>_Toc345573568</vt:lpwstr>
      </vt:variant>
      <vt:variant>
        <vt:i4>1245236</vt:i4>
      </vt:variant>
      <vt:variant>
        <vt:i4>197</vt:i4>
      </vt:variant>
      <vt:variant>
        <vt:i4>0</vt:i4>
      </vt:variant>
      <vt:variant>
        <vt:i4>5</vt:i4>
      </vt:variant>
      <vt:variant>
        <vt:lpwstr/>
      </vt:variant>
      <vt:variant>
        <vt:lpwstr>_Toc345573567</vt:lpwstr>
      </vt:variant>
      <vt:variant>
        <vt:i4>1245236</vt:i4>
      </vt:variant>
      <vt:variant>
        <vt:i4>191</vt:i4>
      </vt:variant>
      <vt:variant>
        <vt:i4>0</vt:i4>
      </vt:variant>
      <vt:variant>
        <vt:i4>5</vt:i4>
      </vt:variant>
      <vt:variant>
        <vt:lpwstr/>
      </vt:variant>
      <vt:variant>
        <vt:lpwstr>_Toc345573566</vt:lpwstr>
      </vt:variant>
      <vt:variant>
        <vt:i4>1245236</vt:i4>
      </vt:variant>
      <vt:variant>
        <vt:i4>185</vt:i4>
      </vt:variant>
      <vt:variant>
        <vt:i4>0</vt:i4>
      </vt:variant>
      <vt:variant>
        <vt:i4>5</vt:i4>
      </vt:variant>
      <vt:variant>
        <vt:lpwstr/>
      </vt:variant>
      <vt:variant>
        <vt:lpwstr>_Toc345573565</vt:lpwstr>
      </vt:variant>
      <vt:variant>
        <vt:i4>1245236</vt:i4>
      </vt:variant>
      <vt:variant>
        <vt:i4>179</vt:i4>
      </vt:variant>
      <vt:variant>
        <vt:i4>0</vt:i4>
      </vt:variant>
      <vt:variant>
        <vt:i4>5</vt:i4>
      </vt:variant>
      <vt:variant>
        <vt:lpwstr/>
      </vt:variant>
      <vt:variant>
        <vt:lpwstr>_Toc345573564</vt:lpwstr>
      </vt:variant>
      <vt:variant>
        <vt:i4>1245236</vt:i4>
      </vt:variant>
      <vt:variant>
        <vt:i4>173</vt:i4>
      </vt:variant>
      <vt:variant>
        <vt:i4>0</vt:i4>
      </vt:variant>
      <vt:variant>
        <vt:i4>5</vt:i4>
      </vt:variant>
      <vt:variant>
        <vt:lpwstr/>
      </vt:variant>
      <vt:variant>
        <vt:lpwstr>_Toc345573563</vt:lpwstr>
      </vt:variant>
      <vt:variant>
        <vt:i4>1245236</vt:i4>
      </vt:variant>
      <vt:variant>
        <vt:i4>167</vt:i4>
      </vt:variant>
      <vt:variant>
        <vt:i4>0</vt:i4>
      </vt:variant>
      <vt:variant>
        <vt:i4>5</vt:i4>
      </vt:variant>
      <vt:variant>
        <vt:lpwstr/>
      </vt:variant>
      <vt:variant>
        <vt:lpwstr>_Toc345573562</vt:lpwstr>
      </vt:variant>
      <vt:variant>
        <vt:i4>1245236</vt:i4>
      </vt:variant>
      <vt:variant>
        <vt:i4>161</vt:i4>
      </vt:variant>
      <vt:variant>
        <vt:i4>0</vt:i4>
      </vt:variant>
      <vt:variant>
        <vt:i4>5</vt:i4>
      </vt:variant>
      <vt:variant>
        <vt:lpwstr/>
      </vt:variant>
      <vt:variant>
        <vt:lpwstr>_Toc345573561</vt:lpwstr>
      </vt:variant>
      <vt:variant>
        <vt:i4>1245236</vt:i4>
      </vt:variant>
      <vt:variant>
        <vt:i4>152</vt:i4>
      </vt:variant>
      <vt:variant>
        <vt:i4>0</vt:i4>
      </vt:variant>
      <vt:variant>
        <vt:i4>5</vt:i4>
      </vt:variant>
      <vt:variant>
        <vt:lpwstr/>
      </vt:variant>
      <vt:variant>
        <vt:lpwstr>_Toc345573560</vt:lpwstr>
      </vt:variant>
      <vt:variant>
        <vt:i4>1048628</vt:i4>
      </vt:variant>
      <vt:variant>
        <vt:i4>146</vt:i4>
      </vt:variant>
      <vt:variant>
        <vt:i4>0</vt:i4>
      </vt:variant>
      <vt:variant>
        <vt:i4>5</vt:i4>
      </vt:variant>
      <vt:variant>
        <vt:lpwstr/>
      </vt:variant>
      <vt:variant>
        <vt:lpwstr>_Toc345573559</vt:lpwstr>
      </vt:variant>
      <vt:variant>
        <vt:i4>1048628</vt:i4>
      </vt:variant>
      <vt:variant>
        <vt:i4>140</vt:i4>
      </vt:variant>
      <vt:variant>
        <vt:i4>0</vt:i4>
      </vt:variant>
      <vt:variant>
        <vt:i4>5</vt:i4>
      </vt:variant>
      <vt:variant>
        <vt:lpwstr/>
      </vt:variant>
      <vt:variant>
        <vt:lpwstr>_Toc345573558</vt:lpwstr>
      </vt:variant>
      <vt:variant>
        <vt:i4>1048628</vt:i4>
      </vt:variant>
      <vt:variant>
        <vt:i4>134</vt:i4>
      </vt:variant>
      <vt:variant>
        <vt:i4>0</vt:i4>
      </vt:variant>
      <vt:variant>
        <vt:i4>5</vt:i4>
      </vt:variant>
      <vt:variant>
        <vt:lpwstr/>
      </vt:variant>
      <vt:variant>
        <vt:lpwstr>_Toc345573557</vt:lpwstr>
      </vt:variant>
      <vt:variant>
        <vt:i4>1048628</vt:i4>
      </vt:variant>
      <vt:variant>
        <vt:i4>128</vt:i4>
      </vt:variant>
      <vt:variant>
        <vt:i4>0</vt:i4>
      </vt:variant>
      <vt:variant>
        <vt:i4>5</vt:i4>
      </vt:variant>
      <vt:variant>
        <vt:lpwstr/>
      </vt:variant>
      <vt:variant>
        <vt:lpwstr>_Toc345573556</vt:lpwstr>
      </vt:variant>
      <vt:variant>
        <vt:i4>1048628</vt:i4>
      </vt:variant>
      <vt:variant>
        <vt:i4>122</vt:i4>
      </vt:variant>
      <vt:variant>
        <vt:i4>0</vt:i4>
      </vt:variant>
      <vt:variant>
        <vt:i4>5</vt:i4>
      </vt:variant>
      <vt:variant>
        <vt:lpwstr/>
      </vt:variant>
      <vt:variant>
        <vt:lpwstr>_Toc345573555</vt:lpwstr>
      </vt:variant>
      <vt:variant>
        <vt:i4>1048628</vt:i4>
      </vt:variant>
      <vt:variant>
        <vt:i4>116</vt:i4>
      </vt:variant>
      <vt:variant>
        <vt:i4>0</vt:i4>
      </vt:variant>
      <vt:variant>
        <vt:i4>5</vt:i4>
      </vt:variant>
      <vt:variant>
        <vt:lpwstr/>
      </vt:variant>
      <vt:variant>
        <vt:lpwstr>_Toc345573554</vt:lpwstr>
      </vt:variant>
      <vt:variant>
        <vt:i4>1048628</vt:i4>
      </vt:variant>
      <vt:variant>
        <vt:i4>110</vt:i4>
      </vt:variant>
      <vt:variant>
        <vt:i4>0</vt:i4>
      </vt:variant>
      <vt:variant>
        <vt:i4>5</vt:i4>
      </vt:variant>
      <vt:variant>
        <vt:lpwstr/>
      </vt:variant>
      <vt:variant>
        <vt:lpwstr>_Toc345573553</vt:lpwstr>
      </vt:variant>
      <vt:variant>
        <vt:i4>1048628</vt:i4>
      </vt:variant>
      <vt:variant>
        <vt:i4>104</vt:i4>
      </vt:variant>
      <vt:variant>
        <vt:i4>0</vt:i4>
      </vt:variant>
      <vt:variant>
        <vt:i4>5</vt:i4>
      </vt:variant>
      <vt:variant>
        <vt:lpwstr/>
      </vt:variant>
      <vt:variant>
        <vt:lpwstr>_Toc345573552</vt:lpwstr>
      </vt:variant>
      <vt:variant>
        <vt:i4>1048628</vt:i4>
      </vt:variant>
      <vt:variant>
        <vt:i4>98</vt:i4>
      </vt:variant>
      <vt:variant>
        <vt:i4>0</vt:i4>
      </vt:variant>
      <vt:variant>
        <vt:i4>5</vt:i4>
      </vt:variant>
      <vt:variant>
        <vt:lpwstr/>
      </vt:variant>
      <vt:variant>
        <vt:lpwstr>_Toc345573551</vt:lpwstr>
      </vt:variant>
      <vt:variant>
        <vt:i4>1048628</vt:i4>
      </vt:variant>
      <vt:variant>
        <vt:i4>92</vt:i4>
      </vt:variant>
      <vt:variant>
        <vt:i4>0</vt:i4>
      </vt:variant>
      <vt:variant>
        <vt:i4>5</vt:i4>
      </vt:variant>
      <vt:variant>
        <vt:lpwstr/>
      </vt:variant>
      <vt:variant>
        <vt:lpwstr>_Toc345573550</vt:lpwstr>
      </vt:variant>
      <vt:variant>
        <vt:i4>1114164</vt:i4>
      </vt:variant>
      <vt:variant>
        <vt:i4>86</vt:i4>
      </vt:variant>
      <vt:variant>
        <vt:i4>0</vt:i4>
      </vt:variant>
      <vt:variant>
        <vt:i4>5</vt:i4>
      </vt:variant>
      <vt:variant>
        <vt:lpwstr/>
      </vt:variant>
      <vt:variant>
        <vt:lpwstr>_Toc345573549</vt:lpwstr>
      </vt:variant>
      <vt:variant>
        <vt:i4>1114164</vt:i4>
      </vt:variant>
      <vt:variant>
        <vt:i4>80</vt:i4>
      </vt:variant>
      <vt:variant>
        <vt:i4>0</vt:i4>
      </vt:variant>
      <vt:variant>
        <vt:i4>5</vt:i4>
      </vt:variant>
      <vt:variant>
        <vt:lpwstr/>
      </vt:variant>
      <vt:variant>
        <vt:lpwstr>_Toc345573548</vt:lpwstr>
      </vt:variant>
      <vt:variant>
        <vt:i4>1114164</vt:i4>
      </vt:variant>
      <vt:variant>
        <vt:i4>74</vt:i4>
      </vt:variant>
      <vt:variant>
        <vt:i4>0</vt:i4>
      </vt:variant>
      <vt:variant>
        <vt:i4>5</vt:i4>
      </vt:variant>
      <vt:variant>
        <vt:lpwstr/>
      </vt:variant>
      <vt:variant>
        <vt:lpwstr>_Toc345573547</vt:lpwstr>
      </vt:variant>
      <vt:variant>
        <vt:i4>1114164</vt:i4>
      </vt:variant>
      <vt:variant>
        <vt:i4>68</vt:i4>
      </vt:variant>
      <vt:variant>
        <vt:i4>0</vt:i4>
      </vt:variant>
      <vt:variant>
        <vt:i4>5</vt:i4>
      </vt:variant>
      <vt:variant>
        <vt:lpwstr/>
      </vt:variant>
      <vt:variant>
        <vt:lpwstr>_Toc345573546</vt:lpwstr>
      </vt:variant>
      <vt:variant>
        <vt:i4>1114164</vt:i4>
      </vt:variant>
      <vt:variant>
        <vt:i4>62</vt:i4>
      </vt:variant>
      <vt:variant>
        <vt:i4>0</vt:i4>
      </vt:variant>
      <vt:variant>
        <vt:i4>5</vt:i4>
      </vt:variant>
      <vt:variant>
        <vt:lpwstr/>
      </vt:variant>
      <vt:variant>
        <vt:lpwstr>_Toc345573545</vt:lpwstr>
      </vt:variant>
      <vt:variant>
        <vt:i4>1114164</vt:i4>
      </vt:variant>
      <vt:variant>
        <vt:i4>56</vt:i4>
      </vt:variant>
      <vt:variant>
        <vt:i4>0</vt:i4>
      </vt:variant>
      <vt:variant>
        <vt:i4>5</vt:i4>
      </vt:variant>
      <vt:variant>
        <vt:lpwstr/>
      </vt:variant>
      <vt:variant>
        <vt:lpwstr>_Toc345573544</vt:lpwstr>
      </vt:variant>
      <vt:variant>
        <vt:i4>1114164</vt:i4>
      </vt:variant>
      <vt:variant>
        <vt:i4>50</vt:i4>
      </vt:variant>
      <vt:variant>
        <vt:i4>0</vt:i4>
      </vt:variant>
      <vt:variant>
        <vt:i4>5</vt:i4>
      </vt:variant>
      <vt:variant>
        <vt:lpwstr/>
      </vt:variant>
      <vt:variant>
        <vt:lpwstr>_Toc345573543</vt:lpwstr>
      </vt:variant>
      <vt:variant>
        <vt:i4>1114164</vt:i4>
      </vt:variant>
      <vt:variant>
        <vt:i4>44</vt:i4>
      </vt:variant>
      <vt:variant>
        <vt:i4>0</vt:i4>
      </vt:variant>
      <vt:variant>
        <vt:i4>5</vt:i4>
      </vt:variant>
      <vt:variant>
        <vt:lpwstr/>
      </vt:variant>
      <vt:variant>
        <vt:lpwstr>_Toc345573542</vt:lpwstr>
      </vt:variant>
      <vt:variant>
        <vt:i4>1114164</vt:i4>
      </vt:variant>
      <vt:variant>
        <vt:i4>38</vt:i4>
      </vt:variant>
      <vt:variant>
        <vt:i4>0</vt:i4>
      </vt:variant>
      <vt:variant>
        <vt:i4>5</vt:i4>
      </vt:variant>
      <vt:variant>
        <vt:lpwstr/>
      </vt:variant>
      <vt:variant>
        <vt:lpwstr>_Toc345573541</vt:lpwstr>
      </vt:variant>
      <vt:variant>
        <vt:i4>1114164</vt:i4>
      </vt:variant>
      <vt:variant>
        <vt:i4>32</vt:i4>
      </vt:variant>
      <vt:variant>
        <vt:i4>0</vt:i4>
      </vt:variant>
      <vt:variant>
        <vt:i4>5</vt:i4>
      </vt:variant>
      <vt:variant>
        <vt:lpwstr/>
      </vt:variant>
      <vt:variant>
        <vt:lpwstr>_Toc345573540</vt:lpwstr>
      </vt:variant>
      <vt:variant>
        <vt:i4>1441844</vt:i4>
      </vt:variant>
      <vt:variant>
        <vt:i4>26</vt:i4>
      </vt:variant>
      <vt:variant>
        <vt:i4>0</vt:i4>
      </vt:variant>
      <vt:variant>
        <vt:i4>5</vt:i4>
      </vt:variant>
      <vt:variant>
        <vt:lpwstr/>
      </vt:variant>
      <vt:variant>
        <vt:lpwstr>_Toc345573539</vt:lpwstr>
      </vt:variant>
      <vt:variant>
        <vt:i4>1441844</vt:i4>
      </vt:variant>
      <vt:variant>
        <vt:i4>20</vt:i4>
      </vt:variant>
      <vt:variant>
        <vt:i4>0</vt:i4>
      </vt:variant>
      <vt:variant>
        <vt:i4>5</vt:i4>
      </vt:variant>
      <vt:variant>
        <vt:lpwstr/>
      </vt:variant>
      <vt:variant>
        <vt:lpwstr>_Toc345573538</vt:lpwstr>
      </vt:variant>
      <vt:variant>
        <vt:i4>1441844</vt:i4>
      </vt:variant>
      <vt:variant>
        <vt:i4>14</vt:i4>
      </vt:variant>
      <vt:variant>
        <vt:i4>0</vt:i4>
      </vt:variant>
      <vt:variant>
        <vt:i4>5</vt:i4>
      </vt:variant>
      <vt:variant>
        <vt:lpwstr/>
      </vt:variant>
      <vt:variant>
        <vt:lpwstr>_Toc345573537</vt:lpwstr>
      </vt:variant>
      <vt:variant>
        <vt:i4>1441844</vt:i4>
      </vt:variant>
      <vt:variant>
        <vt:i4>8</vt:i4>
      </vt:variant>
      <vt:variant>
        <vt:i4>0</vt:i4>
      </vt:variant>
      <vt:variant>
        <vt:i4>5</vt:i4>
      </vt:variant>
      <vt:variant>
        <vt:lpwstr/>
      </vt:variant>
      <vt:variant>
        <vt:lpwstr>_Toc345573536</vt:lpwstr>
      </vt:variant>
      <vt:variant>
        <vt:i4>1441844</vt:i4>
      </vt:variant>
      <vt:variant>
        <vt:i4>2</vt:i4>
      </vt:variant>
      <vt:variant>
        <vt:i4>0</vt:i4>
      </vt:variant>
      <vt:variant>
        <vt:i4>5</vt:i4>
      </vt:variant>
      <vt:variant>
        <vt:lpwstr/>
      </vt:variant>
      <vt:variant>
        <vt:lpwstr>_Toc345573535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NASLOVŠTUDIJE</dc:title>
  <dc:creator>so2003</dc:creator>
  <cp:lastModifiedBy>Matjaz Miklavcic</cp:lastModifiedBy>
  <cp:revision>2</cp:revision>
  <cp:lastPrinted>2022-05-16T14:53:00Z</cp:lastPrinted>
  <dcterms:created xsi:type="dcterms:W3CDTF">2022-05-16T16:44:00Z</dcterms:created>
  <dcterms:modified xsi:type="dcterms:W3CDTF">2022-05-16T16:44:00Z</dcterms:modified>
</cp:coreProperties>
</file>