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329" w:rsidRDefault="008F4329">
      <w:bookmarkStart w:id="0" w:name="_GoBack"/>
      <w:bookmarkEnd w:id="0"/>
    </w:p>
    <w:tbl>
      <w:tblPr>
        <w:tblStyle w:val="Tabelamre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402"/>
      </w:tblGrid>
      <w:tr w:rsidR="009646B9" w:rsidRPr="00CD2516" w:rsidTr="00473499">
        <w:trPr>
          <w:trHeight w:val="631"/>
        </w:trPr>
        <w:tc>
          <w:tcPr>
            <w:tcW w:w="5387" w:type="dxa"/>
          </w:tcPr>
          <w:p w:rsidR="009646B9" w:rsidRPr="00CD2516" w:rsidRDefault="009646B9" w:rsidP="00473499">
            <w:pPr>
              <w:spacing w:after="200" w:line="276" w:lineRule="auto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</w:tcPr>
          <w:p w:rsidR="009646B9" w:rsidRDefault="009646B9" w:rsidP="00473499">
            <w:pPr>
              <w:spacing w:after="200" w:line="276" w:lineRule="auto"/>
              <w:rPr>
                <w:rFonts w:asciiTheme="minorHAnsi" w:eastAsiaTheme="minorHAnsi" w:hAnsiTheme="minorHAnsi" w:cs="Arial"/>
                <w:b/>
                <w:bCs/>
                <w:color w:val="808080"/>
                <w:sz w:val="22"/>
                <w:szCs w:val="22"/>
                <w:lang w:eastAsia="en-US"/>
              </w:rPr>
            </w:pPr>
            <w:r w:rsidRPr="00CD2516">
              <w:rPr>
                <w:rFonts w:asciiTheme="minorHAnsi" w:eastAsiaTheme="minorHAnsi" w:hAnsiTheme="minorHAnsi" w:cs="Arial"/>
                <w:b/>
                <w:bCs/>
                <w:color w:val="808080"/>
                <w:sz w:val="22"/>
                <w:szCs w:val="22"/>
                <w:lang w:eastAsia="en-US"/>
              </w:rPr>
              <w:t xml:space="preserve">Naš znak: </w:t>
            </w:r>
            <w:r w:rsidRPr="00CD2516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SODO-</w:t>
            </w:r>
            <w:r w:rsidR="00DE6F1A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543</w:t>
            </w:r>
            <w:r w:rsidR="0023395B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/</w:t>
            </w:r>
            <w:r w:rsidR="00E351F9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16</w:t>
            </w:r>
            <w:r w:rsidRPr="00CD2516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-JT</w:t>
            </w:r>
            <w:r w:rsidRPr="00CD2516">
              <w:rPr>
                <w:rFonts w:asciiTheme="minorHAnsi" w:eastAsiaTheme="minorHAnsi" w:hAnsiTheme="minorHAnsi" w:cs="Arial"/>
                <w:b/>
                <w:bCs/>
                <w:color w:val="808080"/>
                <w:sz w:val="22"/>
                <w:szCs w:val="22"/>
                <w:lang w:eastAsia="en-US"/>
              </w:rPr>
              <w:t xml:space="preserve"> </w:t>
            </w:r>
          </w:p>
          <w:p w:rsidR="009646B9" w:rsidRPr="00CD2516" w:rsidRDefault="009646B9" w:rsidP="00545E1B">
            <w:pPr>
              <w:spacing w:after="200" w:line="276" w:lineRule="auto"/>
              <w:rPr>
                <w:rFonts w:asciiTheme="minorHAnsi" w:eastAsiaTheme="minorHAnsi" w:hAnsiTheme="minorHAnsi" w:cs="Arial"/>
                <w:bCs/>
                <w:noProof/>
                <w:sz w:val="22"/>
                <w:szCs w:val="22"/>
                <w:lang w:eastAsia="en-US"/>
              </w:rPr>
            </w:pPr>
            <w:r w:rsidRPr="00CD2516">
              <w:rPr>
                <w:rFonts w:asciiTheme="minorHAnsi" w:eastAsiaTheme="minorHAnsi" w:hAnsiTheme="minorHAnsi" w:cs="Arial"/>
                <w:b/>
                <w:bCs/>
                <w:color w:val="808080"/>
                <w:sz w:val="22"/>
                <w:szCs w:val="22"/>
                <w:lang w:eastAsia="en-US"/>
              </w:rPr>
              <w:t>Datum:</w:t>
            </w:r>
            <w:r w:rsidRPr="00CD2516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 xml:space="preserve"> </w:t>
            </w:r>
            <w:r w:rsidR="00545E1B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26</w:t>
            </w:r>
            <w:r w:rsidRPr="00CD2516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 xml:space="preserve"> </w:t>
            </w:r>
            <w:r w:rsidR="00545E1B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4</w:t>
            </w:r>
            <w:r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 xml:space="preserve">. </w:t>
            </w:r>
            <w:r w:rsidRPr="00CD2516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201</w:t>
            </w:r>
            <w:r w:rsidR="00E351F9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6</w:t>
            </w:r>
          </w:p>
        </w:tc>
      </w:tr>
    </w:tbl>
    <w:p w:rsidR="009646B9" w:rsidRDefault="009646B9" w:rsidP="009646B9">
      <w:pPr>
        <w:jc w:val="both"/>
        <w:rPr>
          <w:b/>
        </w:rPr>
      </w:pPr>
    </w:p>
    <w:p w:rsidR="009646B9" w:rsidRDefault="009646B9" w:rsidP="009646B9">
      <w:pPr>
        <w:jc w:val="both"/>
        <w:rPr>
          <w:b/>
        </w:rPr>
      </w:pPr>
    </w:p>
    <w:p w:rsidR="009646B9" w:rsidRDefault="009646B9" w:rsidP="009646B9">
      <w:pPr>
        <w:jc w:val="both"/>
        <w:rPr>
          <w:b/>
        </w:rPr>
      </w:pPr>
    </w:p>
    <w:p w:rsidR="009646B9" w:rsidRPr="001E3EB9" w:rsidRDefault="009646B9" w:rsidP="009646B9">
      <w:pPr>
        <w:jc w:val="both"/>
        <w:rPr>
          <w:b/>
        </w:rPr>
      </w:pPr>
      <w:r w:rsidRPr="001E3EB9">
        <w:rPr>
          <w:b/>
        </w:rPr>
        <w:t xml:space="preserve">Zadeva: </w:t>
      </w:r>
      <w:r w:rsidR="00766445">
        <w:rPr>
          <w:b/>
        </w:rPr>
        <w:t>Vabilo</w:t>
      </w:r>
      <w:r w:rsidRPr="009646B9">
        <w:rPr>
          <w:b/>
        </w:rPr>
        <w:t xml:space="preserve"> </w:t>
      </w:r>
    </w:p>
    <w:p w:rsidR="009646B9" w:rsidRDefault="009646B9" w:rsidP="009646B9">
      <w:pPr>
        <w:jc w:val="both"/>
      </w:pPr>
    </w:p>
    <w:p w:rsidR="00545E1B" w:rsidRDefault="00545E1B" w:rsidP="00545E1B">
      <w:r>
        <w:t>Spoštovani,</w:t>
      </w:r>
    </w:p>
    <w:p w:rsidR="00545E1B" w:rsidRDefault="00545E1B" w:rsidP="00545E1B"/>
    <w:p w:rsidR="00545E1B" w:rsidRDefault="00545E1B" w:rsidP="00545E1B">
      <w:pPr>
        <w:rPr>
          <w:bCs/>
        </w:rPr>
      </w:pPr>
      <w:r>
        <w:rPr>
          <w:rFonts w:ascii="Calibri" w:hAnsi="Calibri"/>
        </w:rPr>
        <w:t xml:space="preserve">vabimo vas na sestanek, ki bo </w:t>
      </w:r>
      <w:r>
        <w:rPr>
          <w:rFonts w:ascii="Calibri" w:hAnsi="Calibri"/>
          <w:b/>
        </w:rPr>
        <w:t>v četrtek, 5. 5. 2016 ob 10:00 uri v Ljubljani</w:t>
      </w:r>
      <w:r>
        <w:rPr>
          <w:b/>
          <w:bCs/>
        </w:rPr>
        <w:t>, Kotnikova 9, sindikalna dvorana</w:t>
      </w:r>
      <w:r>
        <w:rPr>
          <w:bCs/>
        </w:rPr>
        <w:t>.</w:t>
      </w:r>
    </w:p>
    <w:p w:rsidR="00545E1B" w:rsidRDefault="00545E1B" w:rsidP="00545E1B">
      <w:pPr>
        <w:rPr>
          <w:bCs/>
        </w:rPr>
      </w:pPr>
    </w:p>
    <w:p w:rsidR="00545E1B" w:rsidRDefault="00545E1B" w:rsidP="00545E1B">
      <w:pPr>
        <w:rPr>
          <w:b/>
          <w:bCs/>
        </w:rPr>
      </w:pPr>
      <w:r>
        <w:rPr>
          <w:b/>
          <w:bCs/>
        </w:rPr>
        <w:t>Dnevni red:</w:t>
      </w:r>
    </w:p>
    <w:p w:rsidR="00545E1B" w:rsidRDefault="00545E1B" w:rsidP="00545E1B">
      <w:pPr>
        <w:rPr>
          <w:bCs/>
        </w:rPr>
      </w:pPr>
    </w:p>
    <w:p w:rsidR="00545E1B" w:rsidRDefault="00545E1B" w:rsidP="00545E1B">
      <w:pPr>
        <w:pStyle w:val="Odstavekseznama"/>
        <w:numPr>
          <w:ilvl w:val="0"/>
          <w:numId w:val="9"/>
        </w:numPr>
        <w:ind w:left="360"/>
        <w:contextualSpacing w:val="0"/>
        <w:jc w:val="both"/>
        <w:rPr>
          <w:bCs/>
        </w:rPr>
      </w:pPr>
      <w:r>
        <w:t>Zakon o trošarinah (ZTRo-1), ki je v postopku sprejemanja</w:t>
      </w:r>
    </w:p>
    <w:p w:rsidR="00545E1B" w:rsidRDefault="00545E1B" w:rsidP="00545E1B">
      <w:pPr>
        <w:pStyle w:val="Odstavekseznama"/>
        <w:numPr>
          <w:ilvl w:val="0"/>
          <w:numId w:val="9"/>
        </w:numPr>
        <w:ind w:left="360"/>
        <w:contextualSpacing w:val="0"/>
        <w:jc w:val="both"/>
        <w:rPr>
          <w:bCs/>
        </w:rPr>
      </w:pPr>
      <w:r>
        <w:rPr>
          <w:bCs/>
        </w:rPr>
        <w:t>Ponovna predstavitev obrazcev SODO na željo dobaviteljev</w:t>
      </w:r>
    </w:p>
    <w:p w:rsidR="00545E1B" w:rsidRDefault="00545E1B" w:rsidP="00545E1B">
      <w:pPr>
        <w:pStyle w:val="Odstavekseznama"/>
        <w:numPr>
          <w:ilvl w:val="0"/>
          <w:numId w:val="9"/>
        </w:numPr>
        <w:ind w:left="360"/>
        <w:contextualSpacing w:val="0"/>
        <w:jc w:val="both"/>
        <w:rPr>
          <w:bCs/>
        </w:rPr>
      </w:pPr>
      <w:r>
        <w:rPr>
          <w:bCs/>
        </w:rPr>
        <w:t>Predstavitev in statistika SODO storitev B2B in portala za dobavitelje, namenjene  identifikaciji Enotnega identifikatorja merilnega mesta</w:t>
      </w:r>
    </w:p>
    <w:p w:rsidR="00545E1B" w:rsidRDefault="00545E1B" w:rsidP="00545E1B">
      <w:pPr>
        <w:pStyle w:val="Odstavekseznama"/>
        <w:numPr>
          <w:ilvl w:val="0"/>
          <w:numId w:val="9"/>
        </w:numPr>
        <w:ind w:left="360"/>
        <w:contextualSpacing w:val="0"/>
        <w:jc w:val="both"/>
        <w:rPr>
          <w:bCs/>
        </w:rPr>
      </w:pPr>
      <w:r>
        <w:rPr>
          <w:bCs/>
        </w:rPr>
        <w:t>Seznanitev dobaviteljev z objavo na Agenciji za energijo:  Akt o spremembah in dopolnitvah Akta o identifikaciji entitet v elektronski izmenjavi podatkov med udeleženci na trgu z električno energijo in zemeljskim plinom</w:t>
      </w:r>
    </w:p>
    <w:p w:rsidR="00545E1B" w:rsidRDefault="008F4329" w:rsidP="00545E1B">
      <w:pPr>
        <w:ind w:left="348"/>
        <w:jc w:val="both"/>
        <w:rPr>
          <w:bCs/>
        </w:rPr>
      </w:pPr>
      <w:hyperlink r:id="rId6" w:history="1">
        <w:r w:rsidR="00545E1B">
          <w:rPr>
            <w:rStyle w:val="Hiperpovezava"/>
            <w:bCs/>
          </w:rPr>
          <w:t>http://www.agen-rs.si/web/portal/-/akt-o-identifikaciji-entitet-v-elektronski-izmenjavi-podatkov</w:t>
        </w:r>
      </w:hyperlink>
    </w:p>
    <w:p w:rsidR="00545E1B" w:rsidRDefault="008F4329" w:rsidP="00545E1B">
      <w:pPr>
        <w:ind w:left="348"/>
        <w:jc w:val="both"/>
        <w:rPr>
          <w:bCs/>
        </w:rPr>
      </w:pPr>
      <w:hyperlink r:id="rId7" w:history="1">
        <w:r w:rsidR="00545E1B">
          <w:rPr>
            <w:rStyle w:val="Hiperpovezava"/>
            <w:bCs/>
          </w:rPr>
          <w:t>http://www.agen-rs.si/documents/10926/26925/sprememba_akta_entitete_docx.pdf/d8240875-0459-4569-97ab-b517f2dc471b</w:t>
        </w:r>
      </w:hyperlink>
    </w:p>
    <w:p w:rsidR="00545E1B" w:rsidRDefault="00545E1B" w:rsidP="00545E1B">
      <w:pPr>
        <w:pStyle w:val="Odstavekseznama"/>
        <w:numPr>
          <w:ilvl w:val="0"/>
          <w:numId w:val="9"/>
        </w:numPr>
        <w:ind w:left="360"/>
        <w:contextualSpacing w:val="0"/>
        <w:jc w:val="both"/>
        <w:rPr>
          <w:bCs/>
        </w:rPr>
      </w:pPr>
      <w:r>
        <w:rPr>
          <w:bCs/>
        </w:rPr>
        <w:t>Razno</w:t>
      </w:r>
    </w:p>
    <w:p w:rsidR="00545E1B" w:rsidRDefault="00545E1B" w:rsidP="00545E1B">
      <w:pPr>
        <w:ind w:left="360" w:firstLine="348"/>
        <w:rPr>
          <w:bCs/>
        </w:rPr>
      </w:pPr>
    </w:p>
    <w:p w:rsidR="00545E1B" w:rsidRDefault="00545E1B" w:rsidP="00545E1B">
      <w:pPr>
        <w:jc w:val="both"/>
        <w:rPr>
          <w:rFonts w:ascii="Calibri" w:hAnsi="Calibri"/>
        </w:rPr>
      </w:pPr>
      <w:r>
        <w:rPr>
          <w:rFonts w:ascii="Calibri" w:hAnsi="Calibri"/>
        </w:rPr>
        <w:t>Spremembe, ki jih prinaša Zakon o trošarinah, se nanašajo predvsem na ukinitev poslovne in neposlovne rabe ter razvrščanje odjemalcev v stopnje glede na letno porabo. Na sestanku bomo predstavili novosti, ki se nanašajo na obračun trošarine za električno energijo in metodologijo razvrščanja v trošarinske stopnje. Zaželeno je, da se sestanka udeležijo tudi predstavniki informatikov pri posameznem dobavitelju.</w:t>
      </w:r>
    </w:p>
    <w:p w:rsidR="00545E1B" w:rsidRDefault="00545E1B" w:rsidP="00545E1B">
      <w:pPr>
        <w:jc w:val="both"/>
        <w:rPr>
          <w:rFonts w:ascii="Calibri" w:hAnsi="Calibri"/>
        </w:rPr>
      </w:pPr>
    </w:p>
    <w:p w:rsidR="00545E1B" w:rsidRDefault="00545E1B" w:rsidP="00545E1B">
      <w:pPr>
        <w:jc w:val="both"/>
        <w:rPr>
          <w:rFonts w:ascii="Calibri" w:hAnsi="Calibri"/>
        </w:rPr>
      </w:pPr>
      <w:r>
        <w:rPr>
          <w:rFonts w:ascii="Calibri" w:hAnsi="Calibri"/>
        </w:rPr>
        <w:t>Po dogovoru z MF bo/bodo na sestanku prisoten tudi predstavnik MF.</w:t>
      </w:r>
    </w:p>
    <w:p w:rsidR="00545E1B" w:rsidRDefault="00545E1B" w:rsidP="009646B9">
      <w:pPr>
        <w:jc w:val="both"/>
      </w:pPr>
    </w:p>
    <w:p w:rsidR="00545E1B" w:rsidRDefault="00545E1B" w:rsidP="009646B9">
      <w:pPr>
        <w:jc w:val="both"/>
      </w:pPr>
    </w:p>
    <w:p w:rsidR="00D704EF" w:rsidRDefault="00D704EF" w:rsidP="00D704EF">
      <w:pPr>
        <w:jc w:val="both"/>
      </w:pPr>
    </w:p>
    <w:p w:rsidR="00545E1B" w:rsidRDefault="00545E1B" w:rsidP="00D704EF">
      <w:pPr>
        <w:jc w:val="both"/>
      </w:pPr>
    </w:p>
    <w:p w:rsidR="00D704EF" w:rsidRPr="00CD2516" w:rsidRDefault="00D704EF" w:rsidP="00D704EF">
      <w:pPr>
        <w:tabs>
          <w:tab w:val="left" w:pos="4644"/>
        </w:tabs>
        <w:ind w:left="-34"/>
        <w:rPr>
          <w:rFonts w:cs="Arial"/>
          <w:bCs/>
          <w:noProof/>
          <w:szCs w:val="22"/>
        </w:rPr>
      </w:pPr>
      <w:r>
        <w:rPr>
          <w:rFonts w:cs="Arial"/>
          <w:bCs/>
          <w:noProof/>
          <w:szCs w:val="22"/>
        </w:rPr>
        <w:tab/>
      </w:r>
      <w:r>
        <w:rPr>
          <w:rFonts w:cs="Arial"/>
          <w:bCs/>
          <w:noProof/>
          <w:szCs w:val="22"/>
        </w:rPr>
        <w:tab/>
      </w:r>
      <w:r>
        <w:rPr>
          <w:rFonts w:cs="Arial"/>
          <w:bCs/>
          <w:noProof/>
          <w:szCs w:val="22"/>
        </w:rPr>
        <w:tab/>
      </w:r>
      <w:r>
        <w:rPr>
          <w:rFonts w:cs="Arial"/>
          <w:bCs/>
          <w:noProof/>
          <w:szCs w:val="22"/>
        </w:rPr>
        <w:tab/>
      </w:r>
      <w:r w:rsidRPr="00CD2516">
        <w:rPr>
          <w:rFonts w:cs="Arial"/>
          <w:b/>
          <w:bCs/>
          <w:szCs w:val="22"/>
        </w:rPr>
        <w:t>Direktor:</w:t>
      </w:r>
    </w:p>
    <w:p w:rsidR="00D704EF" w:rsidRDefault="00D704EF" w:rsidP="00D704EF">
      <w:pPr>
        <w:jc w:val="center"/>
        <w:rPr>
          <w:rFonts w:cs="Arial"/>
          <w:bCs/>
          <w:i/>
          <w:szCs w:val="22"/>
        </w:rPr>
      </w:pPr>
      <w:r w:rsidRPr="00CD2516">
        <w:rPr>
          <w:rFonts w:cs="Arial"/>
          <w:bCs/>
          <w:noProof/>
          <w:szCs w:val="22"/>
        </w:rPr>
        <w:tab/>
      </w:r>
      <w:r>
        <w:rPr>
          <w:rFonts w:cs="Arial"/>
          <w:bCs/>
          <w:noProof/>
          <w:szCs w:val="22"/>
        </w:rPr>
        <w:tab/>
      </w:r>
      <w:r>
        <w:rPr>
          <w:rFonts w:cs="Arial"/>
          <w:bCs/>
          <w:noProof/>
          <w:szCs w:val="22"/>
        </w:rPr>
        <w:tab/>
      </w:r>
      <w:r>
        <w:rPr>
          <w:rFonts w:cs="Arial"/>
          <w:bCs/>
          <w:noProof/>
          <w:szCs w:val="22"/>
        </w:rPr>
        <w:tab/>
      </w:r>
      <w:r>
        <w:rPr>
          <w:rFonts w:cs="Arial"/>
          <w:bCs/>
          <w:noProof/>
          <w:szCs w:val="22"/>
        </w:rPr>
        <w:tab/>
      </w:r>
      <w:r>
        <w:rPr>
          <w:rFonts w:cs="Arial"/>
          <w:bCs/>
          <w:noProof/>
          <w:szCs w:val="22"/>
        </w:rPr>
        <w:tab/>
      </w:r>
      <w:r w:rsidRPr="00CD2516">
        <w:rPr>
          <w:rFonts w:cs="Arial"/>
          <w:bCs/>
          <w:i/>
          <w:szCs w:val="22"/>
        </w:rPr>
        <w:t>mag. Matjaž Vodušek</w:t>
      </w:r>
    </w:p>
    <w:p w:rsidR="00D704EF" w:rsidRDefault="00D704EF" w:rsidP="00D704EF">
      <w:pPr>
        <w:jc w:val="center"/>
        <w:rPr>
          <w:rFonts w:cs="Arial"/>
          <w:bCs/>
          <w:i/>
          <w:szCs w:val="22"/>
        </w:rPr>
      </w:pPr>
    </w:p>
    <w:p w:rsidR="00D704EF" w:rsidRPr="00CD2516" w:rsidRDefault="00D704EF" w:rsidP="00D704EF">
      <w:pPr>
        <w:jc w:val="center"/>
        <w:rPr>
          <w:rFonts w:cs="Arial"/>
          <w:bCs/>
          <w:i/>
          <w:szCs w:val="22"/>
        </w:rPr>
      </w:pPr>
    </w:p>
    <w:p w:rsidR="00D704EF" w:rsidRDefault="00D704EF" w:rsidP="00D704EF">
      <w:pPr>
        <w:jc w:val="both"/>
      </w:pPr>
      <w:r>
        <w:t>Poslano:</w:t>
      </w:r>
    </w:p>
    <w:p w:rsidR="00D704EF" w:rsidRDefault="00D704EF" w:rsidP="00D704EF">
      <w:pPr>
        <w:pStyle w:val="Odstavekseznama"/>
        <w:numPr>
          <w:ilvl w:val="0"/>
          <w:numId w:val="4"/>
        </w:numPr>
        <w:jc w:val="both"/>
      </w:pPr>
      <w:r>
        <w:t>1x naslovnik</w:t>
      </w:r>
    </w:p>
    <w:p w:rsidR="00D704EF" w:rsidRDefault="00D704EF" w:rsidP="00D704EF">
      <w:pPr>
        <w:pStyle w:val="Odstavekseznama"/>
        <w:numPr>
          <w:ilvl w:val="0"/>
          <w:numId w:val="4"/>
        </w:numPr>
        <w:jc w:val="both"/>
      </w:pPr>
      <w:r>
        <w:t>1x arhiv</w:t>
      </w:r>
    </w:p>
    <w:sectPr w:rsidR="00D70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3CC2"/>
    <w:multiLevelType w:val="hybridMultilevel"/>
    <w:tmpl w:val="59F2162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72DA1"/>
    <w:multiLevelType w:val="hybridMultilevel"/>
    <w:tmpl w:val="C4E6645C"/>
    <w:lvl w:ilvl="0" w:tplc="48AC6546">
      <w:start w:val="2000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A62ACD"/>
    <w:multiLevelType w:val="hybridMultilevel"/>
    <w:tmpl w:val="72244AA0"/>
    <w:lvl w:ilvl="0" w:tplc="59605542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AC544F"/>
    <w:multiLevelType w:val="hybridMultilevel"/>
    <w:tmpl w:val="6A0CB5A8"/>
    <w:lvl w:ilvl="0" w:tplc="14AA08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4437FD"/>
    <w:multiLevelType w:val="hybridMultilevel"/>
    <w:tmpl w:val="AC7C9A4A"/>
    <w:lvl w:ilvl="0" w:tplc="06F067C0">
      <w:numFmt w:val="bullet"/>
      <w:lvlText w:val="-"/>
      <w:lvlJc w:val="left"/>
      <w:pPr>
        <w:ind w:left="1065" w:hanging="705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E80948"/>
    <w:multiLevelType w:val="hybridMultilevel"/>
    <w:tmpl w:val="65F6EF2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754CCF"/>
    <w:multiLevelType w:val="hybridMultilevel"/>
    <w:tmpl w:val="D2CA4CD6"/>
    <w:lvl w:ilvl="0" w:tplc="59605542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AF66190"/>
    <w:multiLevelType w:val="hybridMultilevel"/>
    <w:tmpl w:val="5206207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D92DE5"/>
    <w:multiLevelType w:val="hybridMultilevel"/>
    <w:tmpl w:val="5A12003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6B9"/>
    <w:rsid w:val="00090620"/>
    <w:rsid w:val="001346A0"/>
    <w:rsid w:val="00174680"/>
    <w:rsid w:val="001A5DA9"/>
    <w:rsid w:val="002303A1"/>
    <w:rsid w:val="0023395B"/>
    <w:rsid w:val="00270F60"/>
    <w:rsid w:val="00283851"/>
    <w:rsid w:val="00285F1D"/>
    <w:rsid w:val="002C39DB"/>
    <w:rsid w:val="002E7FA2"/>
    <w:rsid w:val="003A6D47"/>
    <w:rsid w:val="003F4231"/>
    <w:rsid w:val="00475395"/>
    <w:rsid w:val="00496021"/>
    <w:rsid w:val="004C1233"/>
    <w:rsid w:val="00545E1B"/>
    <w:rsid w:val="006415B7"/>
    <w:rsid w:val="006F4CC1"/>
    <w:rsid w:val="00727BF6"/>
    <w:rsid w:val="00766445"/>
    <w:rsid w:val="00766B03"/>
    <w:rsid w:val="0078593E"/>
    <w:rsid w:val="007B6857"/>
    <w:rsid w:val="007F5A23"/>
    <w:rsid w:val="008F4329"/>
    <w:rsid w:val="00924158"/>
    <w:rsid w:val="009646B9"/>
    <w:rsid w:val="00985363"/>
    <w:rsid w:val="009A0144"/>
    <w:rsid w:val="00A35A35"/>
    <w:rsid w:val="00A5030C"/>
    <w:rsid w:val="00A71645"/>
    <w:rsid w:val="00B5021A"/>
    <w:rsid w:val="00C57B2C"/>
    <w:rsid w:val="00D442E8"/>
    <w:rsid w:val="00D704EF"/>
    <w:rsid w:val="00D723B1"/>
    <w:rsid w:val="00DE6F1A"/>
    <w:rsid w:val="00E351F9"/>
    <w:rsid w:val="00E55E79"/>
    <w:rsid w:val="00E64CFB"/>
    <w:rsid w:val="00E9761D"/>
    <w:rsid w:val="00EA1560"/>
    <w:rsid w:val="00F03D36"/>
    <w:rsid w:val="00F4306A"/>
    <w:rsid w:val="00F9356F"/>
    <w:rsid w:val="00F9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AC6D90-D57C-457C-B68D-FA4C203B4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646B9"/>
    <w:pPr>
      <w:spacing w:after="0" w:line="240" w:lineRule="auto"/>
    </w:pPr>
    <w:rPr>
      <w:rFonts w:eastAsia="Times New Roman" w:cs="Times New Roman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646B9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9646B9"/>
    <w:rPr>
      <w:color w:val="0563C1" w:themeColor="hyperlink"/>
      <w:u w:val="single"/>
    </w:rPr>
  </w:style>
  <w:style w:type="table" w:styleId="Tabelamrea">
    <w:name w:val="Table Grid"/>
    <w:basedOn w:val="Navadnatabela"/>
    <w:rsid w:val="00964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346A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346A0"/>
    <w:rPr>
      <w:rFonts w:ascii="Segoe UI" w:eastAsia="Times New Roman" w:hAnsi="Segoe UI" w:cs="Segoe UI"/>
      <w:sz w:val="18"/>
      <w:szCs w:val="18"/>
      <w:lang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7859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1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gen-rs.si/documents/10926/26925/sprememba_akta_entitete_docx.pdf/d8240875-0459-4569-97ab-b517f2dc471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gen-rs.si/web/portal/-/akt-o-identifikaciji-entitet-v-elektronski-izmenjavi-podatk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845B8D2-2B85-45FD-B903-A685D0F5A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Jožica Terpin</dc:creator>
  <cp:lastModifiedBy>Jožica Terpin</cp:lastModifiedBy>
  <cp:revision>6</cp:revision>
  <cp:lastPrinted>2016-04-25T13:34:00Z</cp:lastPrinted>
  <dcterms:created xsi:type="dcterms:W3CDTF">2016-04-25T13:18:00Z</dcterms:created>
  <dcterms:modified xsi:type="dcterms:W3CDTF">2016-04-25T13:38:00Z</dcterms:modified>
</cp:coreProperties>
</file>