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070D7B" w14:textId="77777777" w:rsidR="000118AD" w:rsidRPr="00DE46A7" w:rsidRDefault="005D2660" w:rsidP="00C01F0E">
      <w:pPr>
        <w:spacing w:after="0" w:line="240" w:lineRule="auto"/>
        <w:rPr>
          <w:rFonts w:ascii="Verdana" w:hAnsi="Verdana"/>
          <w:b/>
          <w:sz w:val="28"/>
          <w:szCs w:val="28"/>
          <w:lang w:val="sl-SI"/>
        </w:rPr>
      </w:pPr>
      <w:bookmarkStart w:id="0" w:name="_GoBack"/>
      <w:bookmarkEnd w:id="0"/>
      <w:r w:rsidRPr="00DE46A7">
        <w:rPr>
          <w:rFonts w:ascii="Verdana" w:hAnsi="Verdana"/>
          <w:b/>
          <w:sz w:val="28"/>
          <w:szCs w:val="28"/>
          <w:lang w:val="sl-SI"/>
        </w:rPr>
        <w:t xml:space="preserve">NAVODILA </w:t>
      </w:r>
      <w:r w:rsidR="00FE19E3" w:rsidRPr="00DE46A7">
        <w:rPr>
          <w:rFonts w:ascii="Verdana" w:hAnsi="Verdana"/>
          <w:b/>
          <w:sz w:val="28"/>
          <w:szCs w:val="28"/>
          <w:lang w:val="sl-SI"/>
        </w:rPr>
        <w:t>PONUDNIKOM</w:t>
      </w:r>
    </w:p>
    <w:p w14:paraId="379D087E" w14:textId="77777777" w:rsidR="002D072D" w:rsidRPr="00DE46A7" w:rsidRDefault="002D072D" w:rsidP="00B67343">
      <w:pPr>
        <w:spacing w:after="0" w:line="240" w:lineRule="auto"/>
        <w:rPr>
          <w:rFonts w:ascii="Verdana" w:hAnsi="Verdana"/>
          <w:sz w:val="20"/>
          <w:szCs w:val="20"/>
          <w:lang w:val="sl-SI"/>
        </w:rPr>
      </w:pPr>
    </w:p>
    <w:p w14:paraId="1E5B9754" w14:textId="77777777" w:rsidR="00B67343" w:rsidRPr="00DE46A7" w:rsidRDefault="00740E87" w:rsidP="00B67343">
      <w:pPr>
        <w:numPr>
          <w:ilvl w:val="0"/>
          <w:numId w:val="8"/>
        </w:numPr>
        <w:spacing w:after="0" w:line="240" w:lineRule="auto"/>
        <w:rPr>
          <w:rFonts w:ascii="Verdana" w:hAnsi="Verdana"/>
          <w:b/>
          <w:sz w:val="20"/>
          <w:szCs w:val="20"/>
          <w:lang w:val="sl-SI"/>
        </w:rPr>
      </w:pPr>
      <w:r w:rsidRPr="00DE46A7">
        <w:rPr>
          <w:rFonts w:ascii="Verdana" w:hAnsi="Verdana"/>
          <w:b/>
          <w:sz w:val="20"/>
          <w:szCs w:val="20"/>
          <w:lang w:val="sl-SI"/>
        </w:rPr>
        <w:t>PODATKI O NAROČNIKU IN POSTOPKU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3345"/>
        <w:gridCol w:w="6350"/>
      </w:tblGrid>
      <w:tr w:rsidR="008F3788" w:rsidRPr="00DE46A7" w14:paraId="5AFB793F" w14:textId="77777777" w:rsidTr="008C1DBB">
        <w:trPr>
          <w:trHeight w:val="20"/>
          <w:jc w:val="center"/>
        </w:trPr>
        <w:tc>
          <w:tcPr>
            <w:tcW w:w="3345" w:type="dxa"/>
            <w:shd w:val="clear" w:color="auto" w:fill="FAAA5A"/>
            <w:vAlign w:val="center"/>
          </w:tcPr>
          <w:p w14:paraId="3AC924EB" w14:textId="77777777" w:rsidR="00301CBD" w:rsidRPr="00DE46A7" w:rsidRDefault="00301CBD" w:rsidP="00B67343">
            <w:pPr>
              <w:spacing w:after="0" w:line="240" w:lineRule="auto"/>
              <w:rPr>
                <w:rFonts w:ascii="Verdana" w:hAnsi="Verdana"/>
                <w:b/>
                <w:sz w:val="20"/>
                <w:szCs w:val="20"/>
                <w:lang w:val="sl-SI"/>
              </w:rPr>
            </w:pPr>
            <w:r w:rsidRPr="00DE46A7">
              <w:rPr>
                <w:rFonts w:ascii="Verdana" w:hAnsi="Verdana"/>
                <w:b/>
                <w:sz w:val="20"/>
                <w:szCs w:val="20"/>
                <w:lang w:val="sl-SI"/>
              </w:rPr>
              <w:t>Naročnik</w:t>
            </w:r>
          </w:p>
        </w:tc>
        <w:tc>
          <w:tcPr>
            <w:tcW w:w="6350" w:type="dxa"/>
            <w:shd w:val="clear" w:color="auto" w:fill="FADC8C"/>
            <w:vAlign w:val="center"/>
          </w:tcPr>
          <w:p w14:paraId="519A1613" w14:textId="77777777" w:rsidR="00F672C0" w:rsidRPr="00DE46A7" w:rsidRDefault="00F672C0" w:rsidP="00F672C0">
            <w:pPr>
              <w:spacing w:after="0" w:line="240" w:lineRule="auto"/>
              <w:rPr>
                <w:rFonts w:ascii="Verdana" w:hAnsi="Verdana"/>
                <w:b/>
                <w:sz w:val="20"/>
                <w:szCs w:val="20"/>
                <w:lang w:val="sl-SI"/>
              </w:rPr>
            </w:pPr>
            <w:r w:rsidRPr="00DE46A7">
              <w:rPr>
                <w:rFonts w:ascii="Verdana" w:hAnsi="Verdana"/>
                <w:b/>
                <w:sz w:val="20"/>
                <w:szCs w:val="20"/>
                <w:lang w:val="sl-SI"/>
              </w:rPr>
              <w:fldChar w:fldCharType="begin"/>
            </w:r>
            <w:r w:rsidRPr="00DE46A7">
              <w:rPr>
                <w:rFonts w:ascii="Verdana" w:hAnsi="Verdana"/>
                <w:b/>
                <w:sz w:val="20"/>
                <w:szCs w:val="20"/>
                <w:lang w:val="sl-SI"/>
              </w:rPr>
              <w:instrText xml:space="preserve"> DOCPROPERTY  "MFiles_P1021n1_P0"  \* MERGEFORMAT </w:instrText>
            </w:r>
            <w:r w:rsidRPr="00DE46A7">
              <w:rPr>
                <w:rFonts w:ascii="Verdana" w:hAnsi="Verdana"/>
                <w:b/>
                <w:sz w:val="20"/>
                <w:szCs w:val="20"/>
                <w:lang w:val="sl-SI"/>
              </w:rPr>
              <w:fldChar w:fldCharType="separate"/>
            </w:r>
            <w:r w:rsidRPr="00DE46A7">
              <w:rPr>
                <w:rFonts w:ascii="Verdana" w:hAnsi="Verdana"/>
                <w:b/>
                <w:sz w:val="20"/>
                <w:szCs w:val="20"/>
                <w:lang w:val="sl-SI"/>
              </w:rPr>
              <w:t>SODO d.o.o.</w:t>
            </w:r>
            <w:r w:rsidRPr="00DE46A7">
              <w:rPr>
                <w:rFonts w:ascii="Verdana" w:hAnsi="Verdana"/>
                <w:b/>
                <w:sz w:val="20"/>
                <w:szCs w:val="20"/>
                <w:lang w:val="sl-SI"/>
              </w:rPr>
              <w:fldChar w:fldCharType="end"/>
            </w:r>
          </w:p>
          <w:p w14:paraId="1F4DB46A" w14:textId="77777777" w:rsidR="00F672C0" w:rsidRPr="00DE46A7" w:rsidRDefault="00F672C0" w:rsidP="00F672C0">
            <w:pPr>
              <w:spacing w:after="0" w:line="240" w:lineRule="auto"/>
              <w:rPr>
                <w:rFonts w:ascii="Verdana" w:hAnsi="Verdana"/>
                <w:b/>
                <w:sz w:val="20"/>
                <w:szCs w:val="20"/>
                <w:lang w:val="sl-SI"/>
              </w:rPr>
            </w:pPr>
            <w:r w:rsidRPr="00DE46A7">
              <w:rPr>
                <w:rFonts w:ascii="Verdana" w:hAnsi="Verdana"/>
                <w:b/>
                <w:sz w:val="20"/>
                <w:szCs w:val="20"/>
                <w:lang w:val="sl-SI"/>
              </w:rPr>
              <w:fldChar w:fldCharType="begin"/>
            </w:r>
            <w:r w:rsidRPr="00DE46A7">
              <w:rPr>
                <w:rFonts w:ascii="Verdana" w:hAnsi="Verdana"/>
                <w:b/>
                <w:sz w:val="20"/>
                <w:szCs w:val="20"/>
                <w:lang w:val="sl-SI"/>
              </w:rPr>
              <w:instrText xml:space="preserve"> DOCPROPERTY  "MFiles_P1021n1_P1033"  \* MERGEFORMAT </w:instrText>
            </w:r>
            <w:r w:rsidRPr="00DE46A7">
              <w:rPr>
                <w:rFonts w:ascii="Verdana" w:hAnsi="Verdana"/>
                <w:b/>
                <w:sz w:val="20"/>
                <w:szCs w:val="20"/>
                <w:lang w:val="sl-SI"/>
              </w:rPr>
              <w:fldChar w:fldCharType="separate"/>
            </w:r>
            <w:r w:rsidRPr="00DE46A7">
              <w:rPr>
                <w:rFonts w:ascii="Verdana" w:hAnsi="Verdana"/>
                <w:b/>
                <w:sz w:val="20"/>
                <w:szCs w:val="20"/>
                <w:lang w:val="sl-SI"/>
              </w:rPr>
              <w:t>Minařikova ulica 5</w:t>
            </w:r>
            <w:r w:rsidRPr="00DE46A7">
              <w:rPr>
                <w:rFonts w:ascii="Verdana" w:hAnsi="Verdana"/>
                <w:b/>
                <w:sz w:val="20"/>
                <w:szCs w:val="20"/>
                <w:lang w:val="sl-SI"/>
              </w:rPr>
              <w:fldChar w:fldCharType="end"/>
            </w:r>
          </w:p>
          <w:p w14:paraId="030F145D" w14:textId="77777777" w:rsidR="00F672C0" w:rsidRPr="00DE46A7" w:rsidRDefault="00F672C0" w:rsidP="00F672C0">
            <w:pPr>
              <w:spacing w:after="120" w:line="240" w:lineRule="auto"/>
              <w:rPr>
                <w:rFonts w:ascii="Verdana" w:hAnsi="Verdana"/>
                <w:b/>
                <w:sz w:val="20"/>
                <w:szCs w:val="20"/>
                <w:lang w:val="sl-SI"/>
              </w:rPr>
            </w:pPr>
            <w:r w:rsidRPr="00DE46A7">
              <w:rPr>
                <w:rFonts w:ascii="Verdana" w:hAnsi="Verdana"/>
                <w:b/>
                <w:sz w:val="20"/>
                <w:szCs w:val="20"/>
                <w:lang w:val="sl-SI"/>
              </w:rPr>
              <w:fldChar w:fldCharType="begin"/>
            </w:r>
            <w:r w:rsidRPr="00DE46A7">
              <w:rPr>
                <w:rFonts w:ascii="Verdana" w:hAnsi="Verdana"/>
                <w:b/>
                <w:sz w:val="20"/>
                <w:szCs w:val="20"/>
                <w:lang w:val="sl-SI"/>
              </w:rPr>
              <w:instrText xml:space="preserve"> DOCPROPERTY  "MFiles_PG5BC2FC14A405421BA79F5FEC63BD00E3n1_PGB3D8D77D2D654902AEB821305A1A12BC"  \* MERGEFORMAT </w:instrText>
            </w:r>
            <w:r w:rsidRPr="00DE46A7">
              <w:rPr>
                <w:rFonts w:ascii="Verdana" w:hAnsi="Verdana"/>
                <w:b/>
                <w:sz w:val="20"/>
                <w:szCs w:val="20"/>
                <w:lang w:val="sl-SI"/>
              </w:rPr>
              <w:fldChar w:fldCharType="separate"/>
            </w:r>
            <w:r w:rsidRPr="00DE46A7">
              <w:rPr>
                <w:rFonts w:ascii="Verdana" w:hAnsi="Verdana"/>
                <w:b/>
                <w:sz w:val="20"/>
                <w:szCs w:val="20"/>
                <w:lang w:val="sl-SI"/>
              </w:rPr>
              <w:t>2000 Maribor</w:t>
            </w:r>
            <w:r w:rsidRPr="00DE46A7">
              <w:rPr>
                <w:rFonts w:ascii="Verdana" w:hAnsi="Verdana"/>
                <w:b/>
                <w:sz w:val="20"/>
                <w:szCs w:val="20"/>
                <w:lang w:val="sl-SI"/>
              </w:rPr>
              <w:fldChar w:fldCharType="end"/>
            </w:r>
          </w:p>
          <w:p w14:paraId="748CDCB1" w14:textId="70763251" w:rsidR="001A0FC7" w:rsidRPr="00DE46A7" w:rsidRDefault="00F672C0" w:rsidP="00F672C0">
            <w:pPr>
              <w:spacing w:after="120" w:line="240" w:lineRule="auto"/>
              <w:jc w:val="both"/>
              <w:rPr>
                <w:rFonts w:ascii="Verdana" w:hAnsi="Verdana"/>
                <w:sz w:val="20"/>
                <w:szCs w:val="20"/>
                <w:lang w:val="sl-SI"/>
              </w:rPr>
            </w:pPr>
            <w:r w:rsidRPr="00DE46A7">
              <w:rPr>
                <w:rFonts w:ascii="Verdana" w:hAnsi="Verdana"/>
                <w:sz w:val="20"/>
                <w:szCs w:val="20"/>
                <w:lang w:val="sl-SI"/>
              </w:rPr>
              <w:t xml:space="preserve">ki izvaja javno naročilo v svojem imenu, za svoj račun in v imenu in za račun </w:t>
            </w:r>
            <w:r w:rsidRPr="00DE46A7">
              <w:rPr>
                <w:rFonts w:ascii="Verdana" w:hAnsi="Verdana"/>
                <w:b/>
                <w:sz w:val="20"/>
                <w:szCs w:val="20"/>
                <w:lang w:val="sl-SI"/>
              </w:rPr>
              <w:t xml:space="preserve">Elektro Ljubljana d.d., Slovenska cesta </w:t>
            </w:r>
            <w:r w:rsidR="00B76F11" w:rsidRPr="00DE46A7">
              <w:rPr>
                <w:rFonts w:ascii="Verdana" w:hAnsi="Verdana"/>
                <w:b/>
                <w:sz w:val="20"/>
                <w:szCs w:val="20"/>
                <w:lang w:val="sl-SI"/>
              </w:rPr>
              <w:t>56</w:t>
            </w:r>
            <w:r w:rsidRPr="00DE46A7">
              <w:rPr>
                <w:rFonts w:ascii="Verdana" w:hAnsi="Verdana"/>
                <w:b/>
                <w:sz w:val="20"/>
                <w:szCs w:val="20"/>
                <w:lang w:val="sl-SI"/>
              </w:rPr>
              <w:t>, 1000 Ljubljana</w:t>
            </w:r>
            <w:r w:rsidRPr="00DE46A7">
              <w:rPr>
                <w:rFonts w:ascii="Verdana" w:hAnsi="Verdana"/>
                <w:sz w:val="20"/>
                <w:szCs w:val="20"/>
                <w:lang w:val="sl-SI"/>
              </w:rPr>
              <w:t xml:space="preserve">, ki bosta z izbranim ponudnikom sklenila </w:t>
            </w:r>
            <w:r w:rsidR="00B03ABD" w:rsidRPr="00DE46A7">
              <w:rPr>
                <w:rFonts w:ascii="Verdana" w:hAnsi="Verdana"/>
                <w:sz w:val="20"/>
                <w:szCs w:val="20"/>
                <w:lang w:val="sl-SI"/>
              </w:rPr>
              <w:t xml:space="preserve">pogodbi </w:t>
            </w:r>
            <w:r w:rsidRPr="00DE46A7">
              <w:rPr>
                <w:rFonts w:ascii="Verdana" w:hAnsi="Verdana"/>
                <w:sz w:val="20"/>
                <w:szCs w:val="20"/>
                <w:lang w:val="sl-SI"/>
              </w:rPr>
              <w:t xml:space="preserve">na podlagi </w:t>
            </w:r>
            <w:r w:rsidR="00B03ABD" w:rsidRPr="00DE46A7">
              <w:rPr>
                <w:rFonts w:ascii="Verdana" w:hAnsi="Verdana"/>
                <w:sz w:val="20"/>
                <w:szCs w:val="20"/>
                <w:lang w:val="sl-SI"/>
              </w:rPr>
              <w:t xml:space="preserve">vzorcev </w:t>
            </w:r>
            <w:r w:rsidRPr="00DE46A7">
              <w:rPr>
                <w:rFonts w:ascii="Verdana" w:hAnsi="Verdana"/>
                <w:sz w:val="20"/>
                <w:szCs w:val="20"/>
                <w:lang w:val="sl-SI"/>
              </w:rPr>
              <w:t>iz razpisne dokumentacije.</w:t>
            </w:r>
          </w:p>
        </w:tc>
      </w:tr>
      <w:tr w:rsidR="008F3788" w:rsidRPr="00DE46A7" w14:paraId="62236EF3" w14:textId="77777777" w:rsidTr="008C1DBB">
        <w:trPr>
          <w:trHeight w:val="20"/>
          <w:jc w:val="center"/>
        </w:trPr>
        <w:tc>
          <w:tcPr>
            <w:tcW w:w="3345" w:type="dxa"/>
            <w:shd w:val="clear" w:color="auto" w:fill="FAAA5A"/>
            <w:vAlign w:val="center"/>
          </w:tcPr>
          <w:p w14:paraId="7C675BE5" w14:textId="77777777" w:rsidR="00301CBD" w:rsidRPr="00DE46A7" w:rsidRDefault="00301CBD" w:rsidP="00B67343">
            <w:pPr>
              <w:spacing w:after="0" w:line="240" w:lineRule="auto"/>
              <w:rPr>
                <w:rFonts w:ascii="Verdana" w:hAnsi="Verdana"/>
                <w:b/>
                <w:sz w:val="20"/>
                <w:szCs w:val="20"/>
                <w:lang w:val="sl-SI"/>
              </w:rPr>
            </w:pPr>
            <w:r w:rsidRPr="00DE46A7">
              <w:rPr>
                <w:rFonts w:ascii="Verdana" w:hAnsi="Verdana"/>
                <w:b/>
                <w:sz w:val="20"/>
                <w:szCs w:val="20"/>
                <w:lang w:val="sl-SI"/>
              </w:rPr>
              <w:t>Oznaka javnega naročila</w:t>
            </w:r>
          </w:p>
        </w:tc>
        <w:tc>
          <w:tcPr>
            <w:tcW w:w="6350" w:type="dxa"/>
            <w:shd w:val="clear" w:color="auto" w:fill="FADC8C"/>
            <w:vAlign w:val="center"/>
          </w:tcPr>
          <w:p w14:paraId="243D639E" w14:textId="77777777" w:rsidR="00301CBD" w:rsidRPr="00DE46A7" w:rsidRDefault="00402734" w:rsidP="00B67343">
            <w:pPr>
              <w:spacing w:after="0" w:line="240" w:lineRule="auto"/>
              <w:rPr>
                <w:rFonts w:ascii="Verdana" w:hAnsi="Verdana"/>
                <w:sz w:val="20"/>
                <w:szCs w:val="20"/>
                <w:lang w:val="sl-SI"/>
              </w:rPr>
            </w:pPr>
            <w:r w:rsidRPr="00DE46A7">
              <w:rPr>
                <w:rFonts w:ascii="Verdana" w:hAnsi="Verdana"/>
                <w:sz w:val="20"/>
                <w:szCs w:val="20"/>
                <w:lang w:val="sl-SI"/>
              </w:rPr>
              <w:fldChar w:fldCharType="begin"/>
            </w:r>
            <w:r w:rsidRPr="00DE46A7">
              <w:rPr>
                <w:rFonts w:ascii="Verdana" w:hAnsi="Verdana"/>
                <w:sz w:val="20"/>
                <w:szCs w:val="20"/>
                <w:lang w:val="sl-SI"/>
              </w:rPr>
              <w:instrText xml:space="preserve"> DOCPROPERTY  "MFiles_P1045"  \* MERGEFORMAT </w:instrText>
            </w:r>
            <w:r w:rsidRPr="00DE46A7">
              <w:rPr>
                <w:rFonts w:ascii="Verdana" w:hAnsi="Verdana"/>
                <w:sz w:val="20"/>
                <w:szCs w:val="20"/>
                <w:lang w:val="sl-SI"/>
              </w:rPr>
              <w:fldChar w:fldCharType="end"/>
            </w:r>
          </w:p>
        </w:tc>
      </w:tr>
      <w:tr w:rsidR="004A10E4" w:rsidRPr="00DE46A7" w14:paraId="1421B17F" w14:textId="77777777" w:rsidTr="008C1DBB">
        <w:trPr>
          <w:trHeight w:val="20"/>
          <w:jc w:val="center"/>
        </w:trPr>
        <w:tc>
          <w:tcPr>
            <w:tcW w:w="3345" w:type="dxa"/>
            <w:shd w:val="clear" w:color="auto" w:fill="FAAA5A"/>
            <w:vAlign w:val="center"/>
          </w:tcPr>
          <w:p w14:paraId="04645638" w14:textId="1ECEE14B" w:rsidR="004A10E4" w:rsidRPr="00DE46A7" w:rsidRDefault="00B649D0" w:rsidP="00B67343">
            <w:pPr>
              <w:spacing w:after="0" w:line="240" w:lineRule="auto"/>
              <w:rPr>
                <w:rFonts w:ascii="Verdana" w:hAnsi="Verdana"/>
                <w:b/>
                <w:sz w:val="20"/>
                <w:szCs w:val="20"/>
                <w:lang w:val="sl-SI"/>
              </w:rPr>
            </w:pPr>
            <w:r>
              <w:rPr>
                <w:rFonts w:ascii="Verdana" w:hAnsi="Verdana"/>
                <w:b/>
                <w:sz w:val="20"/>
                <w:szCs w:val="20"/>
                <w:lang w:val="sl-SI"/>
              </w:rPr>
              <w:t>Ocenjena vrednost naročila</w:t>
            </w:r>
            <w:r w:rsidR="001B6EDF" w:rsidRPr="00DE46A7">
              <w:rPr>
                <w:rFonts w:ascii="Verdana" w:hAnsi="Verdana"/>
                <w:b/>
                <w:sz w:val="20"/>
                <w:szCs w:val="20"/>
                <w:lang w:val="sl-SI"/>
              </w:rPr>
              <w:t>:</w:t>
            </w:r>
          </w:p>
        </w:tc>
        <w:tc>
          <w:tcPr>
            <w:tcW w:w="6350" w:type="dxa"/>
            <w:shd w:val="clear" w:color="auto" w:fill="FADC8C"/>
            <w:vAlign w:val="center"/>
          </w:tcPr>
          <w:p w14:paraId="184C5213" w14:textId="17EDED69" w:rsidR="001B6EDF" w:rsidRPr="0044333C" w:rsidRDefault="00337D4E" w:rsidP="001B6EDF">
            <w:pPr>
              <w:pStyle w:val="Odstavekseznama"/>
              <w:numPr>
                <w:ilvl w:val="0"/>
                <w:numId w:val="43"/>
              </w:numPr>
              <w:tabs>
                <w:tab w:val="left" w:pos="658"/>
              </w:tabs>
              <w:spacing w:after="120" w:line="240" w:lineRule="auto"/>
              <w:ind w:left="658" w:hanging="658"/>
              <w:jc w:val="both"/>
              <w:rPr>
                <w:rFonts w:ascii="Verdana" w:hAnsi="Verdana" w:cs="Tahoma"/>
                <w:b/>
                <w:sz w:val="18"/>
                <w:szCs w:val="18"/>
                <w:lang w:val="sl-SI"/>
              </w:rPr>
            </w:pPr>
            <w:r w:rsidRPr="0044333C">
              <w:rPr>
                <w:rFonts w:ascii="Verdana" w:hAnsi="Verdana" w:cs="Tahoma"/>
                <w:b/>
                <w:sz w:val="18"/>
                <w:szCs w:val="18"/>
                <w:lang w:val="sl-SI"/>
              </w:rPr>
              <w:t>TRASA</w:t>
            </w:r>
            <w:r w:rsidR="001B6EDF" w:rsidRPr="0044333C">
              <w:rPr>
                <w:rFonts w:ascii="Verdana" w:hAnsi="Verdana" w:cs="Tahoma"/>
                <w:b/>
                <w:sz w:val="18"/>
                <w:szCs w:val="18"/>
                <w:lang w:val="sl-SI"/>
              </w:rPr>
              <w:t>:</w:t>
            </w:r>
          </w:p>
          <w:p w14:paraId="1B5DA874" w14:textId="77777777" w:rsidR="00192DAC" w:rsidRPr="0044333C" w:rsidRDefault="00192DAC" w:rsidP="00192DAC">
            <w:pPr>
              <w:pStyle w:val="Odstavekseznama"/>
              <w:tabs>
                <w:tab w:val="left" w:pos="658"/>
              </w:tabs>
              <w:spacing w:after="120" w:line="240" w:lineRule="auto"/>
              <w:ind w:left="658"/>
              <w:jc w:val="both"/>
              <w:rPr>
                <w:rFonts w:ascii="Verdana" w:hAnsi="Verdana" w:cs="Tahoma"/>
                <w:b/>
                <w:sz w:val="18"/>
                <w:szCs w:val="18"/>
                <w:lang w:val="sl-SI"/>
              </w:rPr>
            </w:pPr>
          </w:p>
          <w:p w14:paraId="42F5716D" w14:textId="77777777" w:rsidR="001B6EDF" w:rsidRPr="0044333C" w:rsidRDefault="001B6EDF" w:rsidP="001B6EDF">
            <w:pPr>
              <w:numPr>
                <w:ilvl w:val="0"/>
                <w:numId w:val="42"/>
              </w:numPr>
              <w:tabs>
                <w:tab w:val="left" w:pos="567"/>
              </w:tabs>
              <w:spacing w:after="120" w:line="240" w:lineRule="auto"/>
              <w:ind w:left="567" w:hanging="567"/>
              <w:contextualSpacing/>
              <w:jc w:val="both"/>
              <w:rPr>
                <w:rFonts w:ascii="Verdana" w:hAnsi="Verdana" w:cs="Tahoma"/>
                <w:b/>
                <w:sz w:val="18"/>
                <w:szCs w:val="18"/>
                <w:lang w:val="sl-SI"/>
              </w:rPr>
            </w:pPr>
            <w:r w:rsidRPr="0044333C">
              <w:rPr>
                <w:rFonts w:ascii="Verdana" w:hAnsi="Verdana" w:cs="Tahoma"/>
                <w:b/>
                <w:sz w:val="18"/>
                <w:szCs w:val="18"/>
                <w:lang w:val="sl-SI"/>
              </w:rPr>
              <w:t>Izgradnja dveh sistemov kabelske kanalizacija med RTP PCL in RTP TETOL</w:t>
            </w:r>
          </w:p>
          <w:p w14:paraId="5D0D4A39" w14:textId="28E8A78F" w:rsidR="001B6EDF" w:rsidRPr="006718B7" w:rsidRDefault="001B6EDF" w:rsidP="001B6EDF">
            <w:pPr>
              <w:tabs>
                <w:tab w:val="left" w:pos="567"/>
              </w:tabs>
              <w:spacing w:line="240" w:lineRule="auto"/>
              <w:ind w:left="1134" w:hanging="567"/>
              <w:contextualSpacing/>
              <w:rPr>
                <w:rFonts w:ascii="Verdana" w:hAnsi="Verdana" w:cs="Tahoma"/>
                <w:sz w:val="18"/>
                <w:szCs w:val="18"/>
                <w:lang w:val="sl-SI"/>
              </w:rPr>
            </w:pPr>
            <w:r w:rsidRPr="0044333C">
              <w:rPr>
                <w:rFonts w:ascii="Verdana" w:hAnsi="Verdana" w:cs="Tahoma"/>
                <w:sz w:val="18"/>
                <w:szCs w:val="18"/>
                <w:lang w:val="sl-SI"/>
              </w:rPr>
              <w:t xml:space="preserve">brez DDV: </w:t>
            </w:r>
            <w:r w:rsidR="00A53A03" w:rsidRPr="0044333C">
              <w:rPr>
                <w:rFonts w:ascii="Verdana" w:hAnsi="Verdana" w:cs="Tahoma"/>
                <w:sz w:val="18"/>
                <w:szCs w:val="18"/>
                <w:lang w:val="sl-SI"/>
              </w:rPr>
              <w:t xml:space="preserve">2.065.155,00 </w:t>
            </w:r>
            <w:r w:rsidRPr="0044333C">
              <w:rPr>
                <w:rFonts w:ascii="Verdana" w:hAnsi="Verdana" w:cs="Tahoma"/>
                <w:sz w:val="18"/>
                <w:szCs w:val="18"/>
                <w:lang w:val="sl-SI"/>
              </w:rPr>
              <w:t>EUR</w:t>
            </w:r>
          </w:p>
          <w:p w14:paraId="61E54E90" w14:textId="77777777" w:rsidR="001B6EDF" w:rsidRPr="006718B7" w:rsidRDefault="001B6EDF" w:rsidP="001B6EDF">
            <w:pPr>
              <w:tabs>
                <w:tab w:val="left" w:pos="567"/>
              </w:tabs>
              <w:spacing w:line="240" w:lineRule="auto"/>
              <w:ind w:left="1134" w:hanging="567"/>
              <w:contextualSpacing/>
              <w:rPr>
                <w:rFonts w:ascii="Verdana" w:hAnsi="Verdana" w:cs="Tahoma"/>
                <w:sz w:val="18"/>
                <w:szCs w:val="18"/>
                <w:lang w:val="sl-SI"/>
              </w:rPr>
            </w:pPr>
          </w:p>
          <w:p w14:paraId="3503CCB2" w14:textId="77777777" w:rsidR="001B6EDF" w:rsidRPr="006718B7" w:rsidRDefault="001B6EDF" w:rsidP="001B6EDF">
            <w:pPr>
              <w:numPr>
                <w:ilvl w:val="0"/>
                <w:numId w:val="42"/>
              </w:numPr>
              <w:tabs>
                <w:tab w:val="left" w:pos="567"/>
              </w:tabs>
              <w:spacing w:after="120" w:line="240" w:lineRule="auto"/>
              <w:ind w:left="567" w:hanging="567"/>
              <w:contextualSpacing/>
              <w:jc w:val="both"/>
              <w:rPr>
                <w:rFonts w:ascii="Verdana" w:hAnsi="Verdana" w:cs="Tahoma"/>
                <w:b/>
                <w:sz w:val="18"/>
                <w:szCs w:val="18"/>
                <w:lang w:val="sl-SI"/>
              </w:rPr>
            </w:pPr>
            <w:r w:rsidRPr="006718B7">
              <w:rPr>
                <w:rFonts w:ascii="Verdana" w:hAnsi="Verdana" w:cs="Tahoma"/>
                <w:b/>
                <w:sz w:val="18"/>
                <w:szCs w:val="18"/>
                <w:lang w:val="sl-SI"/>
              </w:rPr>
              <w:t>Prestavitev vodovoda na trasi RTP PCL - TETOL</w:t>
            </w:r>
          </w:p>
          <w:p w14:paraId="6DD08F18" w14:textId="77777777" w:rsidR="001B6EDF" w:rsidRPr="006718B7" w:rsidRDefault="001B6EDF" w:rsidP="001B6EDF">
            <w:pPr>
              <w:tabs>
                <w:tab w:val="left" w:pos="567"/>
              </w:tabs>
              <w:spacing w:line="240" w:lineRule="auto"/>
              <w:ind w:left="1134" w:hanging="567"/>
              <w:contextualSpacing/>
              <w:rPr>
                <w:rFonts w:ascii="Verdana" w:hAnsi="Verdana" w:cs="Tahoma"/>
                <w:sz w:val="18"/>
                <w:szCs w:val="18"/>
                <w:lang w:val="sl-SI"/>
              </w:rPr>
            </w:pPr>
            <w:r w:rsidRPr="006718B7">
              <w:rPr>
                <w:rFonts w:ascii="Verdana" w:hAnsi="Verdana" w:cs="Tahoma"/>
                <w:sz w:val="18"/>
                <w:szCs w:val="18"/>
                <w:lang w:val="sl-SI"/>
              </w:rPr>
              <w:t>brez DDV: 92.800,00 EUR</w:t>
            </w:r>
          </w:p>
          <w:p w14:paraId="750E8207" w14:textId="77777777" w:rsidR="001B6EDF" w:rsidRPr="006718B7" w:rsidRDefault="001B6EDF" w:rsidP="001B6EDF">
            <w:pPr>
              <w:tabs>
                <w:tab w:val="left" w:pos="567"/>
              </w:tabs>
              <w:spacing w:line="240" w:lineRule="auto"/>
              <w:ind w:left="1134" w:hanging="567"/>
              <w:contextualSpacing/>
              <w:rPr>
                <w:rFonts w:ascii="Verdana" w:hAnsi="Verdana" w:cs="Tahoma"/>
                <w:sz w:val="18"/>
                <w:szCs w:val="18"/>
                <w:lang w:val="sl-SI"/>
              </w:rPr>
            </w:pPr>
          </w:p>
          <w:p w14:paraId="489F3F8D" w14:textId="77777777" w:rsidR="001B6EDF" w:rsidRPr="006718B7" w:rsidRDefault="001B6EDF" w:rsidP="001B6EDF">
            <w:pPr>
              <w:numPr>
                <w:ilvl w:val="0"/>
                <w:numId w:val="42"/>
              </w:numPr>
              <w:tabs>
                <w:tab w:val="left" w:pos="567"/>
              </w:tabs>
              <w:spacing w:after="120" w:line="240" w:lineRule="auto"/>
              <w:ind w:left="567" w:hanging="567"/>
              <w:contextualSpacing/>
              <w:jc w:val="both"/>
              <w:rPr>
                <w:rFonts w:ascii="Verdana" w:hAnsi="Verdana" w:cs="Tahoma"/>
                <w:b/>
                <w:sz w:val="18"/>
                <w:szCs w:val="18"/>
                <w:lang w:val="sl-SI"/>
              </w:rPr>
            </w:pPr>
            <w:r w:rsidRPr="006718B7">
              <w:rPr>
                <w:rFonts w:ascii="Verdana" w:hAnsi="Verdana" w:cs="Tahoma"/>
                <w:b/>
                <w:sz w:val="18"/>
                <w:szCs w:val="18"/>
                <w:lang w:val="sl-SI"/>
              </w:rPr>
              <w:t>Dobava in montaža KB 110kV med RTP PCL in RTP TETOL</w:t>
            </w:r>
          </w:p>
          <w:p w14:paraId="2055EB8D" w14:textId="54DFFE66" w:rsidR="001B6EDF" w:rsidRPr="006718B7" w:rsidRDefault="001B6EDF" w:rsidP="001B6EDF">
            <w:pPr>
              <w:tabs>
                <w:tab w:val="left" w:pos="567"/>
              </w:tabs>
              <w:spacing w:line="240" w:lineRule="auto"/>
              <w:ind w:left="1134" w:hanging="567"/>
              <w:contextualSpacing/>
              <w:rPr>
                <w:rFonts w:ascii="Verdana" w:hAnsi="Verdana" w:cs="Tahoma"/>
                <w:sz w:val="18"/>
                <w:szCs w:val="18"/>
                <w:lang w:val="sl-SI"/>
              </w:rPr>
            </w:pPr>
            <w:r w:rsidRPr="006718B7">
              <w:rPr>
                <w:rFonts w:ascii="Verdana" w:hAnsi="Verdana" w:cs="Tahoma"/>
                <w:sz w:val="18"/>
                <w:szCs w:val="18"/>
                <w:lang w:val="sl-SI"/>
              </w:rPr>
              <w:t xml:space="preserve">brez DDV: </w:t>
            </w:r>
            <w:r w:rsidR="00A53A03" w:rsidRPr="006718B7">
              <w:rPr>
                <w:rFonts w:ascii="Verdana" w:hAnsi="Verdana" w:cs="Tahoma"/>
                <w:sz w:val="18"/>
                <w:szCs w:val="18"/>
                <w:lang w:val="sl-SI"/>
              </w:rPr>
              <w:t xml:space="preserve">1.350.000,00 </w:t>
            </w:r>
            <w:r w:rsidRPr="006718B7">
              <w:rPr>
                <w:rFonts w:ascii="Verdana" w:hAnsi="Verdana" w:cs="Tahoma"/>
                <w:sz w:val="18"/>
                <w:szCs w:val="18"/>
                <w:lang w:val="sl-SI"/>
              </w:rPr>
              <w:t xml:space="preserve"> EUR</w:t>
            </w:r>
          </w:p>
          <w:p w14:paraId="1B3A4635" w14:textId="77777777" w:rsidR="001B6EDF" w:rsidRPr="006718B7" w:rsidRDefault="001B6EDF" w:rsidP="001B6EDF">
            <w:pPr>
              <w:tabs>
                <w:tab w:val="left" w:pos="567"/>
              </w:tabs>
              <w:spacing w:line="240" w:lineRule="auto"/>
              <w:contextualSpacing/>
              <w:rPr>
                <w:rFonts w:ascii="Verdana" w:hAnsi="Verdana" w:cs="Tahoma"/>
                <w:sz w:val="18"/>
                <w:szCs w:val="18"/>
                <w:lang w:val="sl-SI"/>
              </w:rPr>
            </w:pPr>
          </w:p>
          <w:p w14:paraId="25A42BC2" w14:textId="2F24200A" w:rsidR="001B6EDF" w:rsidRPr="006718B7" w:rsidRDefault="00337D4E" w:rsidP="001B6EDF">
            <w:pPr>
              <w:pStyle w:val="Odstavekseznama"/>
              <w:numPr>
                <w:ilvl w:val="0"/>
                <w:numId w:val="43"/>
              </w:numPr>
              <w:tabs>
                <w:tab w:val="left" w:pos="658"/>
              </w:tabs>
              <w:spacing w:after="120" w:line="240" w:lineRule="auto"/>
              <w:ind w:left="658" w:hanging="658"/>
              <w:jc w:val="both"/>
              <w:rPr>
                <w:rFonts w:ascii="Verdana" w:hAnsi="Verdana" w:cs="Tahoma"/>
                <w:b/>
                <w:sz w:val="18"/>
                <w:szCs w:val="18"/>
                <w:lang w:val="sl-SI"/>
              </w:rPr>
            </w:pPr>
            <w:r w:rsidRPr="006718B7">
              <w:rPr>
                <w:rFonts w:ascii="Verdana" w:hAnsi="Verdana" w:cs="Tahoma"/>
                <w:b/>
                <w:sz w:val="18"/>
                <w:szCs w:val="18"/>
                <w:lang w:val="sl-SI"/>
              </w:rPr>
              <w:t>TRASA</w:t>
            </w:r>
            <w:r w:rsidR="001B6EDF" w:rsidRPr="006718B7">
              <w:rPr>
                <w:rFonts w:ascii="Verdana" w:hAnsi="Verdana" w:cs="Tahoma"/>
                <w:b/>
                <w:sz w:val="18"/>
                <w:szCs w:val="18"/>
                <w:lang w:val="sl-SI"/>
              </w:rPr>
              <w:t>:</w:t>
            </w:r>
          </w:p>
          <w:p w14:paraId="46D0BC7C" w14:textId="77777777" w:rsidR="00192DAC" w:rsidRPr="006718B7" w:rsidRDefault="00192DAC" w:rsidP="00192DAC">
            <w:pPr>
              <w:pStyle w:val="Odstavekseznama"/>
              <w:tabs>
                <w:tab w:val="left" w:pos="658"/>
              </w:tabs>
              <w:spacing w:after="120" w:line="240" w:lineRule="auto"/>
              <w:ind w:left="658"/>
              <w:jc w:val="both"/>
              <w:rPr>
                <w:rFonts w:ascii="Verdana" w:hAnsi="Verdana" w:cs="Tahoma"/>
                <w:b/>
                <w:sz w:val="18"/>
                <w:szCs w:val="18"/>
                <w:lang w:val="sl-SI"/>
              </w:rPr>
            </w:pPr>
          </w:p>
          <w:p w14:paraId="262F766A" w14:textId="65BDBB0C" w:rsidR="001B6EDF" w:rsidRPr="006718B7" w:rsidRDefault="001B6EDF" w:rsidP="001B6EDF">
            <w:pPr>
              <w:numPr>
                <w:ilvl w:val="0"/>
                <w:numId w:val="42"/>
              </w:numPr>
              <w:tabs>
                <w:tab w:val="left" w:pos="567"/>
              </w:tabs>
              <w:spacing w:after="120" w:line="240" w:lineRule="auto"/>
              <w:ind w:left="567" w:hanging="567"/>
              <w:contextualSpacing/>
              <w:jc w:val="both"/>
              <w:rPr>
                <w:rFonts w:ascii="Verdana" w:hAnsi="Verdana" w:cs="Tahoma"/>
                <w:b/>
                <w:sz w:val="18"/>
                <w:szCs w:val="18"/>
                <w:lang w:val="sl-SI"/>
              </w:rPr>
            </w:pPr>
            <w:r w:rsidRPr="006718B7">
              <w:rPr>
                <w:rFonts w:ascii="Verdana" w:hAnsi="Verdana" w:cs="Tahoma"/>
                <w:b/>
                <w:sz w:val="18"/>
                <w:szCs w:val="18"/>
                <w:lang w:val="sl-SI"/>
              </w:rPr>
              <w:t>Izgradnja dveh sistemov kabelske kanalizacija med RTP PCL in RTP CENTER</w:t>
            </w:r>
          </w:p>
          <w:p w14:paraId="05DE782F" w14:textId="769F4D69" w:rsidR="001B6EDF" w:rsidRPr="006718B7" w:rsidRDefault="001B6EDF" w:rsidP="001B6EDF">
            <w:pPr>
              <w:tabs>
                <w:tab w:val="left" w:pos="567"/>
              </w:tabs>
              <w:spacing w:line="240" w:lineRule="auto"/>
              <w:ind w:left="1134" w:hanging="567"/>
              <w:contextualSpacing/>
              <w:rPr>
                <w:rFonts w:ascii="Verdana" w:hAnsi="Verdana" w:cs="Tahoma"/>
                <w:sz w:val="18"/>
                <w:szCs w:val="18"/>
                <w:lang w:val="sl-SI"/>
              </w:rPr>
            </w:pPr>
            <w:r w:rsidRPr="00B649D0">
              <w:rPr>
                <w:rFonts w:ascii="Verdana" w:hAnsi="Verdana" w:cs="Tahoma"/>
                <w:sz w:val="18"/>
                <w:szCs w:val="18"/>
                <w:lang w:val="sl-SI"/>
              </w:rPr>
              <w:t xml:space="preserve">brez DDV: </w:t>
            </w:r>
            <w:r w:rsidR="00B649D0" w:rsidRPr="00B649D0">
              <w:rPr>
                <w:rFonts w:ascii="Verdana" w:hAnsi="Verdana" w:cs="Tahoma"/>
                <w:sz w:val="18"/>
                <w:szCs w:val="18"/>
                <w:lang w:val="sl-SI"/>
              </w:rPr>
              <w:t>2</w:t>
            </w:r>
            <w:r w:rsidR="00EF3344" w:rsidRPr="00B649D0">
              <w:rPr>
                <w:rFonts w:ascii="Verdana" w:hAnsi="Verdana" w:cs="Tahoma"/>
                <w:sz w:val="18"/>
                <w:szCs w:val="18"/>
                <w:lang w:val="sl-SI"/>
              </w:rPr>
              <w:t>.</w:t>
            </w:r>
            <w:r w:rsidR="00B649D0" w:rsidRPr="00B649D0">
              <w:rPr>
                <w:rFonts w:ascii="Verdana" w:hAnsi="Verdana" w:cs="Tahoma"/>
                <w:sz w:val="18"/>
                <w:szCs w:val="18"/>
                <w:lang w:val="sl-SI"/>
              </w:rPr>
              <w:t>00</w:t>
            </w:r>
            <w:r w:rsidR="00EF3344" w:rsidRPr="00B649D0">
              <w:rPr>
                <w:rFonts w:ascii="Verdana" w:hAnsi="Verdana" w:cs="Tahoma"/>
                <w:sz w:val="18"/>
                <w:szCs w:val="18"/>
                <w:lang w:val="sl-SI"/>
              </w:rPr>
              <w:t xml:space="preserve">0.000,00 </w:t>
            </w:r>
            <w:r w:rsidRPr="00B649D0">
              <w:rPr>
                <w:rFonts w:ascii="Verdana" w:hAnsi="Verdana" w:cs="Tahoma"/>
                <w:sz w:val="18"/>
                <w:szCs w:val="18"/>
                <w:lang w:val="sl-SI"/>
              </w:rPr>
              <w:t>EUR</w:t>
            </w:r>
          </w:p>
          <w:p w14:paraId="42B554FA" w14:textId="77777777" w:rsidR="001B6EDF" w:rsidRPr="006718B7" w:rsidRDefault="001B6EDF" w:rsidP="001B6EDF">
            <w:pPr>
              <w:tabs>
                <w:tab w:val="left" w:pos="567"/>
              </w:tabs>
              <w:spacing w:line="240" w:lineRule="auto"/>
              <w:ind w:left="1134" w:hanging="567"/>
              <w:contextualSpacing/>
              <w:rPr>
                <w:rFonts w:ascii="Verdana" w:hAnsi="Verdana" w:cs="Tahoma"/>
                <w:sz w:val="18"/>
                <w:szCs w:val="18"/>
                <w:lang w:val="sl-SI"/>
              </w:rPr>
            </w:pPr>
          </w:p>
          <w:p w14:paraId="32A86E91" w14:textId="77777777" w:rsidR="008749D5" w:rsidRPr="006718B7" w:rsidRDefault="001B6EDF" w:rsidP="00192DAC">
            <w:pPr>
              <w:numPr>
                <w:ilvl w:val="0"/>
                <w:numId w:val="42"/>
              </w:numPr>
              <w:tabs>
                <w:tab w:val="left" w:pos="567"/>
              </w:tabs>
              <w:spacing w:after="120" w:line="240" w:lineRule="auto"/>
              <w:ind w:left="567" w:hanging="567"/>
              <w:contextualSpacing/>
              <w:jc w:val="both"/>
              <w:rPr>
                <w:rFonts w:ascii="Verdana" w:hAnsi="Verdana" w:cs="Tahoma"/>
                <w:b/>
                <w:sz w:val="18"/>
                <w:szCs w:val="18"/>
                <w:lang w:val="sl-SI"/>
              </w:rPr>
            </w:pPr>
            <w:r w:rsidRPr="006718B7">
              <w:rPr>
                <w:rFonts w:ascii="Verdana" w:hAnsi="Verdana" w:cs="Tahoma"/>
                <w:b/>
                <w:sz w:val="18"/>
                <w:szCs w:val="18"/>
                <w:lang w:val="sl-SI"/>
              </w:rPr>
              <w:t>Dobava in montaža KB 110kV med RTP PCL in RTP CENTER</w:t>
            </w:r>
            <w:r w:rsidR="008749D5" w:rsidRPr="006718B7">
              <w:rPr>
                <w:rFonts w:ascii="Verdana" w:hAnsi="Verdana" w:cs="Tahoma"/>
                <w:b/>
                <w:sz w:val="18"/>
                <w:szCs w:val="18"/>
                <w:lang w:val="sl-SI"/>
              </w:rPr>
              <w:t xml:space="preserve"> in KB 110kV med RTP CENTER in TETOL</w:t>
            </w:r>
          </w:p>
          <w:p w14:paraId="5F87EAE0" w14:textId="66C432AA" w:rsidR="001B6EDF" w:rsidRPr="006718B7" w:rsidRDefault="001B6EDF" w:rsidP="00192DAC">
            <w:pPr>
              <w:tabs>
                <w:tab w:val="left" w:pos="567"/>
              </w:tabs>
              <w:spacing w:after="120" w:line="240" w:lineRule="auto"/>
              <w:ind w:left="567"/>
              <w:contextualSpacing/>
              <w:jc w:val="both"/>
              <w:rPr>
                <w:rFonts w:ascii="Verdana" w:hAnsi="Verdana" w:cs="Tahoma"/>
                <w:sz w:val="18"/>
                <w:szCs w:val="18"/>
                <w:lang w:val="sl-SI"/>
              </w:rPr>
            </w:pPr>
            <w:r w:rsidRPr="00B649D0">
              <w:rPr>
                <w:rFonts w:ascii="Verdana" w:hAnsi="Verdana" w:cs="Tahoma"/>
                <w:b/>
                <w:sz w:val="18"/>
                <w:szCs w:val="18"/>
                <w:lang w:val="sl-SI"/>
              </w:rPr>
              <w:t>bre</w:t>
            </w:r>
            <w:r w:rsidRPr="00B649D0">
              <w:rPr>
                <w:rFonts w:ascii="Verdana" w:hAnsi="Verdana" w:cs="Tahoma"/>
                <w:sz w:val="18"/>
                <w:szCs w:val="18"/>
                <w:lang w:val="sl-SI"/>
              </w:rPr>
              <w:t xml:space="preserve">z DDV: </w:t>
            </w:r>
            <w:r w:rsidR="008749D5" w:rsidRPr="00B649D0">
              <w:rPr>
                <w:rFonts w:ascii="Verdana" w:hAnsi="Verdana" w:cs="Tahoma"/>
                <w:sz w:val="18"/>
                <w:szCs w:val="18"/>
                <w:lang w:val="sl-SI"/>
              </w:rPr>
              <w:t>3.</w:t>
            </w:r>
            <w:r w:rsidR="00B649D0" w:rsidRPr="00B649D0">
              <w:rPr>
                <w:rFonts w:ascii="Verdana" w:hAnsi="Verdana" w:cs="Tahoma"/>
                <w:sz w:val="18"/>
                <w:szCs w:val="18"/>
                <w:lang w:val="sl-SI"/>
              </w:rPr>
              <w:t>20</w:t>
            </w:r>
            <w:r w:rsidR="000F248F" w:rsidRPr="00B649D0">
              <w:rPr>
                <w:rFonts w:ascii="Verdana" w:hAnsi="Verdana" w:cs="Tahoma"/>
                <w:sz w:val="18"/>
                <w:szCs w:val="18"/>
                <w:lang w:val="sl-SI"/>
              </w:rPr>
              <w:t>0</w:t>
            </w:r>
            <w:r w:rsidR="008749D5" w:rsidRPr="00B649D0">
              <w:rPr>
                <w:rFonts w:ascii="Verdana" w:hAnsi="Verdana" w:cs="Tahoma"/>
                <w:sz w:val="18"/>
                <w:szCs w:val="18"/>
                <w:lang w:val="sl-SI"/>
              </w:rPr>
              <w:t>.000,00</w:t>
            </w:r>
            <w:r w:rsidRPr="00B649D0">
              <w:rPr>
                <w:rFonts w:ascii="Verdana" w:hAnsi="Verdana" w:cs="Tahoma"/>
                <w:sz w:val="18"/>
                <w:szCs w:val="18"/>
                <w:lang w:val="sl-SI"/>
              </w:rPr>
              <w:t xml:space="preserve"> EUR</w:t>
            </w:r>
          </w:p>
          <w:p w14:paraId="7C4A8018" w14:textId="77777777" w:rsidR="001B6EDF" w:rsidRPr="006718B7" w:rsidRDefault="001B6EDF" w:rsidP="001B6EDF">
            <w:pPr>
              <w:tabs>
                <w:tab w:val="left" w:pos="567"/>
              </w:tabs>
              <w:spacing w:line="240" w:lineRule="auto"/>
              <w:contextualSpacing/>
              <w:rPr>
                <w:rFonts w:ascii="Verdana" w:hAnsi="Verdana" w:cs="Tahoma"/>
                <w:sz w:val="18"/>
                <w:szCs w:val="18"/>
                <w:lang w:val="sl-SI"/>
              </w:rPr>
            </w:pPr>
          </w:p>
          <w:p w14:paraId="406E0883" w14:textId="61BDD4C3" w:rsidR="004A10E4" w:rsidRPr="00DE46A7" w:rsidRDefault="004A10E4" w:rsidP="00B67343">
            <w:pPr>
              <w:spacing w:after="0" w:line="240" w:lineRule="auto"/>
              <w:rPr>
                <w:rFonts w:ascii="Verdana" w:hAnsi="Verdana"/>
                <w:sz w:val="20"/>
                <w:szCs w:val="20"/>
                <w:lang w:val="sl-SI"/>
              </w:rPr>
            </w:pPr>
          </w:p>
          <w:p w14:paraId="42A3266B" w14:textId="77777777" w:rsidR="00B03ABD" w:rsidRPr="00DE46A7" w:rsidRDefault="00B03ABD" w:rsidP="00B67343">
            <w:pPr>
              <w:spacing w:after="0" w:line="240" w:lineRule="auto"/>
              <w:rPr>
                <w:rFonts w:ascii="Verdana" w:hAnsi="Verdana"/>
                <w:sz w:val="20"/>
                <w:szCs w:val="20"/>
                <w:lang w:val="sl-SI"/>
              </w:rPr>
            </w:pPr>
          </w:p>
          <w:p w14:paraId="58496E84" w14:textId="77777777" w:rsidR="00043D78" w:rsidRPr="00DE46A7" w:rsidRDefault="00043D78" w:rsidP="00B67343">
            <w:pPr>
              <w:spacing w:after="0" w:line="240" w:lineRule="auto"/>
              <w:rPr>
                <w:rFonts w:ascii="Verdana" w:hAnsi="Verdana"/>
                <w:sz w:val="20"/>
                <w:szCs w:val="20"/>
                <w:lang w:val="sl-SI"/>
              </w:rPr>
            </w:pPr>
          </w:p>
        </w:tc>
      </w:tr>
      <w:tr w:rsidR="008F3788" w:rsidRPr="00DE46A7" w14:paraId="5909F6AE" w14:textId="77777777" w:rsidTr="008C1DBB">
        <w:trPr>
          <w:trHeight w:val="20"/>
          <w:jc w:val="center"/>
        </w:trPr>
        <w:tc>
          <w:tcPr>
            <w:tcW w:w="3345" w:type="dxa"/>
            <w:shd w:val="clear" w:color="auto" w:fill="FAAA5A"/>
            <w:vAlign w:val="center"/>
          </w:tcPr>
          <w:p w14:paraId="6BA30C0F" w14:textId="77777777" w:rsidR="00301CBD" w:rsidRPr="00DE46A7" w:rsidRDefault="002943B4" w:rsidP="00B67343">
            <w:pPr>
              <w:spacing w:after="0" w:line="240" w:lineRule="auto"/>
              <w:rPr>
                <w:rFonts w:ascii="Verdana" w:hAnsi="Verdana"/>
                <w:b/>
                <w:sz w:val="20"/>
                <w:szCs w:val="20"/>
                <w:lang w:val="sl-SI"/>
              </w:rPr>
            </w:pPr>
            <w:r w:rsidRPr="00DE46A7">
              <w:rPr>
                <w:rFonts w:ascii="Verdana" w:hAnsi="Verdana"/>
                <w:b/>
                <w:sz w:val="20"/>
                <w:szCs w:val="20"/>
                <w:lang w:val="sl-SI"/>
              </w:rPr>
              <w:t>Predmet javnega naročila</w:t>
            </w:r>
          </w:p>
        </w:tc>
        <w:tc>
          <w:tcPr>
            <w:tcW w:w="6350" w:type="dxa"/>
            <w:shd w:val="clear" w:color="auto" w:fill="FADC8C"/>
            <w:vAlign w:val="center"/>
          </w:tcPr>
          <w:p w14:paraId="699AFBB6" w14:textId="77777777" w:rsidR="00192DAC" w:rsidRPr="00DE46A7" w:rsidRDefault="00192DAC" w:rsidP="00695C78">
            <w:pPr>
              <w:spacing w:after="0" w:line="240" w:lineRule="auto"/>
              <w:rPr>
                <w:rFonts w:ascii="Verdana" w:hAnsi="Verdana"/>
                <w:b/>
                <w:sz w:val="20"/>
                <w:szCs w:val="20"/>
                <w:lang w:val="sl-SI"/>
              </w:rPr>
            </w:pPr>
          </w:p>
          <w:p w14:paraId="69127AC1" w14:textId="73143750" w:rsidR="00695C78" w:rsidRPr="00DE46A7" w:rsidRDefault="00695C78" w:rsidP="00695C78">
            <w:pPr>
              <w:spacing w:after="0" w:line="240" w:lineRule="auto"/>
              <w:rPr>
                <w:rFonts w:ascii="Verdana" w:hAnsi="Verdana"/>
                <w:b/>
                <w:sz w:val="20"/>
                <w:szCs w:val="20"/>
                <w:lang w:val="sl-SI"/>
              </w:rPr>
            </w:pPr>
            <w:r w:rsidRPr="00DE46A7">
              <w:rPr>
                <w:rFonts w:ascii="Verdana" w:hAnsi="Verdana"/>
                <w:b/>
                <w:sz w:val="20"/>
                <w:szCs w:val="20"/>
                <w:lang w:val="sl-SI"/>
              </w:rPr>
              <w:t>Izgradnja kabelske kanalizacije in elektromontažna dela za dobavo in montažo kabla 110 kV za:</w:t>
            </w:r>
          </w:p>
          <w:p w14:paraId="04FC401E" w14:textId="77777777" w:rsidR="00695C78" w:rsidRPr="00DE46A7" w:rsidRDefault="00695C78" w:rsidP="00695C78">
            <w:pPr>
              <w:pStyle w:val="Odstavekseznama"/>
              <w:numPr>
                <w:ilvl w:val="0"/>
                <w:numId w:val="38"/>
              </w:numPr>
              <w:spacing w:after="0" w:line="240" w:lineRule="auto"/>
              <w:ind w:left="595" w:hanging="567"/>
              <w:rPr>
                <w:rFonts w:ascii="Verdana" w:hAnsi="Verdana"/>
                <w:b/>
                <w:sz w:val="20"/>
                <w:szCs w:val="20"/>
                <w:lang w:val="sl-SI"/>
              </w:rPr>
            </w:pPr>
            <w:r w:rsidRPr="00DE46A7">
              <w:rPr>
                <w:rFonts w:ascii="Verdana" w:hAnsi="Verdana"/>
                <w:b/>
                <w:sz w:val="20"/>
                <w:szCs w:val="20"/>
                <w:lang w:val="sl-SI"/>
              </w:rPr>
              <w:t>KB 110kV TETOL – RTP PCL</w:t>
            </w:r>
          </w:p>
          <w:p w14:paraId="5C3477FE" w14:textId="77777777" w:rsidR="00695C78" w:rsidRPr="00DE46A7" w:rsidRDefault="00695C78" w:rsidP="00695C78">
            <w:pPr>
              <w:pStyle w:val="Odstavekseznama"/>
              <w:numPr>
                <w:ilvl w:val="0"/>
                <w:numId w:val="38"/>
              </w:numPr>
              <w:spacing w:after="0" w:line="240" w:lineRule="auto"/>
              <w:ind w:left="595" w:hanging="567"/>
              <w:rPr>
                <w:rFonts w:ascii="Verdana" w:hAnsi="Verdana"/>
                <w:b/>
                <w:sz w:val="20"/>
                <w:szCs w:val="20"/>
                <w:lang w:val="sl-SI"/>
              </w:rPr>
            </w:pPr>
            <w:r w:rsidRPr="00DE46A7">
              <w:rPr>
                <w:rFonts w:ascii="Verdana" w:hAnsi="Verdana"/>
                <w:b/>
                <w:sz w:val="20"/>
                <w:szCs w:val="20"/>
                <w:lang w:val="sl-SI"/>
              </w:rPr>
              <w:t>KB 110kV RTP PCL - RTP CENTER</w:t>
            </w:r>
          </w:p>
          <w:p w14:paraId="63EC34D8" w14:textId="77777777" w:rsidR="00695C78" w:rsidRPr="00DE46A7" w:rsidRDefault="00695C78" w:rsidP="00695C78">
            <w:pPr>
              <w:pStyle w:val="Odstavekseznama"/>
              <w:numPr>
                <w:ilvl w:val="0"/>
                <w:numId w:val="38"/>
              </w:numPr>
              <w:spacing w:after="0" w:line="240" w:lineRule="auto"/>
              <w:ind w:left="595" w:hanging="567"/>
              <w:rPr>
                <w:rFonts w:ascii="Verdana" w:hAnsi="Verdana"/>
                <w:b/>
                <w:sz w:val="20"/>
                <w:szCs w:val="20"/>
                <w:lang w:val="sl-SI"/>
              </w:rPr>
            </w:pPr>
            <w:r w:rsidRPr="00DE46A7">
              <w:rPr>
                <w:rFonts w:ascii="Verdana" w:hAnsi="Verdana"/>
                <w:b/>
                <w:sz w:val="20"/>
                <w:szCs w:val="20"/>
                <w:lang w:val="sl-SI"/>
              </w:rPr>
              <w:t>KB 110kV RTP CENTER - TETOL</w:t>
            </w:r>
          </w:p>
          <w:p w14:paraId="77B4400C" w14:textId="77777777" w:rsidR="00301CBD" w:rsidRPr="00DE46A7" w:rsidRDefault="00301CBD" w:rsidP="001D419C">
            <w:pPr>
              <w:spacing w:after="0" w:line="240" w:lineRule="auto"/>
              <w:rPr>
                <w:rFonts w:ascii="Verdana" w:hAnsi="Verdana"/>
                <w:b/>
                <w:sz w:val="20"/>
                <w:szCs w:val="20"/>
                <w:lang w:val="sl-SI"/>
              </w:rPr>
            </w:pPr>
          </w:p>
        </w:tc>
      </w:tr>
      <w:tr w:rsidR="008F3788" w:rsidRPr="00DE46A7" w14:paraId="331AE93F" w14:textId="77777777" w:rsidTr="008C1DBB">
        <w:trPr>
          <w:trHeight w:val="20"/>
          <w:jc w:val="center"/>
        </w:trPr>
        <w:tc>
          <w:tcPr>
            <w:tcW w:w="3345" w:type="dxa"/>
            <w:shd w:val="clear" w:color="auto" w:fill="FAAA5A"/>
            <w:vAlign w:val="center"/>
          </w:tcPr>
          <w:p w14:paraId="6E4967D2" w14:textId="77777777" w:rsidR="00301CBD" w:rsidRPr="00DE46A7" w:rsidRDefault="00301CBD" w:rsidP="00B67343">
            <w:pPr>
              <w:spacing w:after="0" w:line="240" w:lineRule="auto"/>
              <w:rPr>
                <w:rFonts w:ascii="Verdana" w:hAnsi="Verdana"/>
                <w:b/>
                <w:sz w:val="20"/>
                <w:szCs w:val="20"/>
                <w:lang w:val="sl-SI"/>
              </w:rPr>
            </w:pPr>
            <w:r w:rsidRPr="00DE46A7">
              <w:rPr>
                <w:rFonts w:ascii="Verdana" w:hAnsi="Verdana"/>
                <w:b/>
                <w:sz w:val="20"/>
                <w:szCs w:val="20"/>
                <w:lang w:val="sl-SI"/>
              </w:rPr>
              <w:t>Postopek</w:t>
            </w:r>
          </w:p>
        </w:tc>
        <w:tc>
          <w:tcPr>
            <w:tcW w:w="6350" w:type="dxa"/>
            <w:shd w:val="clear" w:color="auto" w:fill="FADC8C"/>
            <w:vAlign w:val="center"/>
          </w:tcPr>
          <w:p w14:paraId="1120D1BD" w14:textId="77777777" w:rsidR="00301CBD" w:rsidRPr="00DE46A7" w:rsidRDefault="001D419C" w:rsidP="00C93A24">
            <w:pPr>
              <w:spacing w:after="0" w:line="240" w:lineRule="auto"/>
              <w:rPr>
                <w:rFonts w:ascii="Verdana" w:hAnsi="Verdana"/>
                <w:sz w:val="20"/>
                <w:szCs w:val="20"/>
                <w:lang w:val="sl-SI"/>
              </w:rPr>
            </w:pPr>
            <w:r w:rsidRPr="00DE46A7">
              <w:rPr>
                <w:rFonts w:ascii="Verdana" w:hAnsi="Verdana"/>
                <w:sz w:val="20"/>
                <w:szCs w:val="20"/>
                <w:lang w:val="sl-SI"/>
              </w:rPr>
              <w:t>Odprti postopek</w:t>
            </w:r>
          </w:p>
        </w:tc>
      </w:tr>
      <w:tr w:rsidR="008F3788" w:rsidRPr="00DE46A7" w14:paraId="0418D692" w14:textId="77777777" w:rsidTr="008829AD">
        <w:trPr>
          <w:trHeight w:val="20"/>
          <w:jc w:val="center"/>
        </w:trPr>
        <w:tc>
          <w:tcPr>
            <w:tcW w:w="3345" w:type="dxa"/>
            <w:shd w:val="clear" w:color="auto" w:fill="FAAA5A"/>
            <w:vAlign w:val="center"/>
          </w:tcPr>
          <w:p w14:paraId="2A72E876" w14:textId="77777777" w:rsidR="005042DD" w:rsidRPr="00DE46A7" w:rsidRDefault="00F5675A" w:rsidP="00BF591F">
            <w:pPr>
              <w:spacing w:after="0" w:line="240" w:lineRule="auto"/>
              <w:rPr>
                <w:rFonts w:ascii="Verdana" w:hAnsi="Verdana"/>
                <w:b/>
                <w:sz w:val="20"/>
                <w:szCs w:val="20"/>
                <w:lang w:val="sl-SI"/>
              </w:rPr>
            </w:pPr>
            <w:r w:rsidRPr="00DE46A7">
              <w:rPr>
                <w:rFonts w:ascii="Verdana" w:hAnsi="Verdana"/>
                <w:b/>
                <w:sz w:val="20"/>
                <w:szCs w:val="20"/>
                <w:lang w:val="sl-SI"/>
              </w:rPr>
              <w:t>Podlaga (člen</w:t>
            </w:r>
            <w:r w:rsidR="005042DD" w:rsidRPr="00DE46A7">
              <w:rPr>
                <w:rFonts w:ascii="Verdana" w:hAnsi="Verdana"/>
                <w:b/>
                <w:sz w:val="20"/>
                <w:szCs w:val="20"/>
                <w:lang w:val="sl-SI"/>
              </w:rPr>
              <w:t>) po Zakonu o javnem naročanju</w:t>
            </w:r>
          </w:p>
          <w:p w14:paraId="154CB0CA" w14:textId="22266D2F" w:rsidR="00301CBD" w:rsidRPr="00DE46A7" w:rsidRDefault="00153B7B" w:rsidP="00BF591F">
            <w:pPr>
              <w:spacing w:after="0" w:line="240" w:lineRule="auto"/>
              <w:rPr>
                <w:rFonts w:ascii="Verdana" w:hAnsi="Verdana"/>
                <w:b/>
                <w:sz w:val="20"/>
                <w:szCs w:val="20"/>
                <w:lang w:val="sl-SI"/>
              </w:rPr>
            </w:pPr>
            <w:r w:rsidRPr="00DE46A7">
              <w:rPr>
                <w:rFonts w:ascii="Verdana" w:hAnsi="Verdana"/>
                <w:sz w:val="20"/>
                <w:szCs w:val="20"/>
                <w:lang w:val="sl-SI"/>
              </w:rPr>
              <w:t>(</w:t>
            </w:r>
            <w:r w:rsidR="005042DD" w:rsidRPr="00DE46A7">
              <w:rPr>
                <w:rFonts w:ascii="Verdana" w:hAnsi="Verdana"/>
                <w:sz w:val="20"/>
                <w:szCs w:val="20"/>
                <w:lang w:val="sl-SI"/>
              </w:rPr>
              <w:t xml:space="preserve">Uradni list RS, št. </w:t>
            </w:r>
            <w:r w:rsidR="008F0571" w:rsidRPr="00DE46A7">
              <w:rPr>
                <w:rFonts w:ascii="Verdana" w:hAnsi="Verdana"/>
                <w:sz w:val="20"/>
                <w:szCs w:val="20"/>
                <w:lang w:val="sl-SI"/>
              </w:rPr>
              <w:t>91/2015</w:t>
            </w:r>
            <w:r w:rsidR="00B03ABD" w:rsidRPr="00EE030A">
              <w:rPr>
                <w:rFonts w:ascii="Verdana" w:hAnsi="Verdana"/>
                <w:sz w:val="20"/>
                <w:szCs w:val="20"/>
                <w:lang w:val="sl-SI"/>
              </w:rPr>
              <w:t xml:space="preserve"> </w:t>
            </w:r>
            <w:r w:rsidR="00B03ABD" w:rsidRPr="00DE46A7">
              <w:rPr>
                <w:rFonts w:ascii="Verdana" w:hAnsi="Verdana"/>
                <w:sz w:val="20"/>
                <w:szCs w:val="20"/>
                <w:lang w:val="sl-SI"/>
              </w:rPr>
              <w:t>in 14/18</w:t>
            </w:r>
            <w:r w:rsidR="008F0571" w:rsidRPr="00DE46A7">
              <w:rPr>
                <w:rFonts w:ascii="Verdana" w:hAnsi="Verdana"/>
                <w:sz w:val="20"/>
                <w:szCs w:val="20"/>
                <w:lang w:val="sl-SI"/>
              </w:rPr>
              <w:t xml:space="preserve">; </w:t>
            </w:r>
            <w:r w:rsidR="00FD3487" w:rsidRPr="00DE46A7">
              <w:rPr>
                <w:rFonts w:ascii="Verdana" w:hAnsi="Verdana"/>
                <w:sz w:val="20"/>
                <w:szCs w:val="20"/>
                <w:lang w:val="sl-SI"/>
              </w:rPr>
              <w:t xml:space="preserve">v </w:t>
            </w:r>
            <w:r w:rsidR="008F0571" w:rsidRPr="00DE46A7">
              <w:rPr>
                <w:rFonts w:ascii="Verdana" w:hAnsi="Verdana"/>
                <w:sz w:val="20"/>
                <w:szCs w:val="20"/>
                <w:lang w:val="sl-SI"/>
              </w:rPr>
              <w:t>nadaljevanju ZJN-3)</w:t>
            </w:r>
          </w:p>
        </w:tc>
        <w:tc>
          <w:tcPr>
            <w:tcW w:w="6350" w:type="dxa"/>
            <w:tcBorders>
              <w:bottom w:val="single" w:sz="4" w:space="0" w:color="auto"/>
            </w:tcBorders>
            <w:shd w:val="clear" w:color="auto" w:fill="FADC8C"/>
            <w:vAlign w:val="center"/>
          </w:tcPr>
          <w:p w14:paraId="3A26F885" w14:textId="77777777" w:rsidR="00301CBD" w:rsidRPr="00DE46A7" w:rsidRDefault="00BA52E7" w:rsidP="0083052B">
            <w:pPr>
              <w:spacing w:after="0" w:line="240" w:lineRule="auto"/>
              <w:rPr>
                <w:rFonts w:ascii="Verdana" w:hAnsi="Verdana"/>
                <w:sz w:val="20"/>
                <w:szCs w:val="20"/>
                <w:lang w:val="sl-SI"/>
              </w:rPr>
            </w:pPr>
            <w:r w:rsidRPr="00DE46A7">
              <w:rPr>
                <w:rFonts w:ascii="Verdana" w:hAnsi="Verdana"/>
                <w:sz w:val="20"/>
                <w:szCs w:val="20"/>
                <w:lang w:val="sl-SI"/>
              </w:rPr>
              <w:t>4</w:t>
            </w:r>
            <w:r w:rsidR="001D419C" w:rsidRPr="00DE46A7">
              <w:rPr>
                <w:rFonts w:ascii="Verdana" w:hAnsi="Verdana"/>
                <w:sz w:val="20"/>
                <w:szCs w:val="20"/>
                <w:lang w:val="sl-SI"/>
              </w:rPr>
              <w:t>0</w:t>
            </w:r>
            <w:r w:rsidR="001A0FC7" w:rsidRPr="00DE46A7">
              <w:rPr>
                <w:rFonts w:ascii="Verdana" w:hAnsi="Verdana"/>
                <w:sz w:val="20"/>
                <w:szCs w:val="20"/>
                <w:lang w:val="sl-SI"/>
              </w:rPr>
              <w:t>. člen ZJN-3</w:t>
            </w:r>
          </w:p>
        </w:tc>
      </w:tr>
      <w:tr w:rsidR="00F5675A" w:rsidRPr="00DE46A7" w14:paraId="66B4B0E3" w14:textId="77777777" w:rsidTr="008C1DBB">
        <w:trPr>
          <w:trHeight w:val="20"/>
          <w:jc w:val="center"/>
        </w:trPr>
        <w:tc>
          <w:tcPr>
            <w:tcW w:w="3345" w:type="dxa"/>
            <w:shd w:val="clear" w:color="auto" w:fill="FAAA5A"/>
            <w:vAlign w:val="center"/>
          </w:tcPr>
          <w:p w14:paraId="47EC40C2" w14:textId="77777777" w:rsidR="00F5675A" w:rsidRPr="00DE46A7" w:rsidRDefault="00F5675A" w:rsidP="008F0571">
            <w:pPr>
              <w:spacing w:after="0" w:line="240" w:lineRule="auto"/>
              <w:rPr>
                <w:rFonts w:ascii="Verdana" w:hAnsi="Verdana"/>
                <w:b/>
                <w:sz w:val="20"/>
                <w:szCs w:val="20"/>
                <w:lang w:val="sl-SI"/>
              </w:rPr>
            </w:pPr>
            <w:r w:rsidRPr="00DE46A7">
              <w:rPr>
                <w:rFonts w:ascii="Verdana" w:hAnsi="Verdana"/>
                <w:b/>
                <w:sz w:val="20"/>
                <w:szCs w:val="20"/>
                <w:lang w:val="sl-SI"/>
              </w:rPr>
              <w:lastRenderedPageBreak/>
              <w:t>Opis (potek) postopka in trajanje naročila</w:t>
            </w:r>
          </w:p>
        </w:tc>
        <w:tc>
          <w:tcPr>
            <w:tcW w:w="6350" w:type="dxa"/>
            <w:shd w:val="clear" w:color="auto" w:fill="FADC8C"/>
            <w:vAlign w:val="center"/>
          </w:tcPr>
          <w:p w14:paraId="4D7D2246" w14:textId="77777777" w:rsidR="005D328C" w:rsidRPr="00DE46A7" w:rsidRDefault="005D328C" w:rsidP="001A0FC7">
            <w:pPr>
              <w:spacing w:after="0" w:line="240" w:lineRule="auto"/>
              <w:jc w:val="both"/>
              <w:rPr>
                <w:rFonts w:ascii="Verdana" w:hAnsi="Verdana"/>
                <w:sz w:val="20"/>
                <w:szCs w:val="20"/>
                <w:lang w:val="sl-SI"/>
              </w:rPr>
            </w:pPr>
          </w:p>
          <w:p w14:paraId="5498C26D" w14:textId="418B90BD" w:rsidR="005D328C" w:rsidRDefault="005D328C" w:rsidP="005D328C">
            <w:pPr>
              <w:spacing w:after="0" w:line="240" w:lineRule="auto"/>
              <w:jc w:val="both"/>
              <w:rPr>
                <w:rFonts w:ascii="Verdana" w:hAnsi="Verdana"/>
                <w:sz w:val="20"/>
                <w:szCs w:val="20"/>
                <w:lang w:val="sl-SI"/>
              </w:rPr>
            </w:pPr>
            <w:r w:rsidRPr="00DE46A7">
              <w:rPr>
                <w:rFonts w:ascii="Verdana" w:hAnsi="Verdana"/>
                <w:sz w:val="20"/>
                <w:szCs w:val="20"/>
                <w:lang w:val="sl-SI"/>
              </w:rPr>
              <w:t>Naročnik vabi zainteresirane subjekte, da sodelujejo v postopku oddaje javnega naročila in predložijo ponudbe na podlagi:</w:t>
            </w:r>
          </w:p>
          <w:p w14:paraId="223C6F9D" w14:textId="77777777" w:rsidR="002A2EB6" w:rsidRDefault="002A2EB6" w:rsidP="005D328C">
            <w:pPr>
              <w:spacing w:after="0" w:line="240" w:lineRule="auto"/>
              <w:jc w:val="both"/>
              <w:rPr>
                <w:rFonts w:ascii="Verdana" w:hAnsi="Verdana"/>
                <w:sz w:val="20"/>
                <w:szCs w:val="20"/>
                <w:lang w:val="sl-SI"/>
              </w:rPr>
            </w:pPr>
          </w:p>
          <w:p w14:paraId="17FE3C9C" w14:textId="6D23AE79" w:rsidR="002A2EB6" w:rsidRPr="002A2EB6" w:rsidRDefault="002A2EB6" w:rsidP="005D328C">
            <w:pPr>
              <w:spacing w:after="0" w:line="240" w:lineRule="auto"/>
              <w:jc w:val="both"/>
              <w:rPr>
                <w:rFonts w:ascii="Verdana" w:hAnsi="Verdana"/>
                <w:b/>
                <w:sz w:val="20"/>
                <w:szCs w:val="20"/>
                <w:lang w:val="sl-SI"/>
              </w:rPr>
            </w:pPr>
            <w:r w:rsidRPr="002A2EB6">
              <w:rPr>
                <w:rFonts w:ascii="Verdana" w:hAnsi="Verdana"/>
                <w:b/>
                <w:sz w:val="20"/>
                <w:szCs w:val="20"/>
                <w:lang w:val="sl-SI"/>
              </w:rPr>
              <w:t>TRASA I:</w:t>
            </w:r>
          </w:p>
          <w:p w14:paraId="0367B820" w14:textId="77777777" w:rsidR="005D328C" w:rsidRPr="00DE46A7" w:rsidRDefault="005D328C" w:rsidP="005D328C">
            <w:pPr>
              <w:numPr>
                <w:ilvl w:val="0"/>
                <w:numId w:val="37"/>
              </w:numPr>
              <w:spacing w:after="0" w:line="240" w:lineRule="auto"/>
              <w:jc w:val="both"/>
              <w:rPr>
                <w:rFonts w:ascii="Verdana" w:hAnsi="Verdana"/>
                <w:sz w:val="20"/>
                <w:szCs w:val="20"/>
                <w:lang w:val="sl-SI"/>
              </w:rPr>
            </w:pPr>
            <w:r w:rsidRPr="00DE46A7">
              <w:rPr>
                <w:rFonts w:ascii="Verdana" w:hAnsi="Verdana"/>
                <w:sz w:val="20"/>
                <w:szCs w:val="20"/>
                <w:lang w:val="sl-SI"/>
              </w:rPr>
              <w:t>Dokumentacije za razpis, »Dobava in montaža 110kV kabelskega sistema«, št. projekta DK07-A430/003, , ki ga je izdelal IBE d.d., z dne Ljubljana, april 2017;</w:t>
            </w:r>
          </w:p>
          <w:p w14:paraId="3D0F6603" w14:textId="45E97684" w:rsidR="005D328C" w:rsidRPr="00DE46A7" w:rsidRDefault="005D328C" w:rsidP="005D328C">
            <w:pPr>
              <w:numPr>
                <w:ilvl w:val="0"/>
                <w:numId w:val="37"/>
              </w:numPr>
              <w:spacing w:after="0" w:line="240" w:lineRule="auto"/>
              <w:jc w:val="both"/>
              <w:rPr>
                <w:rFonts w:ascii="Verdana" w:hAnsi="Verdana"/>
                <w:sz w:val="20"/>
                <w:szCs w:val="20"/>
                <w:lang w:val="sl-SI"/>
              </w:rPr>
            </w:pPr>
            <w:r w:rsidRPr="00DE46A7">
              <w:rPr>
                <w:rFonts w:ascii="Verdana" w:hAnsi="Verdana"/>
                <w:sz w:val="20"/>
                <w:szCs w:val="20"/>
                <w:lang w:val="sl-SI"/>
              </w:rPr>
              <w:t>PZI »3/1 Načrt kabelske kanalizacije« št. projekta DK07-A430/003, št. načrta 331120090, ki ga je iz</w:t>
            </w:r>
            <w:r w:rsidR="006A6306">
              <w:rPr>
                <w:rFonts w:ascii="Verdana" w:hAnsi="Verdana"/>
                <w:sz w:val="20"/>
                <w:szCs w:val="20"/>
                <w:lang w:val="sl-SI"/>
              </w:rPr>
              <w:t>delala Elea ic, z dne maj 2020</w:t>
            </w:r>
            <w:r w:rsidRPr="00DE46A7">
              <w:rPr>
                <w:rFonts w:ascii="Verdana" w:hAnsi="Verdana"/>
                <w:sz w:val="20"/>
                <w:szCs w:val="20"/>
                <w:lang w:val="sl-SI"/>
              </w:rPr>
              <w:t>;</w:t>
            </w:r>
          </w:p>
          <w:p w14:paraId="12C95862" w14:textId="77777777" w:rsidR="005D328C" w:rsidRPr="00DE46A7" w:rsidRDefault="005D328C" w:rsidP="005D328C">
            <w:pPr>
              <w:numPr>
                <w:ilvl w:val="0"/>
                <w:numId w:val="37"/>
              </w:numPr>
              <w:spacing w:after="0" w:line="240" w:lineRule="auto"/>
              <w:jc w:val="both"/>
              <w:rPr>
                <w:rFonts w:ascii="Verdana" w:hAnsi="Verdana"/>
                <w:sz w:val="20"/>
                <w:szCs w:val="20"/>
                <w:lang w:val="sl-SI"/>
              </w:rPr>
            </w:pPr>
            <w:r w:rsidRPr="00DE46A7">
              <w:rPr>
                <w:rFonts w:ascii="Verdana" w:hAnsi="Verdana"/>
                <w:sz w:val="20"/>
                <w:szCs w:val="20"/>
                <w:lang w:val="sl-SI"/>
              </w:rPr>
              <w:t>PZI »3/2 Načrt vodovoda« št. projekta DK07-A430/003, št. načrta 331120090-V, ki ga je izdelala Elea ic, z dne julij 2018;</w:t>
            </w:r>
          </w:p>
          <w:p w14:paraId="51507287" w14:textId="77777777" w:rsidR="005D328C" w:rsidRPr="00DE46A7" w:rsidRDefault="005D328C" w:rsidP="005D328C">
            <w:pPr>
              <w:pStyle w:val="Odstavekseznama"/>
              <w:numPr>
                <w:ilvl w:val="0"/>
                <w:numId w:val="37"/>
              </w:numPr>
              <w:spacing w:after="0" w:line="240" w:lineRule="auto"/>
              <w:jc w:val="both"/>
              <w:rPr>
                <w:rFonts w:ascii="Verdana" w:hAnsi="Verdana"/>
                <w:sz w:val="20"/>
                <w:szCs w:val="20"/>
                <w:lang w:val="sl-SI"/>
              </w:rPr>
            </w:pPr>
            <w:r w:rsidRPr="00DE46A7">
              <w:rPr>
                <w:rFonts w:ascii="Verdana" w:hAnsi="Verdana"/>
                <w:sz w:val="20"/>
                <w:szCs w:val="20"/>
                <w:lang w:val="sl-SI"/>
              </w:rPr>
              <w:t>Gradbenega dovoljenja št. 35105-80/2018/14 z dne 29.10.2018.</w:t>
            </w:r>
          </w:p>
          <w:p w14:paraId="00000FAC" w14:textId="77777777" w:rsidR="002A2EB6" w:rsidRDefault="002A2EB6" w:rsidP="001A0FC7">
            <w:pPr>
              <w:spacing w:after="0" w:line="240" w:lineRule="auto"/>
              <w:jc w:val="both"/>
              <w:rPr>
                <w:rFonts w:ascii="Verdana" w:hAnsi="Verdana"/>
                <w:sz w:val="20"/>
                <w:szCs w:val="20"/>
                <w:highlight w:val="yellow"/>
                <w:lang w:val="sl-SI"/>
              </w:rPr>
            </w:pPr>
          </w:p>
          <w:p w14:paraId="2D2D4B5B" w14:textId="6A24EECC" w:rsidR="005D328C" w:rsidRPr="002A2EB6" w:rsidRDefault="002A2EB6" w:rsidP="001A0FC7">
            <w:pPr>
              <w:spacing w:after="0" w:line="240" w:lineRule="auto"/>
              <w:jc w:val="both"/>
              <w:rPr>
                <w:rFonts w:ascii="Verdana" w:hAnsi="Verdana"/>
                <w:b/>
                <w:sz w:val="20"/>
                <w:szCs w:val="20"/>
                <w:lang w:val="sl-SI"/>
              </w:rPr>
            </w:pPr>
            <w:r w:rsidRPr="002A2EB6">
              <w:rPr>
                <w:rFonts w:ascii="Verdana" w:hAnsi="Verdana"/>
                <w:b/>
                <w:sz w:val="20"/>
                <w:szCs w:val="20"/>
                <w:lang w:val="sl-SI"/>
              </w:rPr>
              <w:t>TRASA II:</w:t>
            </w:r>
          </w:p>
          <w:p w14:paraId="665730DA" w14:textId="77777777" w:rsidR="002A2EB6" w:rsidRPr="007B3F34" w:rsidRDefault="002A2EB6" w:rsidP="002A2EB6">
            <w:pPr>
              <w:numPr>
                <w:ilvl w:val="0"/>
                <w:numId w:val="57"/>
              </w:numPr>
              <w:contextualSpacing/>
              <w:rPr>
                <w:rFonts w:ascii="Verdana" w:eastAsia="Times New Roman" w:hAnsi="Verdana"/>
                <w:sz w:val="20"/>
                <w:szCs w:val="20"/>
                <w:lang w:val="sl-SI"/>
              </w:rPr>
            </w:pPr>
            <w:r w:rsidRPr="007B3F34">
              <w:rPr>
                <w:rFonts w:ascii="Verdana" w:eastAsia="Times New Roman" w:hAnsi="Verdana"/>
                <w:sz w:val="20"/>
                <w:szCs w:val="20"/>
              </w:rPr>
              <w:t>Gradbeno dovoljenje Elektro Ljubljana 35105-36/2018/8/1093-08 VC,GB z dne 17.10.2018</w:t>
            </w:r>
          </w:p>
          <w:p w14:paraId="39FA0299" w14:textId="77777777" w:rsidR="002A2EB6" w:rsidRPr="007B3F34" w:rsidRDefault="002A2EB6" w:rsidP="002A2EB6">
            <w:pPr>
              <w:numPr>
                <w:ilvl w:val="0"/>
                <w:numId w:val="57"/>
              </w:numPr>
              <w:contextualSpacing/>
              <w:rPr>
                <w:rFonts w:ascii="Verdana" w:eastAsia="Times New Roman" w:hAnsi="Verdana"/>
                <w:sz w:val="20"/>
                <w:szCs w:val="20"/>
              </w:rPr>
            </w:pPr>
            <w:r w:rsidRPr="007B3F34">
              <w:rPr>
                <w:rFonts w:ascii="Verdana" w:eastAsia="Times New Roman" w:hAnsi="Verdana"/>
                <w:sz w:val="20"/>
                <w:szCs w:val="20"/>
              </w:rPr>
              <w:t>Ponudbeni predračun dobava opreme in EMD_EL LJ _Priloga 3a</w:t>
            </w:r>
          </w:p>
          <w:p w14:paraId="47427489" w14:textId="77777777" w:rsidR="002A2EB6" w:rsidRPr="007B3F34" w:rsidRDefault="002A2EB6" w:rsidP="002A2EB6">
            <w:pPr>
              <w:numPr>
                <w:ilvl w:val="0"/>
                <w:numId w:val="57"/>
              </w:numPr>
              <w:contextualSpacing/>
              <w:rPr>
                <w:rFonts w:ascii="Verdana" w:eastAsia="Times New Roman" w:hAnsi="Verdana"/>
                <w:sz w:val="20"/>
                <w:szCs w:val="20"/>
              </w:rPr>
            </w:pPr>
            <w:r w:rsidRPr="007B3F34">
              <w:rPr>
                <w:rFonts w:ascii="Verdana" w:eastAsia="Times New Roman" w:hAnsi="Verdana"/>
                <w:sz w:val="20"/>
                <w:szCs w:val="20"/>
              </w:rPr>
              <w:t>Ponudbeni predračun GD EL LJ_ Priloga 3a</w:t>
            </w:r>
          </w:p>
          <w:p w14:paraId="5B7D7426" w14:textId="77777777" w:rsidR="002A2EB6" w:rsidRPr="007B3F34" w:rsidRDefault="002A2EB6" w:rsidP="002A2EB6">
            <w:pPr>
              <w:numPr>
                <w:ilvl w:val="0"/>
                <w:numId w:val="57"/>
              </w:numPr>
              <w:contextualSpacing/>
              <w:rPr>
                <w:rFonts w:ascii="Verdana" w:eastAsia="Times New Roman" w:hAnsi="Verdana"/>
                <w:sz w:val="20"/>
                <w:szCs w:val="20"/>
              </w:rPr>
            </w:pPr>
            <w:r w:rsidRPr="007B3F34">
              <w:rPr>
                <w:rFonts w:ascii="Verdana" w:eastAsia="Times New Roman" w:hAnsi="Verdana"/>
                <w:sz w:val="20"/>
                <w:szCs w:val="20"/>
              </w:rPr>
              <w:t>Analiza obremenjevanja okolja z elektromagnetnim sevanjem za 110 kV kabelsko traso med RTP PCL in RTP Center</w:t>
            </w:r>
          </w:p>
          <w:p w14:paraId="76DDC179" w14:textId="77777777" w:rsidR="002A2EB6" w:rsidRPr="007B3F34" w:rsidRDefault="002A2EB6" w:rsidP="002A2EB6">
            <w:pPr>
              <w:numPr>
                <w:ilvl w:val="0"/>
                <w:numId w:val="57"/>
              </w:numPr>
              <w:contextualSpacing/>
              <w:rPr>
                <w:rFonts w:ascii="Verdana" w:eastAsia="Times New Roman" w:hAnsi="Verdana"/>
                <w:sz w:val="20"/>
                <w:szCs w:val="20"/>
              </w:rPr>
            </w:pPr>
            <w:r w:rsidRPr="007B3F34">
              <w:rPr>
                <w:rFonts w:ascii="Verdana" w:eastAsia="Times New Roman" w:hAnsi="Verdana"/>
                <w:sz w:val="20"/>
                <w:szCs w:val="20"/>
              </w:rPr>
              <w:t>VENO 3404 - KBV PCL-TeTOL</w:t>
            </w:r>
          </w:p>
          <w:p w14:paraId="34543FD6" w14:textId="77777777" w:rsidR="002A2EB6" w:rsidRPr="007B3F34" w:rsidRDefault="002A2EB6" w:rsidP="002A2EB6">
            <w:pPr>
              <w:numPr>
                <w:ilvl w:val="0"/>
                <w:numId w:val="57"/>
              </w:numPr>
              <w:contextualSpacing/>
              <w:rPr>
                <w:rFonts w:ascii="Verdana" w:eastAsia="Times New Roman" w:hAnsi="Verdana"/>
                <w:sz w:val="20"/>
                <w:szCs w:val="20"/>
              </w:rPr>
            </w:pPr>
            <w:r w:rsidRPr="007B3F34">
              <w:rPr>
                <w:rFonts w:ascii="Verdana" w:eastAsia="Times New Roman" w:hAnsi="Verdana"/>
                <w:sz w:val="20"/>
                <w:szCs w:val="20"/>
              </w:rPr>
              <w:t>VENO 2818 - 2012 – VPL</w:t>
            </w:r>
          </w:p>
          <w:p w14:paraId="1F21B868" w14:textId="77777777" w:rsidR="002A2EB6" w:rsidRPr="007B3F34" w:rsidRDefault="002A2EB6" w:rsidP="002A2EB6">
            <w:pPr>
              <w:numPr>
                <w:ilvl w:val="0"/>
                <w:numId w:val="57"/>
              </w:numPr>
              <w:contextualSpacing/>
              <w:rPr>
                <w:rFonts w:ascii="Verdana" w:eastAsia="Times New Roman" w:hAnsi="Verdana"/>
                <w:sz w:val="20"/>
                <w:szCs w:val="20"/>
              </w:rPr>
            </w:pPr>
            <w:r w:rsidRPr="007B3F34">
              <w:rPr>
                <w:rFonts w:ascii="Verdana" w:eastAsia="Times New Roman" w:hAnsi="Verdana"/>
                <w:sz w:val="20"/>
                <w:szCs w:val="20"/>
              </w:rPr>
              <w:t>SLOVENSKE ŽELEZNICE pogodba  EL180000068935 O PLAČILU NADOMESTILA ZA IZPAD PRIHODKA</w:t>
            </w:r>
          </w:p>
          <w:p w14:paraId="6BAC2214" w14:textId="77777777" w:rsidR="002A2EB6" w:rsidRPr="007B3F34" w:rsidRDefault="002A2EB6" w:rsidP="002A2EB6">
            <w:pPr>
              <w:numPr>
                <w:ilvl w:val="0"/>
                <w:numId w:val="57"/>
              </w:numPr>
              <w:contextualSpacing/>
              <w:rPr>
                <w:rFonts w:ascii="Verdana" w:eastAsia="Times New Roman" w:hAnsi="Verdana"/>
                <w:sz w:val="20"/>
                <w:szCs w:val="20"/>
              </w:rPr>
            </w:pPr>
            <w:r w:rsidRPr="007B3F34">
              <w:rPr>
                <w:rFonts w:ascii="Verdana" w:eastAsia="Times New Roman" w:hAnsi="Verdana"/>
                <w:sz w:val="20"/>
                <w:szCs w:val="20"/>
              </w:rPr>
              <w:t>DK09---6E1002_Splošni_tehnicni_pogoji_rev3</w:t>
            </w:r>
          </w:p>
          <w:p w14:paraId="45A4513A" w14:textId="77777777" w:rsidR="002A2EB6" w:rsidRPr="007B3F34" w:rsidRDefault="002A2EB6" w:rsidP="002A2EB6">
            <w:pPr>
              <w:numPr>
                <w:ilvl w:val="0"/>
                <w:numId w:val="57"/>
              </w:numPr>
              <w:contextualSpacing/>
              <w:rPr>
                <w:rFonts w:ascii="Verdana" w:eastAsia="Times New Roman" w:hAnsi="Verdana"/>
                <w:sz w:val="20"/>
                <w:szCs w:val="20"/>
              </w:rPr>
            </w:pPr>
            <w:r w:rsidRPr="007B3F34">
              <w:rPr>
                <w:rFonts w:ascii="Verdana" w:eastAsia="Times New Roman" w:hAnsi="Verdana"/>
                <w:sz w:val="20"/>
                <w:szCs w:val="20"/>
              </w:rPr>
              <w:t>DK09---6E1003_Posebni_tehnicni_pogoji_rev3</w:t>
            </w:r>
          </w:p>
          <w:p w14:paraId="4BCCF091" w14:textId="77777777" w:rsidR="002A2EB6" w:rsidRPr="007B3F34" w:rsidRDefault="002A2EB6" w:rsidP="002A2EB6">
            <w:pPr>
              <w:numPr>
                <w:ilvl w:val="0"/>
                <w:numId w:val="57"/>
              </w:numPr>
              <w:contextualSpacing/>
              <w:rPr>
                <w:rFonts w:ascii="Verdana" w:eastAsia="Times New Roman" w:hAnsi="Verdana"/>
                <w:sz w:val="20"/>
                <w:szCs w:val="20"/>
              </w:rPr>
            </w:pPr>
            <w:r w:rsidRPr="007B3F34">
              <w:rPr>
                <w:rFonts w:ascii="Verdana" w:eastAsia="Times New Roman" w:hAnsi="Verdana"/>
                <w:sz w:val="20"/>
                <w:szCs w:val="20"/>
              </w:rPr>
              <w:t>Načrti trase</w:t>
            </w:r>
          </w:p>
          <w:p w14:paraId="1035C3FE" w14:textId="77777777" w:rsidR="002A2EB6" w:rsidRPr="007B3F34" w:rsidRDefault="002A2EB6" w:rsidP="002A2EB6">
            <w:pPr>
              <w:numPr>
                <w:ilvl w:val="0"/>
                <w:numId w:val="57"/>
              </w:numPr>
              <w:contextualSpacing/>
              <w:rPr>
                <w:rFonts w:ascii="Verdana" w:eastAsia="Times New Roman" w:hAnsi="Verdana"/>
                <w:sz w:val="20"/>
                <w:szCs w:val="20"/>
              </w:rPr>
            </w:pPr>
            <w:r w:rsidRPr="007B3F34">
              <w:rPr>
                <w:rFonts w:ascii="Verdana" w:eastAsia="Times New Roman" w:hAnsi="Verdana"/>
                <w:sz w:val="20"/>
                <w:szCs w:val="20"/>
              </w:rPr>
              <w:t>001_O_DK09-7G_OPD</w:t>
            </w:r>
          </w:p>
          <w:p w14:paraId="79ACAE87" w14:textId="77777777" w:rsidR="002A2EB6" w:rsidRPr="007B3F34" w:rsidRDefault="002A2EB6" w:rsidP="002A2EB6">
            <w:pPr>
              <w:numPr>
                <w:ilvl w:val="0"/>
                <w:numId w:val="57"/>
              </w:numPr>
              <w:contextualSpacing/>
              <w:rPr>
                <w:rFonts w:ascii="Verdana" w:eastAsia="Times New Roman" w:hAnsi="Verdana"/>
                <w:sz w:val="20"/>
                <w:szCs w:val="20"/>
              </w:rPr>
            </w:pPr>
            <w:r w:rsidRPr="007B3F34">
              <w:rPr>
                <w:rFonts w:ascii="Verdana" w:eastAsia="Times New Roman" w:hAnsi="Verdana"/>
                <w:sz w:val="20"/>
                <w:szCs w:val="20"/>
              </w:rPr>
              <w:t>005_X_DK09---7G_M02_združeno_IBE</w:t>
            </w:r>
          </w:p>
          <w:p w14:paraId="70B06747" w14:textId="77777777" w:rsidR="002A2EB6" w:rsidRPr="007B3F34" w:rsidRDefault="002A2EB6" w:rsidP="002A2EB6">
            <w:pPr>
              <w:numPr>
                <w:ilvl w:val="0"/>
                <w:numId w:val="57"/>
              </w:numPr>
              <w:contextualSpacing/>
              <w:rPr>
                <w:rFonts w:ascii="Verdana" w:eastAsia="Times New Roman" w:hAnsi="Verdana"/>
                <w:sz w:val="20"/>
                <w:szCs w:val="20"/>
              </w:rPr>
            </w:pPr>
            <w:r w:rsidRPr="007B3F34">
              <w:rPr>
                <w:rFonts w:ascii="Verdana" w:eastAsia="Times New Roman" w:hAnsi="Verdana"/>
                <w:sz w:val="20"/>
                <w:szCs w:val="20"/>
              </w:rPr>
              <w:t>005_X_DK09---7G_M02_združeno_Part_1_IBE</w:t>
            </w:r>
          </w:p>
          <w:p w14:paraId="3A7700E9" w14:textId="77777777" w:rsidR="002A2EB6" w:rsidRPr="007B3F34" w:rsidRDefault="002A2EB6" w:rsidP="002A2EB6">
            <w:pPr>
              <w:numPr>
                <w:ilvl w:val="0"/>
                <w:numId w:val="57"/>
              </w:numPr>
              <w:contextualSpacing/>
              <w:rPr>
                <w:rFonts w:ascii="Verdana" w:eastAsia="Times New Roman" w:hAnsi="Verdana"/>
                <w:sz w:val="20"/>
                <w:szCs w:val="20"/>
              </w:rPr>
            </w:pPr>
            <w:r w:rsidRPr="007B3F34">
              <w:rPr>
                <w:rFonts w:ascii="Verdana" w:eastAsia="Times New Roman" w:hAnsi="Verdana"/>
                <w:sz w:val="20"/>
                <w:szCs w:val="20"/>
              </w:rPr>
              <w:t>005_X_DK09---7G_M02_združeno_Part_2_IBE</w:t>
            </w:r>
          </w:p>
          <w:p w14:paraId="026AB6B3" w14:textId="77777777" w:rsidR="002A2EB6" w:rsidRPr="007B3F34" w:rsidRDefault="002A2EB6" w:rsidP="002A2EB6">
            <w:pPr>
              <w:numPr>
                <w:ilvl w:val="0"/>
                <w:numId w:val="57"/>
              </w:numPr>
              <w:contextualSpacing/>
              <w:rPr>
                <w:rFonts w:ascii="Verdana" w:eastAsia="Times New Roman" w:hAnsi="Verdana"/>
                <w:sz w:val="20"/>
                <w:szCs w:val="20"/>
              </w:rPr>
            </w:pPr>
            <w:r w:rsidRPr="007B3F34">
              <w:rPr>
                <w:rFonts w:ascii="Verdana" w:eastAsia="Times New Roman" w:hAnsi="Verdana"/>
                <w:sz w:val="20"/>
                <w:szCs w:val="20"/>
              </w:rPr>
              <w:t>005_X_DK09---7G_M02_združeno_Part_3_IBE</w:t>
            </w:r>
          </w:p>
          <w:p w14:paraId="52EFB284" w14:textId="77777777" w:rsidR="002A2EB6" w:rsidRPr="007B3F34" w:rsidRDefault="002A2EB6" w:rsidP="002A2EB6">
            <w:pPr>
              <w:numPr>
                <w:ilvl w:val="0"/>
                <w:numId w:val="57"/>
              </w:numPr>
              <w:contextualSpacing/>
              <w:rPr>
                <w:rFonts w:ascii="Verdana" w:eastAsia="Times New Roman" w:hAnsi="Verdana"/>
                <w:sz w:val="20"/>
                <w:szCs w:val="20"/>
              </w:rPr>
            </w:pPr>
            <w:r w:rsidRPr="007B3F34">
              <w:rPr>
                <w:rFonts w:ascii="Verdana" w:eastAsia="Times New Roman" w:hAnsi="Verdana"/>
                <w:sz w:val="20"/>
                <w:szCs w:val="20"/>
              </w:rPr>
              <w:t>DK07---5E_M01</w:t>
            </w:r>
          </w:p>
          <w:p w14:paraId="50A0425A" w14:textId="77777777" w:rsidR="002A2EB6" w:rsidRPr="007B3F34" w:rsidRDefault="002A2EB6" w:rsidP="002A2EB6">
            <w:pPr>
              <w:numPr>
                <w:ilvl w:val="0"/>
                <w:numId w:val="57"/>
              </w:numPr>
              <w:contextualSpacing/>
              <w:rPr>
                <w:rFonts w:ascii="Verdana" w:eastAsia="Times New Roman" w:hAnsi="Verdana"/>
                <w:sz w:val="20"/>
                <w:szCs w:val="20"/>
              </w:rPr>
            </w:pPr>
            <w:r w:rsidRPr="007B3F34">
              <w:rPr>
                <w:rFonts w:ascii="Verdana" w:eastAsia="Times New Roman" w:hAnsi="Verdana"/>
                <w:sz w:val="20"/>
                <w:szCs w:val="20"/>
              </w:rPr>
              <w:t>DK09---5E1001 Tehnično porčilo</w:t>
            </w:r>
          </w:p>
          <w:p w14:paraId="2F1E63B8" w14:textId="77777777" w:rsidR="002A2EB6" w:rsidRPr="007B3F34" w:rsidRDefault="002A2EB6" w:rsidP="002A2EB6">
            <w:pPr>
              <w:numPr>
                <w:ilvl w:val="0"/>
                <w:numId w:val="57"/>
              </w:numPr>
              <w:contextualSpacing/>
              <w:rPr>
                <w:rFonts w:ascii="Verdana" w:eastAsia="Times New Roman" w:hAnsi="Verdana"/>
                <w:sz w:val="20"/>
                <w:szCs w:val="20"/>
              </w:rPr>
            </w:pPr>
            <w:r w:rsidRPr="007B3F34">
              <w:rPr>
                <w:rFonts w:ascii="Verdana" w:eastAsia="Times New Roman" w:hAnsi="Verdana"/>
                <w:sz w:val="20"/>
                <w:szCs w:val="20"/>
              </w:rPr>
              <w:t>DK09----5E3100.dwg</w:t>
            </w:r>
          </w:p>
          <w:p w14:paraId="3BE44856" w14:textId="77777777" w:rsidR="002A2EB6" w:rsidRPr="007B3F34" w:rsidRDefault="002A2EB6" w:rsidP="002A2EB6">
            <w:pPr>
              <w:numPr>
                <w:ilvl w:val="0"/>
                <w:numId w:val="57"/>
              </w:numPr>
              <w:contextualSpacing/>
              <w:rPr>
                <w:rFonts w:ascii="Verdana" w:eastAsia="Times New Roman" w:hAnsi="Verdana"/>
                <w:sz w:val="20"/>
                <w:szCs w:val="20"/>
              </w:rPr>
            </w:pPr>
            <w:r w:rsidRPr="007B3F34">
              <w:rPr>
                <w:rFonts w:ascii="Verdana" w:eastAsia="Times New Roman" w:hAnsi="Verdana"/>
                <w:sz w:val="20"/>
                <w:szCs w:val="20"/>
              </w:rPr>
              <w:t>DK09----5E3100_1 list 2.dwg</w:t>
            </w:r>
          </w:p>
          <w:p w14:paraId="3FB7D173" w14:textId="77777777" w:rsidR="002A2EB6" w:rsidRPr="007B3F34" w:rsidRDefault="002A2EB6" w:rsidP="002A2EB6">
            <w:pPr>
              <w:numPr>
                <w:ilvl w:val="0"/>
                <w:numId w:val="57"/>
              </w:numPr>
              <w:contextualSpacing/>
              <w:rPr>
                <w:rFonts w:ascii="Verdana" w:eastAsia="Times New Roman" w:hAnsi="Verdana"/>
                <w:sz w:val="20"/>
                <w:szCs w:val="20"/>
              </w:rPr>
            </w:pPr>
            <w:r w:rsidRPr="007B3F34">
              <w:rPr>
                <w:rFonts w:ascii="Verdana" w:eastAsia="Times New Roman" w:hAnsi="Verdana"/>
                <w:sz w:val="20"/>
                <w:szCs w:val="20"/>
              </w:rPr>
              <w:t>DK09---5E4011 Jaski KJA1_5.dwg</w:t>
            </w:r>
          </w:p>
          <w:p w14:paraId="09EB0A30" w14:textId="77777777" w:rsidR="002A2EB6" w:rsidRPr="007B3F34" w:rsidRDefault="002A2EB6" w:rsidP="002A2EB6">
            <w:pPr>
              <w:numPr>
                <w:ilvl w:val="0"/>
                <w:numId w:val="57"/>
              </w:numPr>
              <w:contextualSpacing/>
              <w:rPr>
                <w:rFonts w:ascii="Verdana" w:eastAsia="Times New Roman" w:hAnsi="Verdana"/>
                <w:sz w:val="20"/>
                <w:szCs w:val="20"/>
              </w:rPr>
            </w:pPr>
            <w:r w:rsidRPr="007B3F34">
              <w:rPr>
                <w:rFonts w:ascii="Verdana" w:eastAsia="Times New Roman" w:hAnsi="Verdana"/>
                <w:sz w:val="20"/>
                <w:szCs w:val="20"/>
              </w:rPr>
              <w:t>DK09---5E4054_prerez GIS.dwg</w:t>
            </w:r>
          </w:p>
          <w:p w14:paraId="18F28C03" w14:textId="77777777" w:rsidR="002A2EB6" w:rsidRPr="007B3F34" w:rsidRDefault="002A2EB6" w:rsidP="002A2EB6">
            <w:pPr>
              <w:numPr>
                <w:ilvl w:val="0"/>
                <w:numId w:val="57"/>
              </w:numPr>
              <w:contextualSpacing/>
              <w:rPr>
                <w:rFonts w:ascii="Verdana" w:eastAsia="Times New Roman" w:hAnsi="Verdana"/>
                <w:sz w:val="20"/>
                <w:szCs w:val="20"/>
              </w:rPr>
            </w:pPr>
            <w:r w:rsidRPr="007B3F34">
              <w:rPr>
                <w:rFonts w:ascii="Verdana" w:eastAsia="Times New Roman" w:hAnsi="Verdana"/>
                <w:sz w:val="20"/>
                <w:szCs w:val="20"/>
              </w:rPr>
              <w:t>DK09---5E4055_tloris 110kV kabel.dwg</w:t>
            </w:r>
          </w:p>
          <w:p w14:paraId="2BF207E3" w14:textId="77777777" w:rsidR="002A2EB6" w:rsidRPr="007B3F34" w:rsidRDefault="002A2EB6" w:rsidP="002A2EB6">
            <w:pPr>
              <w:numPr>
                <w:ilvl w:val="0"/>
                <w:numId w:val="57"/>
              </w:numPr>
              <w:contextualSpacing/>
              <w:rPr>
                <w:rFonts w:ascii="Verdana" w:eastAsia="Times New Roman" w:hAnsi="Verdana"/>
                <w:sz w:val="20"/>
                <w:szCs w:val="20"/>
              </w:rPr>
            </w:pPr>
            <w:r w:rsidRPr="007B3F34">
              <w:rPr>
                <w:rFonts w:ascii="Verdana" w:eastAsia="Times New Roman" w:hAnsi="Verdana"/>
                <w:sz w:val="20"/>
                <w:szCs w:val="20"/>
              </w:rPr>
              <w:t>DK09---7E4050.dwg</w:t>
            </w:r>
          </w:p>
          <w:p w14:paraId="7F255D29" w14:textId="77777777" w:rsidR="002A2EB6" w:rsidRPr="007B3F34" w:rsidRDefault="002A2EB6" w:rsidP="002A2EB6">
            <w:pPr>
              <w:numPr>
                <w:ilvl w:val="0"/>
                <w:numId w:val="57"/>
              </w:numPr>
              <w:contextualSpacing/>
              <w:rPr>
                <w:rFonts w:ascii="Verdana" w:eastAsia="Times New Roman" w:hAnsi="Verdana"/>
                <w:sz w:val="20"/>
                <w:szCs w:val="20"/>
              </w:rPr>
            </w:pPr>
            <w:r w:rsidRPr="007B3F34">
              <w:rPr>
                <w:rFonts w:ascii="Verdana" w:eastAsia="Times New Roman" w:hAnsi="Verdana"/>
                <w:sz w:val="20"/>
                <w:szCs w:val="20"/>
              </w:rPr>
              <w:t>DK09---7E4052.dwg</w:t>
            </w:r>
          </w:p>
          <w:p w14:paraId="5773FBF5" w14:textId="77777777" w:rsidR="002A2EB6" w:rsidRPr="007B3F34" w:rsidRDefault="002A2EB6" w:rsidP="002A2EB6">
            <w:pPr>
              <w:numPr>
                <w:ilvl w:val="0"/>
                <w:numId w:val="57"/>
              </w:numPr>
              <w:contextualSpacing/>
              <w:rPr>
                <w:rFonts w:ascii="Verdana" w:eastAsia="Times New Roman" w:hAnsi="Verdana"/>
                <w:sz w:val="20"/>
                <w:szCs w:val="20"/>
              </w:rPr>
            </w:pPr>
            <w:r w:rsidRPr="007B3F34">
              <w:rPr>
                <w:rFonts w:ascii="Verdana" w:eastAsia="Times New Roman" w:hAnsi="Verdana"/>
                <w:sz w:val="20"/>
                <w:szCs w:val="20"/>
              </w:rPr>
              <w:t>DK09---5P_01A_Geodetski načrt</w:t>
            </w:r>
          </w:p>
          <w:p w14:paraId="3660BA54" w14:textId="2C6BAE7E" w:rsidR="002A2EB6" w:rsidRPr="00DE46A7" w:rsidRDefault="002A2EB6" w:rsidP="001A0FC7">
            <w:pPr>
              <w:spacing w:after="0" w:line="240" w:lineRule="auto"/>
              <w:jc w:val="both"/>
              <w:rPr>
                <w:rFonts w:ascii="Verdana" w:hAnsi="Verdana"/>
                <w:sz w:val="20"/>
                <w:szCs w:val="20"/>
                <w:lang w:val="sl-SI"/>
              </w:rPr>
            </w:pPr>
          </w:p>
          <w:p w14:paraId="3DB0B275" w14:textId="77777777" w:rsidR="00BA52E7" w:rsidRPr="00DE46A7" w:rsidRDefault="001A0FC7" w:rsidP="001A0FC7">
            <w:pPr>
              <w:spacing w:after="0" w:line="240" w:lineRule="auto"/>
              <w:jc w:val="both"/>
              <w:rPr>
                <w:rFonts w:ascii="Verdana" w:hAnsi="Verdana"/>
                <w:sz w:val="20"/>
                <w:szCs w:val="20"/>
                <w:lang w:val="sl-SI"/>
              </w:rPr>
            </w:pPr>
            <w:r w:rsidRPr="00DE46A7">
              <w:rPr>
                <w:rFonts w:ascii="Verdana" w:hAnsi="Verdana"/>
                <w:sz w:val="20"/>
                <w:szCs w:val="20"/>
                <w:lang w:val="sl-SI"/>
              </w:rPr>
              <w:t xml:space="preserve">Naročnik bo na podlagi prejetih ponudb izvedel postopek </w:t>
            </w:r>
            <w:r w:rsidR="00423A2D" w:rsidRPr="00DE46A7">
              <w:rPr>
                <w:rFonts w:ascii="Verdana" w:hAnsi="Verdana"/>
                <w:sz w:val="20"/>
                <w:szCs w:val="20"/>
                <w:lang w:val="sl-SI"/>
              </w:rPr>
              <w:t xml:space="preserve">preverjanja </w:t>
            </w:r>
            <w:r w:rsidR="00BA52E7" w:rsidRPr="00DE46A7">
              <w:rPr>
                <w:rFonts w:ascii="Verdana" w:hAnsi="Verdana"/>
                <w:sz w:val="20"/>
                <w:szCs w:val="20"/>
                <w:lang w:val="sl-SI"/>
              </w:rPr>
              <w:t xml:space="preserve">sposobnosti kandidatov ter tehnične ustreznosti </w:t>
            </w:r>
            <w:r w:rsidR="00BA52E7" w:rsidRPr="00DE46A7">
              <w:rPr>
                <w:rFonts w:ascii="Verdana" w:hAnsi="Verdana"/>
                <w:sz w:val="20"/>
                <w:szCs w:val="20"/>
                <w:lang w:val="sl-SI"/>
              </w:rPr>
              <w:lastRenderedPageBreak/>
              <w:t>ponujenega predmeta javnega naročila, na osnovi predloženih dokumentov</w:t>
            </w:r>
            <w:r w:rsidR="00C01F0E" w:rsidRPr="00DE46A7">
              <w:rPr>
                <w:rFonts w:ascii="Verdana" w:hAnsi="Verdana"/>
                <w:sz w:val="20"/>
                <w:szCs w:val="20"/>
                <w:lang w:val="sl-SI"/>
              </w:rPr>
              <w:t xml:space="preserve">, ki jih kandidat </w:t>
            </w:r>
            <w:r w:rsidR="0065414F" w:rsidRPr="00DE46A7">
              <w:rPr>
                <w:rFonts w:ascii="Verdana" w:hAnsi="Verdana"/>
                <w:sz w:val="20"/>
                <w:szCs w:val="20"/>
                <w:lang w:val="sl-SI"/>
              </w:rPr>
              <w:t>za oddajo uredi po vrstnem redu in na podlagi meril iz 8. točke teh navodil.</w:t>
            </w:r>
          </w:p>
          <w:p w14:paraId="3EBB0886" w14:textId="77777777" w:rsidR="00695C78" w:rsidRPr="00DE46A7" w:rsidRDefault="008906F6" w:rsidP="00695C78">
            <w:pPr>
              <w:spacing w:after="0" w:line="240" w:lineRule="auto"/>
              <w:jc w:val="both"/>
              <w:rPr>
                <w:rFonts w:ascii="Verdana" w:hAnsi="Verdana"/>
                <w:sz w:val="20"/>
                <w:szCs w:val="20"/>
                <w:lang w:val="sl-SI"/>
              </w:rPr>
            </w:pPr>
            <w:r w:rsidRPr="00DE46A7">
              <w:rPr>
                <w:rFonts w:ascii="Verdana" w:hAnsi="Verdana"/>
                <w:sz w:val="20"/>
                <w:szCs w:val="20"/>
                <w:lang w:val="sl-SI"/>
              </w:rPr>
              <w:t>Po izvedenem</w:t>
            </w:r>
            <w:r w:rsidR="001A0FC7" w:rsidRPr="00DE46A7">
              <w:rPr>
                <w:rFonts w:ascii="Verdana" w:hAnsi="Verdana"/>
                <w:sz w:val="20"/>
                <w:szCs w:val="20"/>
                <w:lang w:val="sl-SI"/>
              </w:rPr>
              <w:t xml:space="preserve"> </w:t>
            </w:r>
            <w:r w:rsidRPr="00DE46A7">
              <w:rPr>
                <w:rFonts w:ascii="Verdana" w:hAnsi="Verdana"/>
                <w:sz w:val="20"/>
                <w:szCs w:val="20"/>
                <w:lang w:val="sl-SI"/>
              </w:rPr>
              <w:t>postopku preverjanja sposobnosti kandidatov ter tehnične ustreznosti ponujenega predmeta javnega naročila</w:t>
            </w:r>
            <w:r w:rsidR="008B3F2A" w:rsidRPr="00DE46A7">
              <w:rPr>
                <w:rFonts w:ascii="Verdana" w:hAnsi="Verdana"/>
                <w:sz w:val="20"/>
                <w:szCs w:val="20"/>
                <w:lang w:val="sl-SI"/>
              </w:rPr>
              <w:t>,</w:t>
            </w:r>
            <w:r w:rsidRPr="00DE46A7">
              <w:rPr>
                <w:rFonts w:ascii="Verdana" w:hAnsi="Verdana"/>
                <w:sz w:val="20"/>
                <w:szCs w:val="20"/>
                <w:lang w:val="sl-SI"/>
              </w:rPr>
              <w:t xml:space="preserve"> </w:t>
            </w:r>
            <w:r w:rsidR="001A0FC7" w:rsidRPr="00DE46A7">
              <w:rPr>
                <w:rFonts w:ascii="Verdana" w:hAnsi="Verdana"/>
                <w:sz w:val="20"/>
                <w:szCs w:val="20"/>
                <w:lang w:val="sl-SI"/>
              </w:rPr>
              <w:t>bo nar</w:t>
            </w:r>
            <w:r w:rsidR="00BA52E7" w:rsidRPr="00DE46A7">
              <w:rPr>
                <w:rFonts w:ascii="Verdana" w:hAnsi="Verdana"/>
                <w:sz w:val="20"/>
                <w:szCs w:val="20"/>
                <w:lang w:val="sl-SI"/>
              </w:rPr>
              <w:t>očnik izdal odločitev o izboru</w:t>
            </w:r>
            <w:r w:rsidR="00E861E3" w:rsidRPr="00DE46A7">
              <w:rPr>
                <w:rFonts w:ascii="Verdana" w:hAnsi="Verdana"/>
                <w:sz w:val="20"/>
                <w:szCs w:val="20"/>
                <w:lang w:val="sl-SI"/>
              </w:rPr>
              <w:t>. P</w:t>
            </w:r>
            <w:r w:rsidR="00951C8B" w:rsidRPr="00DE46A7">
              <w:rPr>
                <w:rFonts w:ascii="Verdana" w:hAnsi="Verdana"/>
                <w:sz w:val="20"/>
                <w:szCs w:val="20"/>
                <w:lang w:val="sl-SI"/>
              </w:rPr>
              <w:t xml:space="preserve">o pravnomočnosti bo naročnik </w:t>
            </w:r>
            <w:r w:rsidR="00E861E3" w:rsidRPr="00DE46A7">
              <w:rPr>
                <w:rFonts w:ascii="Verdana" w:hAnsi="Verdana"/>
                <w:sz w:val="20"/>
                <w:szCs w:val="20"/>
                <w:lang w:val="sl-SI"/>
              </w:rPr>
              <w:t>z izb</w:t>
            </w:r>
            <w:r w:rsidR="00951C8B" w:rsidRPr="00DE46A7">
              <w:rPr>
                <w:rFonts w:ascii="Verdana" w:hAnsi="Verdana"/>
                <w:sz w:val="20"/>
                <w:szCs w:val="20"/>
                <w:lang w:val="sl-SI"/>
              </w:rPr>
              <w:t>ranim ponudnikom sklenili</w:t>
            </w:r>
            <w:r w:rsidR="00E861E3" w:rsidRPr="00DE46A7">
              <w:rPr>
                <w:rFonts w:ascii="Verdana" w:hAnsi="Verdana"/>
                <w:sz w:val="20"/>
                <w:szCs w:val="20"/>
                <w:lang w:val="sl-SI"/>
              </w:rPr>
              <w:t xml:space="preserve"> pogodb</w:t>
            </w:r>
            <w:r w:rsidR="00951C8B" w:rsidRPr="00DE46A7">
              <w:rPr>
                <w:rFonts w:ascii="Verdana" w:hAnsi="Verdana"/>
                <w:sz w:val="20"/>
                <w:szCs w:val="20"/>
                <w:lang w:val="sl-SI"/>
              </w:rPr>
              <w:t>o</w:t>
            </w:r>
            <w:r w:rsidRPr="00DE46A7">
              <w:rPr>
                <w:rFonts w:ascii="Verdana" w:hAnsi="Verdana"/>
                <w:sz w:val="20"/>
                <w:szCs w:val="20"/>
                <w:lang w:val="sl-SI"/>
              </w:rPr>
              <w:t xml:space="preserve"> o i</w:t>
            </w:r>
            <w:r w:rsidR="00695C78" w:rsidRPr="00DE46A7">
              <w:rPr>
                <w:rFonts w:ascii="Verdana" w:hAnsi="Verdana"/>
                <w:sz w:val="20"/>
                <w:szCs w:val="20"/>
                <w:lang w:val="sl-SI"/>
              </w:rPr>
              <w:t>zgradnji kabelske kanalizacije in elektromontažnih del za dobavo in montažo kabla 110 kV za:</w:t>
            </w:r>
          </w:p>
          <w:p w14:paraId="2842C43D" w14:textId="77777777" w:rsidR="00392A0D" w:rsidRPr="00DE46A7" w:rsidRDefault="00392A0D" w:rsidP="00695C78">
            <w:pPr>
              <w:spacing w:after="0" w:line="240" w:lineRule="auto"/>
              <w:jc w:val="both"/>
              <w:rPr>
                <w:rFonts w:ascii="Verdana" w:hAnsi="Verdana"/>
                <w:sz w:val="20"/>
                <w:szCs w:val="20"/>
                <w:lang w:val="sl-SI"/>
              </w:rPr>
            </w:pPr>
          </w:p>
          <w:p w14:paraId="246F1D8C" w14:textId="77777777" w:rsidR="00695C78" w:rsidRPr="00DE46A7" w:rsidRDefault="00695C78" w:rsidP="00695C78">
            <w:pPr>
              <w:pStyle w:val="Odstavekseznama"/>
              <w:numPr>
                <w:ilvl w:val="0"/>
                <w:numId w:val="38"/>
              </w:numPr>
              <w:spacing w:after="0" w:line="240" w:lineRule="auto"/>
              <w:ind w:left="595" w:hanging="567"/>
              <w:rPr>
                <w:rFonts w:ascii="Verdana" w:hAnsi="Verdana"/>
                <w:sz w:val="20"/>
                <w:szCs w:val="20"/>
                <w:lang w:val="sl-SI"/>
              </w:rPr>
            </w:pPr>
            <w:r w:rsidRPr="00DE46A7">
              <w:rPr>
                <w:rFonts w:ascii="Verdana" w:hAnsi="Verdana"/>
                <w:sz w:val="20"/>
                <w:szCs w:val="20"/>
                <w:lang w:val="sl-SI"/>
              </w:rPr>
              <w:t>KB 110kV TETOL – RTP PCL</w:t>
            </w:r>
          </w:p>
          <w:p w14:paraId="55CD3EFA" w14:textId="77777777" w:rsidR="00695C78" w:rsidRPr="00DE46A7" w:rsidRDefault="00695C78" w:rsidP="00695C78">
            <w:pPr>
              <w:pStyle w:val="Odstavekseznama"/>
              <w:numPr>
                <w:ilvl w:val="0"/>
                <w:numId w:val="38"/>
              </w:numPr>
              <w:spacing w:after="0" w:line="240" w:lineRule="auto"/>
              <w:ind w:left="595" w:hanging="567"/>
              <w:rPr>
                <w:rFonts w:ascii="Verdana" w:hAnsi="Verdana"/>
                <w:sz w:val="20"/>
                <w:szCs w:val="20"/>
                <w:lang w:val="sl-SI"/>
              </w:rPr>
            </w:pPr>
            <w:r w:rsidRPr="00DE46A7">
              <w:rPr>
                <w:rFonts w:ascii="Verdana" w:hAnsi="Verdana"/>
                <w:sz w:val="20"/>
                <w:szCs w:val="20"/>
                <w:lang w:val="sl-SI"/>
              </w:rPr>
              <w:t>KB 110kV RTP PCL - RTP CENTER</w:t>
            </w:r>
          </w:p>
          <w:p w14:paraId="3DF5E2B9" w14:textId="77777777" w:rsidR="00695C78" w:rsidRPr="00DE46A7" w:rsidRDefault="00695C78" w:rsidP="00695C78">
            <w:pPr>
              <w:pStyle w:val="Odstavekseznama"/>
              <w:numPr>
                <w:ilvl w:val="0"/>
                <w:numId w:val="38"/>
              </w:numPr>
              <w:spacing w:after="0" w:line="240" w:lineRule="auto"/>
              <w:ind w:left="595" w:hanging="567"/>
              <w:rPr>
                <w:rFonts w:ascii="Verdana" w:hAnsi="Verdana"/>
                <w:sz w:val="20"/>
                <w:szCs w:val="20"/>
                <w:lang w:val="sl-SI"/>
              </w:rPr>
            </w:pPr>
            <w:r w:rsidRPr="00DE46A7">
              <w:rPr>
                <w:rFonts w:ascii="Verdana" w:hAnsi="Verdana"/>
                <w:sz w:val="20"/>
                <w:szCs w:val="20"/>
                <w:lang w:val="sl-SI"/>
              </w:rPr>
              <w:t xml:space="preserve">KB 110kV RTP CENTER </w:t>
            </w:r>
            <w:r w:rsidR="000E030B" w:rsidRPr="00DE46A7">
              <w:rPr>
                <w:rFonts w:ascii="Verdana" w:hAnsi="Verdana"/>
                <w:sz w:val="20"/>
                <w:szCs w:val="20"/>
                <w:lang w:val="sl-SI"/>
              </w:rPr>
              <w:t>–</w:t>
            </w:r>
            <w:r w:rsidRPr="00DE46A7">
              <w:rPr>
                <w:rFonts w:ascii="Verdana" w:hAnsi="Verdana"/>
                <w:sz w:val="20"/>
                <w:szCs w:val="20"/>
                <w:lang w:val="sl-SI"/>
              </w:rPr>
              <w:t xml:space="preserve"> TETOL</w:t>
            </w:r>
          </w:p>
          <w:p w14:paraId="1D07AE3F" w14:textId="77777777" w:rsidR="000E030B" w:rsidRPr="00DE46A7" w:rsidRDefault="000E030B" w:rsidP="000E030B">
            <w:pPr>
              <w:pStyle w:val="Odstavekseznama"/>
              <w:spacing w:after="0" w:line="240" w:lineRule="auto"/>
              <w:ind w:left="595"/>
              <w:rPr>
                <w:rFonts w:ascii="Verdana" w:hAnsi="Verdana"/>
                <w:sz w:val="20"/>
                <w:szCs w:val="20"/>
                <w:lang w:val="sl-SI"/>
              </w:rPr>
            </w:pPr>
          </w:p>
          <w:p w14:paraId="4AB474F6" w14:textId="77374B7D" w:rsidR="001A0FC7" w:rsidRPr="00DE46A7" w:rsidRDefault="00E861E3" w:rsidP="00423A2D">
            <w:pPr>
              <w:spacing w:after="0" w:line="240" w:lineRule="auto"/>
              <w:jc w:val="both"/>
              <w:rPr>
                <w:rFonts w:ascii="Verdana" w:hAnsi="Verdana"/>
                <w:sz w:val="20"/>
                <w:szCs w:val="20"/>
                <w:lang w:val="sl-SI"/>
              </w:rPr>
            </w:pPr>
            <w:r w:rsidRPr="00DE46A7">
              <w:rPr>
                <w:rFonts w:ascii="Verdana" w:hAnsi="Verdana"/>
                <w:sz w:val="20"/>
                <w:szCs w:val="20"/>
                <w:lang w:val="sl-SI"/>
              </w:rPr>
              <w:t>na podl</w:t>
            </w:r>
            <w:r w:rsidR="00951C8B" w:rsidRPr="00DE46A7">
              <w:rPr>
                <w:rFonts w:ascii="Verdana" w:hAnsi="Verdana"/>
                <w:sz w:val="20"/>
                <w:szCs w:val="20"/>
                <w:lang w:val="sl-SI"/>
              </w:rPr>
              <w:t>agi predloženega vzorca pogodbe</w:t>
            </w:r>
            <w:r w:rsidR="0013011A" w:rsidRPr="00DE46A7">
              <w:rPr>
                <w:rFonts w:ascii="Verdana" w:hAnsi="Verdana"/>
                <w:sz w:val="20"/>
                <w:szCs w:val="20"/>
                <w:lang w:val="sl-SI"/>
              </w:rPr>
              <w:t xml:space="preserve"> za posamezn</w:t>
            </w:r>
            <w:r w:rsidR="00337D4E" w:rsidRPr="00DE46A7">
              <w:rPr>
                <w:rFonts w:ascii="Verdana" w:hAnsi="Verdana"/>
                <w:sz w:val="20"/>
                <w:szCs w:val="20"/>
                <w:lang w:val="sl-SI"/>
              </w:rPr>
              <w:t>o TRASO</w:t>
            </w:r>
            <w:r w:rsidR="00951C8B" w:rsidRPr="00DE46A7">
              <w:rPr>
                <w:rFonts w:ascii="Verdana" w:hAnsi="Verdana"/>
                <w:sz w:val="20"/>
                <w:szCs w:val="20"/>
                <w:lang w:val="sl-SI"/>
              </w:rPr>
              <w:t>.</w:t>
            </w:r>
          </w:p>
          <w:p w14:paraId="07F7E58D" w14:textId="77777777" w:rsidR="00D23443" w:rsidRPr="00DE46A7" w:rsidRDefault="00D23443" w:rsidP="00423A2D">
            <w:pPr>
              <w:spacing w:after="0" w:line="240" w:lineRule="auto"/>
              <w:jc w:val="both"/>
              <w:rPr>
                <w:rFonts w:ascii="Verdana" w:hAnsi="Verdana"/>
                <w:sz w:val="20"/>
                <w:szCs w:val="20"/>
                <w:lang w:val="sl-SI"/>
              </w:rPr>
            </w:pPr>
          </w:p>
          <w:p w14:paraId="4C2E0014" w14:textId="6926EC22" w:rsidR="00D23443" w:rsidRPr="00DE46A7" w:rsidRDefault="00D23443" w:rsidP="00423A2D">
            <w:pPr>
              <w:spacing w:after="0" w:line="240" w:lineRule="auto"/>
              <w:jc w:val="both"/>
              <w:rPr>
                <w:rFonts w:ascii="Verdana" w:hAnsi="Verdana"/>
                <w:b/>
                <w:sz w:val="20"/>
                <w:szCs w:val="20"/>
                <w:lang w:val="sl-SI"/>
              </w:rPr>
            </w:pPr>
            <w:r w:rsidRPr="00DE46A7">
              <w:rPr>
                <w:rFonts w:ascii="Verdana" w:hAnsi="Verdana"/>
                <w:b/>
                <w:sz w:val="20"/>
                <w:szCs w:val="20"/>
                <w:lang w:val="sl-SI"/>
              </w:rPr>
              <w:t xml:space="preserve">Izdelava in montaža kabelskih končnikov </w:t>
            </w:r>
            <w:r w:rsidR="00695C78" w:rsidRPr="00DE46A7">
              <w:rPr>
                <w:rFonts w:ascii="Verdana" w:hAnsi="Verdana"/>
                <w:b/>
                <w:sz w:val="20"/>
                <w:szCs w:val="20"/>
                <w:lang w:val="sl-SI"/>
              </w:rPr>
              <w:t xml:space="preserve">za kabel </w:t>
            </w:r>
            <w:r w:rsidR="006A6306">
              <w:rPr>
                <w:rFonts w:ascii="Verdana" w:hAnsi="Verdana"/>
                <w:b/>
                <w:sz w:val="20"/>
                <w:szCs w:val="20"/>
                <w:lang w:val="sl-SI"/>
              </w:rPr>
              <w:t>na trasi I »</w:t>
            </w:r>
            <w:r w:rsidR="00695C78" w:rsidRPr="00DE46A7">
              <w:rPr>
                <w:rFonts w:ascii="Verdana" w:hAnsi="Verdana"/>
                <w:b/>
                <w:sz w:val="20"/>
                <w:szCs w:val="20"/>
                <w:lang w:val="sl-SI"/>
              </w:rPr>
              <w:t>110kV TETOL – RTP PCL</w:t>
            </w:r>
            <w:r w:rsidR="006A6306">
              <w:rPr>
                <w:rFonts w:ascii="Verdana" w:hAnsi="Verdana"/>
                <w:b/>
                <w:sz w:val="20"/>
                <w:szCs w:val="20"/>
                <w:lang w:val="sl-SI"/>
              </w:rPr>
              <w:t>«</w:t>
            </w:r>
            <w:r w:rsidR="00695C78" w:rsidRPr="00DE46A7">
              <w:rPr>
                <w:rFonts w:ascii="Verdana" w:hAnsi="Verdana"/>
                <w:b/>
                <w:sz w:val="20"/>
                <w:szCs w:val="20"/>
                <w:lang w:val="sl-SI"/>
              </w:rPr>
              <w:t xml:space="preserve"> </w:t>
            </w:r>
            <w:r w:rsidRPr="00DE46A7">
              <w:rPr>
                <w:rFonts w:ascii="Verdana" w:hAnsi="Verdana"/>
                <w:b/>
                <w:sz w:val="20"/>
                <w:szCs w:val="20"/>
                <w:lang w:val="sl-SI"/>
              </w:rPr>
              <w:t>in priključitev na GIS 110kV v RTP PCL in TETOL ni predmet tega razpisa.</w:t>
            </w:r>
          </w:p>
          <w:p w14:paraId="1BC5DF67" w14:textId="77777777" w:rsidR="00695C78" w:rsidRPr="00DE46A7" w:rsidRDefault="00695C78" w:rsidP="00423A2D">
            <w:pPr>
              <w:spacing w:after="0" w:line="240" w:lineRule="auto"/>
              <w:jc w:val="both"/>
              <w:rPr>
                <w:rFonts w:ascii="Verdana" w:hAnsi="Verdana"/>
                <w:b/>
                <w:sz w:val="20"/>
                <w:szCs w:val="20"/>
                <w:lang w:val="sl-SI"/>
              </w:rPr>
            </w:pPr>
          </w:p>
          <w:p w14:paraId="1118279F" w14:textId="2E7D5035" w:rsidR="00D23443" w:rsidRPr="00DE46A7" w:rsidRDefault="00D23443" w:rsidP="00423A2D">
            <w:pPr>
              <w:spacing w:after="0" w:line="240" w:lineRule="auto"/>
              <w:jc w:val="both"/>
              <w:rPr>
                <w:rFonts w:ascii="Verdana" w:hAnsi="Verdana"/>
                <w:sz w:val="20"/>
                <w:szCs w:val="20"/>
                <w:lang w:val="sl-SI"/>
              </w:rPr>
            </w:pPr>
            <w:r w:rsidRPr="00DE46A7">
              <w:rPr>
                <w:rFonts w:ascii="Verdana" w:hAnsi="Verdana"/>
                <w:sz w:val="20"/>
                <w:szCs w:val="20"/>
                <w:lang w:val="sl-SI"/>
              </w:rPr>
              <w:t xml:space="preserve">Ponudnik mora </w:t>
            </w:r>
            <w:r w:rsidR="000E030B" w:rsidRPr="00DE46A7">
              <w:rPr>
                <w:rFonts w:ascii="Verdana" w:hAnsi="Verdana"/>
                <w:sz w:val="20"/>
                <w:szCs w:val="20"/>
                <w:lang w:val="sl-SI"/>
              </w:rPr>
              <w:t xml:space="preserve">za kabel 110kV med RTP in TETOL </w:t>
            </w:r>
            <w:r w:rsidRPr="00DE46A7">
              <w:rPr>
                <w:rFonts w:ascii="Verdana" w:hAnsi="Verdana"/>
                <w:sz w:val="20"/>
                <w:szCs w:val="20"/>
                <w:lang w:val="sl-SI"/>
              </w:rPr>
              <w:t>zagotoviti samo pooblaščeni nadzor s strani proizvajalca kabla pri montaži GIS kabelskih končnikov v RTP PCL</w:t>
            </w:r>
            <w:r w:rsidR="001F68C3" w:rsidRPr="00DE46A7">
              <w:rPr>
                <w:rFonts w:ascii="Verdana" w:hAnsi="Verdana"/>
                <w:sz w:val="20"/>
                <w:szCs w:val="20"/>
                <w:lang w:val="sl-SI"/>
              </w:rPr>
              <w:t>, RTP CENTER</w:t>
            </w:r>
            <w:r w:rsidRPr="00DE46A7">
              <w:rPr>
                <w:rFonts w:ascii="Verdana" w:hAnsi="Verdana"/>
                <w:sz w:val="20"/>
                <w:szCs w:val="20"/>
                <w:lang w:val="sl-SI"/>
              </w:rPr>
              <w:t xml:space="preserve"> in TETOL.</w:t>
            </w:r>
          </w:p>
        </w:tc>
      </w:tr>
    </w:tbl>
    <w:p w14:paraId="3CF2E229" w14:textId="77777777" w:rsidR="002E4DB2" w:rsidRPr="00DE46A7" w:rsidRDefault="002E4DB2" w:rsidP="00B67343">
      <w:pPr>
        <w:spacing w:after="0" w:line="240" w:lineRule="auto"/>
        <w:rPr>
          <w:rFonts w:ascii="Verdana" w:hAnsi="Verdana"/>
          <w:b/>
          <w:sz w:val="20"/>
          <w:szCs w:val="20"/>
          <w:lang w:val="sl-SI"/>
        </w:rPr>
      </w:pPr>
    </w:p>
    <w:p w14:paraId="4CDB15BC" w14:textId="77777777" w:rsidR="005D328C" w:rsidRPr="00DE46A7" w:rsidRDefault="005D328C" w:rsidP="00B67343">
      <w:pPr>
        <w:spacing w:after="0" w:line="240" w:lineRule="auto"/>
        <w:rPr>
          <w:rFonts w:ascii="Verdana" w:hAnsi="Verdana"/>
          <w:b/>
          <w:sz w:val="20"/>
          <w:szCs w:val="20"/>
          <w:lang w:val="sl-SI"/>
        </w:rPr>
      </w:pPr>
    </w:p>
    <w:p w14:paraId="0BDDBB25" w14:textId="77777777" w:rsidR="00A77A45" w:rsidRPr="00DE46A7" w:rsidRDefault="00A77A45" w:rsidP="00B67343">
      <w:pPr>
        <w:spacing w:after="0" w:line="240" w:lineRule="auto"/>
        <w:rPr>
          <w:rFonts w:ascii="Verdana" w:hAnsi="Verdana"/>
          <w:b/>
          <w:sz w:val="20"/>
          <w:szCs w:val="20"/>
          <w:lang w:val="sl-SI"/>
        </w:rPr>
      </w:pPr>
    </w:p>
    <w:p w14:paraId="546138DB" w14:textId="77777777" w:rsidR="00B67343" w:rsidRPr="00DE46A7" w:rsidRDefault="009A5C8F" w:rsidP="00B67343">
      <w:pPr>
        <w:numPr>
          <w:ilvl w:val="0"/>
          <w:numId w:val="8"/>
        </w:numPr>
        <w:spacing w:after="0" w:line="240" w:lineRule="auto"/>
        <w:rPr>
          <w:rFonts w:ascii="Verdana" w:hAnsi="Verdana"/>
          <w:b/>
          <w:sz w:val="20"/>
          <w:szCs w:val="20"/>
          <w:lang w:val="sl-SI"/>
        </w:rPr>
      </w:pPr>
      <w:r w:rsidRPr="00DE46A7">
        <w:rPr>
          <w:rFonts w:ascii="Verdana" w:hAnsi="Verdana"/>
          <w:b/>
          <w:sz w:val="20"/>
          <w:szCs w:val="20"/>
          <w:lang w:val="sl-SI"/>
        </w:rPr>
        <w:t>PREDMET JAVNEGA NAROČILA</w:t>
      </w:r>
    </w:p>
    <w:tbl>
      <w:tblPr>
        <w:tblW w:w="9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3265"/>
        <w:gridCol w:w="1701"/>
        <w:gridCol w:w="2366"/>
        <w:gridCol w:w="2366"/>
      </w:tblGrid>
      <w:tr w:rsidR="008F3788" w:rsidRPr="00DE46A7" w14:paraId="262976CC" w14:textId="77777777" w:rsidTr="00764B63">
        <w:trPr>
          <w:trHeight w:val="20"/>
          <w:jc w:val="center"/>
        </w:trPr>
        <w:tc>
          <w:tcPr>
            <w:tcW w:w="3265" w:type="dxa"/>
            <w:shd w:val="clear" w:color="auto" w:fill="FAAA5A"/>
            <w:vAlign w:val="center"/>
          </w:tcPr>
          <w:p w14:paraId="30CF0F2A" w14:textId="77777777" w:rsidR="00272D63" w:rsidRPr="00DE46A7" w:rsidRDefault="00272D63" w:rsidP="00B67343">
            <w:pPr>
              <w:spacing w:after="0" w:line="240" w:lineRule="auto"/>
              <w:rPr>
                <w:rFonts w:ascii="Verdana" w:hAnsi="Verdana"/>
                <w:b/>
                <w:sz w:val="20"/>
                <w:szCs w:val="20"/>
                <w:lang w:val="sl-SI"/>
              </w:rPr>
            </w:pPr>
            <w:r w:rsidRPr="00DE46A7">
              <w:rPr>
                <w:rFonts w:ascii="Verdana" w:hAnsi="Verdana"/>
                <w:b/>
                <w:sz w:val="20"/>
                <w:szCs w:val="20"/>
                <w:lang w:val="sl-SI"/>
              </w:rPr>
              <w:t>Vrsta</w:t>
            </w:r>
          </w:p>
        </w:tc>
        <w:tc>
          <w:tcPr>
            <w:tcW w:w="6433" w:type="dxa"/>
            <w:gridSpan w:val="3"/>
            <w:shd w:val="clear" w:color="auto" w:fill="FADC8C"/>
            <w:vAlign w:val="center"/>
          </w:tcPr>
          <w:p w14:paraId="12857D6D" w14:textId="557BA10F" w:rsidR="00044ABE" w:rsidRPr="00DE46A7" w:rsidRDefault="005B437A" w:rsidP="00D56049">
            <w:pPr>
              <w:tabs>
                <w:tab w:val="left" w:pos="1791"/>
              </w:tabs>
              <w:spacing w:after="0" w:line="240" w:lineRule="auto"/>
              <w:jc w:val="both"/>
              <w:rPr>
                <w:rFonts w:ascii="Verdana" w:hAnsi="Verdana"/>
                <w:sz w:val="20"/>
                <w:szCs w:val="20"/>
                <w:lang w:val="sl-SI"/>
              </w:rPr>
            </w:pPr>
            <w:r w:rsidRPr="00DE46A7">
              <w:rPr>
                <w:rFonts w:ascii="Verdana" w:hAnsi="Verdana"/>
                <w:sz w:val="20"/>
                <w:szCs w:val="20"/>
                <w:lang w:val="sl-SI"/>
              </w:rPr>
              <w:t>Gradnja</w:t>
            </w:r>
            <w:r w:rsidR="00F46B63">
              <w:rPr>
                <w:rFonts w:ascii="Verdana" w:hAnsi="Verdana"/>
                <w:sz w:val="20"/>
                <w:szCs w:val="20"/>
                <w:lang w:val="sl-SI"/>
              </w:rPr>
              <w:t xml:space="preserve"> CC-SI 22140 in 22221</w:t>
            </w:r>
          </w:p>
        </w:tc>
      </w:tr>
      <w:tr w:rsidR="00D810D3" w:rsidRPr="00DE46A7" w14:paraId="2F8C0ABF" w14:textId="77777777" w:rsidTr="00764B63">
        <w:trPr>
          <w:trHeight w:val="20"/>
          <w:jc w:val="center"/>
        </w:trPr>
        <w:tc>
          <w:tcPr>
            <w:tcW w:w="3265" w:type="dxa"/>
            <w:tcBorders>
              <w:bottom w:val="single" w:sz="4" w:space="0" w:color="auto"/>
            </w:tcBorders>
            <w:shd w:val="clear" w:color="auto" w:fill="FAAA5A"/>
            <w:vAlign w:val="center"/>
          </w:tcPr>
          <w:p w14:paraId="1FBF2C6E" w14:textId="77777777" w:rsidR="000D5769" w:rsidRPr="00DE46A7" w:rsidRDefault="000D5769" w:rsidP="00B67343">
            <w:pPr>
              <w:spacing w:after="0" w:line="240" w:lineRule="auto"/>
              <w:rPr>
                <w:rFonts w:ascii="Verdana" w:hAnsi="Verdana"/>
                <w:b/>
                <w:sz w:val="20"/>
                <w:szCs w:val="20"/>
                <w:lang w:val="sl-SI"/>
              </w:rPr>
            </w:pPr>
            <w:r w:rsidRPr="00DE46A7">
              <w:rPr>
                <w:rFonts w:ascii="Verdana" w:hAnsi="Verdana"/>
                <w:b/>
                <w:sz w:val="20"/>
                <w:szCs w:val="20"/>
                <w:lang w:val="sl-SI"/>
              </w:rPr>
              <w:t>Delitev naročila</w:t>
            </w:r>
          </w:p>
        </w:tc>
        <w:tc>
          <w:tcPr>
            <w:tcW w:w="6433" w:type="dxa"/>
            <w:gridSpan w:val="3"/>
            <w:tcBorders>
              <w:bottom w:val="single" w:sz="4" w:space="0" w:color="auto"/>
            </w:tcBorders>
            <w:shd w:val="clear" w:color="auto" w:fill="FADC8C"/>
            <w:vAlign w:val="center"/>
          </w:tcPr>
          <w:p w14:paraId="7AFF1563" w14:textId="5FE79357" w:rsidR="007E0049" w:rsidRPr="00DE46A7" w:rsidRDefault="004B21FA" w:rsidP="007E0049">
            <w:pPr>
              <w:tabs>
                <w:tab w:val="left" w:pos="851"/>
              </w:tabs>
              <w:jc w:val="both"/>
              <w:rPr>
                <w:rFonts w:ascii="Verdana" w:hAnsi="Verdana"/>
                <w:sz w:val="20"/>
                <w:szCs w:val="20"/>
                <w:lang w:val="sl-SI"/>
              </w:rPr>
            </w:pPr>
            <w:r w:rsidRPr="00DE46A7">
              <w:rPr>
                <w:rFonts w:ascii="Verdana" w:hAnsi="Verdana"/>
                <w:sz w:val="20"/>
                <w:szCs w:val="20"/>
                <w:lang w:val="sl-SI"/>
              </w:rPr>
              <w:t>Javno naročilo je celovito</w:t>
            </w:r>
            <w:r w:rsidR="007E0049" w:rsidRPr="00DE46A7">
              <w:rPr>
                <w:rFonts w:ascii="Verdana" w:hAnsi="Verdana"/>
                <w:sz w:val="20"/>
                <w:szCs w:val="20"/>
                <w:lang w:val="sl-SI"/>
              </w:rPr>
              <w:t>, morebitnih delnih ponudb naročnik ne bo upošteval</w:t>
            </w:r>
            <w:r w:rsidRPr="00DE46A7">
              <w:rPr>
                <w:rFonts w:ascii="Verdana" w:hAnsi="Verdana"/>
                <w:sz w:val="20"/>
                <w:szCs w:val="20"/>
                <w:lang w:val="sl-SI"/>
              </w:rPr>
              <w:t xml:space="preserve">. </w:t>
            </w:r>
            <w:r w:rsidR="007E0049" w:rsidRPr="00DE46A7">
              <w:rPr>
                <w:rFonts w:ascii="Verdana" w:hAnsi="Verdana"/>
                <w:sz w:val="20"/>
                <w:szCs w:val="20"/>
                <w:lang w:val="sl-SI"/>
              </w:rPr>
              <w:t>Ponudnik lahko predloži samo eno ponudbo. Ponudnik, ki predloži več kot eno ponudbo, bo izločen iz postopka.</w:t>
            </w:r>
          </w:p>
          <w:p w14:paraId="1C593041" w14:textId="0EC111CD" w:rsidR="007E35BA" w:rsidRDefault="001A0FC7" w:rsidP="00FD0340">
            <w:pPr>
              <w:spacing w:after="0" w:line="240" w:lineRule="auto"/>
              <w:jc w:val="both"/>
              <w:rPr>
                <w:rFonts w:ascii="Verdana" w:hAnsi="Verdana"/>
                <w:sz w:val="20"/>
                <w:szCs w:val="20"/>
                <w:lang w:val="sl-SI"/>
              </w:rPr>
            </w:pPr>
            <w:r w:rsidRPr="00DE46A7">
              <w:rPr>
                <w:rFonts w:ascii="Verdana" w:hAnsi="Verdana"/>
                <w:sz w:val="20"/>
                <w:szCs w:val="20"/>
                <w:lang w:val="sl-SI"/>
              </w:rPr>
              <w:t>Ponudnik mora ponuditi vs</w:t>
            </w:r>
            <w:r w:rsidR="00C941A0" w:rsidRPr="00DE46A7">
              <w:rPr>
                <w:rFonts w:ascii="Verdana" w:hAnsi="Verdana"/>
                <w:sz w:val="20"/>
                <w:szCs w:val="20"/>
                <w:lang w:val="sl-SI"/>
              </w:rPr>
              <w:t>e postavke zahtevanega blaga v predvidenih količinah</w:t>
            </w:r>
            <w:r w:rsidRPr="00DE46A7">
              <w:rPr>
                <w:rFonts w:ascii="Verdana" w:hAnsi="Verdana"/>
                <w:sz w:val="20"/>
                <w:szCs w:val="20"/>
                <w:lang w:val="sl-SI"/>
              </w:rPr>
              <w:t>, opremo ter spremljajoče prilagoditve, kakor izhaja iz tehničnih specifikacij.</w:t>
            </w:r>
          </w:p>
          <w:p w14:paraId="1FD492BB" w14:textId="42F42B9A" w:rsidR="00AD62CB" w:rsidRDefault="00AD62CB" w:rsidP="00FD0340">
            <w:pPr>
              <w:spacing w:after="0" w:line="240" w:lineRule="auto"/>
              <w:jc w:val="both"/>
              <w:rPr>
                <w:rFonts w:ascii="Verdana" w:hAnsi="Verdana"/>
                <w:sz w:val="20"/>
                <w:szCs w:val="20"/>
                <w:lang w:val="sl-SI"/>
              </w:rPr>
            </w:pPr>
          </w:p>
          <w:p w14:paraId="2C397F39" w14:textId="3472F12E" w:rsidR="00AD62CB" w:rsidRPr="00AD62CB" w:rsidRDefault="00AD62CB" w:rsidP="00FD0340">
            <w:pPr>
              <w:spacing w:after="0" w:line="240" w:lineRule="auto"/>
              <w:jc w:val="both"/>
              <w:rPr>
                <w:rFonts w:ascii="Verdana" w:hAnsi="Verdana"/>
                <w:b/>
                <w:sz w:val="20"/>
                <w:szCs w:val="20"/>
                <w:lang w:val="sl-SI"/>
              </w:rPr>
            </w:pPr>
            <w:r w:rsidRPr="00AD62CB">
              <w:rPr>
                <w:rFonts w:ascii="Verdana" w:hAnsi="Verdana"/>
                <w:b/>
                <w:sz w:val="20"/>
                <w:szCs w:val="20"/>
                <w:lang w:val="sl-SI"/>
              </w:rPr>
              <w:t>Vsa dokumentacija in priloge, ki so objavljen so sestavni del razpisne dokumentacije, ki jih je ponudnik dolžan upoštevati.</w:t>
            </w:r>
          </w:p>
          <w:p w14:paraId="041833E8" w14:textId="73624760" w:rsidR="00D140DF" w:rsidRPr="00DE46A7" w:rsidRDefault="00D140DF" w:rsidP="00FD0340">
            <w:pPr>
              <w:spacing w:after="0" w:line="240" w:lineRule="auto"/>
              <w:jc w:val="both"/>
              <w:rPr>
                <w:rFonts w:ascii="Verdana" w:hAnsi="Verdana"/>
                <w:sz w:val="20"/>
                <w:szCs w:val="20"/>
                <w:lang w:val="sl-SI"/>
              </w:rPr>
            </w:pPr>
          </w:p>
        </w:tc>
      </w:tr>
      <w:tr w:rsidR="008F3788" w:rsidRPr="00DE46A7" w14:paraId="4E94FBB3" w14:textId="77777777" w:rsidTr="008C1DBB">
        <w:trPr>
          <w:trHeight w:val="20"/>
          <w:jc w:val="center"/>
        </w:trPr>
        <w:tc>
          <w:tcPr>
            <w:tcW w:w="9698" w:type="dxa"/>
            <w:gridSpan w:val="4"/>
            <w:tcBorders>
              <w:bottom w:val="single" w:sz="4" w:space="0" w:color="auto"/>
            </w:tcBorders>
            <w:shd w:val="clear" w:color="auto" w:fill="FAAA5A"/>
            <w:vAlign w:val="center"/>
          </w:tcPr>
          <w:p w14:paraId="2A851575" w14:textId="77777777" w:rsidR="00890664" w:rsidRPr="00DE46A7" w:rsidRDefault="00A54AFE" w:rsidP="00FD3487">
            <w:pPr>
              <w:spacing w:after="0" w:line="240" w:lineRule="auto"/>
              <w:jc w:val="center"/>
              <w:rPr>
                <w:rFonts w:ascii="Verdana" w:hAnsi="Verdana"/>
                <w:b/>
                <w:sz w:val="20"/>
                <w:szCs w:val="20"/>
                <w:lang w:val="sl-SI"/>
              </w:rPr>
            </w:pPr>
            <w:r w:rsidRPr="00DE46A7">
              <w:rPr>
                <w:rFonts w:ascii="Verdana" w:hAnsi="Verdana"/>
                <w:b/>
                <w:sz w:val="20"/>
                <w:szCs w:val="20"/>
                <w:lang w:val="sl-SI"/>
              </w:rPr>
              <w:t>Finančno z</w:t>
            </w:r>
            <w:r w:rsidR="00890664" w:rsidRPr="00DE46A7">
              <w:rPr>
                <w:rFonts w:ascii="Verdana" w:hAnsi="Verdana"/>
                <w:b/>
                <w:sz w:val="20"/>
                <w:szCs w:val="20"/>
                <w:lang w:val="sl-SI"/>
              </w:rPr>
              <w:t>avarovanje resnosti ponudbe</w:t>
            </w:r>
          </w:p>
        </w:tc>
      </w:tr>
      <w:tr w:rsidR="007B66CB" w:rsidRPr="00DE46A7" w14:paraId="6F3EA1E7" w14:textId="77777777" w:rsidTr="000173C9">
        <w:trPr>
          <w:trHeight w:val="20"/>
          <w:jc w:val="center"/>
        </w:trPr>
        <w:tc>
          <w:tcPr>
            <w:tcW w:w="4966" w:type="dxa"/>
            <w:gridSpan w:val="2"/>
            <w:tcBorders>
              <w:bottom w:val="single" w:sz="4" w:space="0" w:color="auto"/>
            </w:tcBorders>
            <w:shd w:val="clear" w:color="auto" w:fill="FAAA5A"/>
            <w:vAlign w:val="center"/>
          </w:tcPr>
          <w:p w14:paraId="4488E5D5" w14:textId="77777777" w:rsidR="007B66CB" w:rsidRPr="00DE46A7" w:rsidRDefault="007B66CB" w:rsidP="00A40B47">
            <w:pPr>
              <w:spacing w:after="0" w:line="240" w:lineRule="auto"/>
              <w:jc w:val="center"/>
              <w:rPr>
                <w:rFonts w:ascii="Verdana" w:hAnsi="Verdana"/>
                <w:sz w:val="20"/>
                <w:szCs w:val="20"/>
                <w:lang w:val="sl-SI"/>
              </w:rPr>
            </w:pPr>
            <w:r w:rsidRPr="00DE46A7">
              <w:rPr>
                <w:rFonts w:ascii="Verdana" w:hAnsi="Verdana"/>
                <w:sz w:val="20"/>
                <w:szCs w:val="20"/>
                <w:lang w:val="sl-SI"/>
              </w:rPr>
              <w:t>Vrsta zavarovanja</w:t>
            </w:r>
          </w:p>
        </w:tc>
        <w:tc>
          <w:tcPr>
            <w:tcW w:w="2366" w:type="dxa"/>
            <w:tcBorders>
              <w:bottom w:val="single" w:sz="4" w:space="0" w:color="auto"/>
            </w:tcBorders>
            <w:shd w:val="clear" w:color="auto" w:fill="FAAA5A"/>
            <w:vAlign w:val="center"/>
          </w:tcPr>
          <w:p w14:paraId="52E5F41E" w14:textId="77777777" w:rsidR="007B66CB" w:rsidRPr="00DE46A7" w:rsidRDefault="007B66CB" w:rsidP="007B66CB">
            <w:pPr>
              <w:spacing w:after="0" w:line="240" w:lineRule="auto"/>
              <w:jc w:val="center"/>
              <w:rPr>
                <w:rFonts w:ascii="Verdana" w:hAnsi="Verdana"/>
                <w:sz w:val="20"/>
                <w:szCs w:val="20"/>
                <w:lang w:val="sl-SI"/>
              </w:rPr>
            </w:pPr>
            <w:r w:rsidRPr="00DE46A7">
              <w:rPr>
                <w:rFonts w:ascii="Verdana" w:hAnsi="Verdana"/>
                <w:sz w:val="20"/>
                <w:szCs w:val="20"/>
                <w:lang w:val="sl-SI"/>
              </w:rPr>
              <w:t>Vrednost in valuta</w:t>
            </w:r>
          </w:p>
        </w:tc>
        <w:tc>
          <w:tcPr>
            <w:tcW w:w="2366" w:type="dxa"/>
            <w:tcBorders>
              <w:bottom w:val="single" w:sz="4" w:space="0" w:color="auto"/>
            </w:tcBorders>
            <w:shd w:val="clear" w:color="auto" w:fill="FAAA5A"/>
            <w:vAlign w:val="center"/>
          </w:tcPr>
          <w:p w14:paraId="5AD317A3" w14:textId="77777777" w:rsidR="007B66CB" w:rsidRPr="00DE46A7" w:rsidRDefault="007B66CB" w:rsidP="00B67343">
            <w:pPr>
              <w:spacing w:after="0" w:line="240" w:lineRule="auto"/>
              <w:jc w:val="center"/>
              <w:rPr>
                <w:rFonts w:ascii="Verdana" w:hAnsi="Verdana"/>
                <w:sz w:val="20"/>
                <w:szCs w:val="20"/>
                <w:lang w:val="sl-SI"/>
              </w:rPr>
            </w:pPr>
            <w:r w:rsidRPr="00DE46A7">
              <w:rPr>
                <w:rFonts w:ascii="Verdana" w:hAnsi="Verdana"/>
                <w:sz w:val="20"/>
                <w:szCs w:val="20"/>
                <w:lang w:val="sl-SI"/>
              </w:rPr>
              <w:t>Veljavnost (od / do)</w:t>
            </w:r>
          </w:p>
        </w:tc>
      </w:tr>
      <w:tr w:rsidR="007F2895" w:rsidRPr="00DE46A7" w14:paraId="7C11BE26" w14:textId="77777777" w:rsidTr="00A61460">
        <w:trPr>
          <w:trHeight w:val="20"/>
          <w:jc w:val="center"/>
        </w:trPr>
        <w:tc>
          <w:tcPr>
            <w:tcW w:w="4966" w:type="dxa"/>
            <w:gridSpan w:val="2"/>
            <w:tcBorders>
              <w:top w:val="single" w:sz="4" w:space="0" w:color="auto"/>
              <w:left w:val="single" w:sz="4" w:space="0" w:color="auto"/>
              <w:bottom w:val="single" w:sz="4" w:space="0" w:color="auto"/>
              <w:right w:val="single" w:sz="4" w:space="0" w:color="auto"/>
            </w:tcBorders>
            <w:shd w:val="clear" w:color="auto" w:fill="FADC8C"/>
            <w:vAlign w:val="center"/>
          </w:tcPr>
          <w:p w14:paraId="50D60504" w14:textId="77777777" w:rsidR="007F2895" w:rsidRPr="00DE46A7" w:rsidRDefault="007F2895" w:rsidP="00E524DC">
            <w:pPr>
              <w:spacing w:after="0" w:line="240" w:lineRule="auto"/>
              <w:jc w:val="both"/>
              <w:rPr>
                <w:rFonts w:ascii="Verdana" w:hAnsi="Verdana"/>
                <w:sz w:val="20"/>
                <w:szCs w:val="20"/>
                <w:lang w:val="sl-SI"/>
              </w:rPr>
            </w:pPr>
            <w:r w:rsidRPr="00DE46A7">
              <w:rPr>
                <w:rFonts w:ascii="Verdana" w:hAnsi="Verdana"/>
                <w:sz w:val="20"/>
                <w:szCs w:val="20"/>
                <w:lang w:val="sl-SI"/>
              </w:rPr>
              <w:t>Originalna bančna garancija za resnost ponudbe, izdelana po Enotnih pravilih za garancije na poziv (EPGP), revizija iz leta 2</w:t>
            </w:r>
            <w:r w:rsidR="0065414F" w:rsidRPr="00DE46A7">
              <w:rPr>
                <w:rFonts w:ascii="Verdana" w:hAnsi="Verdana"/>
                <w:sz w:val="20"/>
                <w:szCs w:val="20"/>
                <w:lang w:val="sl-SI"/>
              </w:rPr>
              <w:t>010, izdana pri MTZ pod št. 758.</w:t>
            </w:r>
          </w:p>
          <w:p w14:paraId="3EA7B8FB" w14:textId="77777777" w:rsidR="007E0049" w:rsidRDefault="007F2895" w:rsidP="00423A2D">
            <w:pPr>
              <w:spacing w:after="0" w:line="240" w:lineRule="auto"/>
              <w:jc w:val="both"/>
              <w:rPr>
                <w:rFonts w:ascii="Verdana" w:hAnsi="Verdana"/>
                <w:sz w:val="20"/>
                <w:szCs w:val="20"/>
                <w:lang w:val="sl-SI"/>
              </w:rPr>
            </w:pPr>
            <w:r w:rsidRPr="00DE46A7">
              <w:rPr>
                <w:rFonts w:ascii="Verdana" w:hAnsi="Verdana"/>
                <w:sz w:val="20"/>
                <w:szCs w:val="20"/>
                <w:lang w:val="sl-SI"/>
              </w:rPr>
              <w:t xml:space="preserve">Finančno zavarovanje mora vsebovati določilo iz katerega jasno izhaja, da za bančno garancijo </w:t>
            </w:r>
            <w:r w:rsidRPr="00DE46A7">
              <w:rPr>
                <w:rFonts w:ascii="Verdana" w:hAnsi="Verdana"/>
                <w:sz w:val="20"/>
                <w:szCs w:val="20"/>
                <w:lang w:val="sl-SI"/>
              </w:rPr>
              <w:lastRenderedPageBreak/>
              <w:t>veljajo Enotna pravila za garancije na poziv (EPGP), revizija iz leta 2010, izdane pri MTZ pod št. 758, ter mora biti izdano s strani garanta s sedežem v Republiki Sloveniji.</w:t>
            </w:r>
          </w:p>
          <w:p w14:paraId="3D8B4C16" w14:textId="6791B425" w:rsidR="001D2675" w:rsidRPr="00DE46A7" w:rsidRDefault="001D2675" w:rsidP="00423A2D">
            <w:pPr>
              <w:spacing w:after="0" w:line="240" w:lineRule="auto"/>
              <w:jc w:val="both"/>
              <w:rPr>
                <w:rFonts w:ascii="Verdana" w:hAnsi="Verdana"/>
                <w:sz w:val="20"/>
                <w:szCs w:val="20"/>
                <w:lang w:val="sl-SI"/>
              </w:rPr>
            </w:pPr>
            <w:r>
              <w:rPr>
                <w:rFonts w:ascii="Verdana" w:hAnsi="Verdana"/>
                <w:sz w:val="20"/>
                <w:szCs w:val="20"/>
                <w:lang w:val="sl-SI"/>
              </w:rPr>
              <w:t>Ponudnik predloži zavarovanje za resnost ponudbe po vzorcu iz Obrazca 1.</w:t>
            </w:r>
          </w:p>
        </w:tc>
        <w:tc>
          <w:tcPr>
            <w:tcW w:w="2366" w:type="dxa"/>
            <w:tcBorders>
              <w:top w:val="single" w:sz="4" w:space="0" w:color="auto"/>
              <w:left w:val="single" w:sz="4" w:space="0" w:color="auto"/>
              <w:bottom w:val="single" w:sz="4" w:space="0" w:color="auto"/>
              <w:right w:val="single" w:sz="4" w:space="0" w:color="auto"/>
            </w:tcBorders>
            <w:shd w:val="clear" w:color="auto" w:fill="FADC8C"/>
            <w:vAlign w:val="center"/>
          </w:tcPr>
          <w:p w14:paraId="23F2B578" w14:textId="1622DDE2" w:rsidR="007F2895" w:rsidRPr="00DE46A7" w:rsidRDefault="00773CB8" w:rsidP="005847E3">
            <w:pPr>
              <w:spacing w:after="0" w:line="240" w:lineRule="auto"/>
              <w:jc w:val="center"/>
              <w:rPr>
                <w:rFonts w:ascii="Verdana" w:hAnsi="Verdana"/>
                <w:sz w:val="20"/>
                <w:szCs w:val="20"/>
                <w:lang w:val="sl-SI"/>
              </w:rPr>
            </w:pPr>
            <w:r w:rsidRPr="00B649D0">
              <w:rPr>
                <w:rFonts w:ascii="Verdana" w:hAnsi="Verdana"/>
                <w:sz w:val="20"/>
                <w:szCs w:val="20"/>
                <w:lang w:val="sl-SI"/>
              </w:rPr>
              <w:lastRenderedPageBreak/>
              <w:t>27</w:t>
            </w:r>
            <w:r w:rsidR="007F2895" w:rsidRPr="00B649D0">
              <w:rPr>
                <w:rFonts w:ascii="Verdana" w:hAnsi="Verdana"/>
                <w:sz w:val="20"/>
                <w:szCs w:val="20"/>
                <w:lang w:val="sl-SI"/>
              </w:rPr>
              <w:t>0.000,00 EUR</w:t>
            </w:r>
          </w:p>
        </w:tc>
        <w:tc>
          <w:tcPr>
            <w:tcW w:w="2366" w:type="dxa"/>
            <w:tcBorders>
              <w:top w:val="single" w:sz="4" w:space="0" w:color="auto"/>
              <w:left w:val="single" w:sz="4" w:space="0" w:color="auto"/>
              <w:bottom w:val="single" w:sz="4" w:space="0" w:color="auto"/>
              <w:right w:val="single" w:sz="4" w:space="0" w:color="auto"/>
            </w:tcBorders>
            <w:shd w:val="clear" w:color="auto" w:fill="FADC8C"/>
            <w:vAlign w:val="center"/>
          </w:tcPr>
          <w:p w14:paraId="31288F64" w14:textId="77777777" w:rsidR="007F2895" w:rsidRPr="00DE46A7" w:rsidRDefault="007F2895" w:rsidP="00727924">
            <w:pPr>
              <w:spacing w:after="0" w:line="240" w:lineRule="auto"/>
              <w:jc w:val="center"/>
              <w:rPr>
                <w:rFonts w:ascii="Verdana" w:hAnsi="Verdana"/>
                <w:sz w:val="20"/>
                <w:szCs w:val="20"/>
                <w:lang w:val="sl-SI"/>
              </w:rPr>
            </w:pPr>
            <w:r w:rsidRPr="00DE46A7">
              <w:rPr>
                <w:rFonts w:ascii="Verdana" w:hAnsi="Verdana"/>
                <w:sz w:val="20"/>
                <w:szCs w:val="20"/>
                <w:lang w:val="sl-SI"/>
              </w:rPr>
              <w:t>Od roka za prejem ponudbe z veljavnostjo šestih mesecev</w:t>
            </w:r>
          </w:p>
        </w:tc>
      </w:tr>
      <w:tr w:rsidR="007F2895" w:rsidRPr="00DE46A7" w14:paraId="75949699" w14:textId="77777777" w:rsidTr="00E524DC">
        <w:trPr>
          <w:trHeight w:val="20"/>
          <w:jc w:val="center"/>
        </w:trPr>
        <w:tc>
          <w:tcPr>
            <w:tcW w:w="4966" w:type="dxa"/>
            <w:gridSpan w:val="2"/>
            <w:tcBorders>
              <w:top w:val="single" w:sz="4" w:space="0" w:color="auto"/>
              <w:left w:val="single" w:sz="4" w:space="0" w:color="auto"/>
              <w:bottom w:val="single" w:sz="4" w:space="0" w:color="auto"/>
              <w:right w:val="single" w:sz="4" w:space="0" w:color="auto"/>
            </w:tcBorders>
            <w:shd w:val="clear" w:color="auto" w:fill="FADC8C"/>
            <w:vAlign w:val="center"/>
          </w:tcPr>
          <w:p w14:paraId="4FB8BB4E" w14:textId="0193EEC5" w:rsidR="007F2895" w:rsidRPr="00DE46A7" w:rsidRDefault="007F2895" w:rsidP="00A61460">
            <w:pPr>
              <w:spacing w:after="0" w:line="240" w:lineRule="auto"/>
              <w:jc w:val="both"/>
              <w:rPr>
                <w:rFonts w:ascii="Verdana" w:hAnsi="Verdana"/>
                <w:sz w:val="20"/>
                <w:szCs w:val="20"/>
                <w:lang w:val="sl-SI"/>
              </w:rPr>
            </w:pPr>
          </w:p>
        </w:tc>
        <w:tc>
          <w:tcPr>
            <w:tcW w:w="2366" w:type="dxa"/>
            <w:tcBorders>
              <w:top w:val="single" w:sz="4" w:space="0" w:color="auto"/>
              <w:left w:val="single" w:sz="4" w:space="0" w:color="auto"/>
              <w:bottom w:val="single" w:sz="4" w:space="0" w:color="auto"/>
              <w:right w:val="single" w:sz="4" w:space="0" w:color="auto"/>
            </w:tcBorders>
            <w:shd w:val="clear" w:color="auto" w:fill="FADC8C"/>
            <w:vAlign w:val="center"/>
          </w:tcPr>
          <w:p w14:paraId="7CF670C8" w14:textId="77777777" w:rsidR="007F2895" w:rsidRPr="00DE46A7" w:rsidRDefault="007F2895" w:rsidP="00A61460">
            <w:pPr>
              <w:spacing w:after="0" w:line="240" w:lineRule="auto"/>
              <w:jc w:val="center"/>
              <w:rPr>
                <w:rFonts w:ascii="Verdana" w:hAnsi="Verdana"/>
                <w:sz w:val="20"/>
                <w:szCs w:val="20"/>
                <w:lang w:val="sl-SI"/>
              </w:rPr>
            </w:pPr>
          </w:p>
        </w:tc>
        <w:tc>
          <w:tcPr>
            <w:tcW w:w="2366" w:type="dxa"/>
            <w:tcBorders>
              <w:top w:val="single" w:sz="4" w:space="0" w:color="auto"/>
              <w:left w:val="single" w:sz="4" w:space="0" w:color="auto"/>
              <w:bottom w:val="single" w:sz="4" w:space="0" w:color="auto"/>
              <w:right w:val="single" w:sz="4" w:space="0" w:color="auto"/>
            </w:tcBorders>
            <w:shd w:val="clear" w:color="auto" w:fill="FADC8C"/>
            <w:vAlign w:val="center"/>
          </w:tcPr>
          <w:p w14:paraId="15519382" w14:textId="77777777" w:rsidR="007F2895" w:rsidRPr="00DE46A7" w:rsidRDefault="007F2895" w:rsidP="00A61460">
            <w:pPr>
              <w:spacing w:after="0" w:line="240" w:lineRule="auto"/>
              <w:jc w:val="center"/>
              <w:rPr>
                <w:rFonts w:ascii="Verdana" w:hAnsi="Verdana"/>
                <w:sz w:val="20"/>
                <w:szCs w:val="20"/>
                <w:lang w:val="sl-SI"/>
              </w:rPr>
            </w:pPr>
          </w:p>
        </w:tc>
      </w:tr>
    </w:tbl>
    <w:p w14:paraId="60626A82" w14:textId="77777777" w:rsidR="00A77A45" w:rsidRPr="00DE46A7" w:rsidRDefault="00A77A45" w:rsidP="00B67343">
      <w:pPr>
        <w:spacing w:after="0" w:line="240" w:lineRule="auto"/>
        <w:rPr>
          <w:rFonts w:ascii="Verdana" w:hAnsi="Verdana"/>
          <w:b/>
          <w:sz w:val="20"/>
          <w:szCs w:val="20"/>
          <w:lang w:val="sl-SI"/>
        </w:rPr>
      </w:pPr>
    </w:p>
    <w:p w14:paraId="3A9CF20A" w14:textId="77777777" w:rsidR="00DA6C1F" w:rsidRPr="00DE46A7" w:rsidRDefault="008A7AF4" w:rsidP="00B67343">
      <w:pPr>
        <w:numPr>
          <w:ilvl w:val="0"/>
          <w:numId w:val="8"/>
        </w:numPr>
        <w:spacing w:after="0" w:line="240" w:lineRule="auto"/>
        <w:rPr>
          <w:rFonts w:ascii="Verdana" w:hAnsi="Verdana"/>
          <w:b/>
          <w:sz w:val="20"/>
          <w:szCs w:val="20"/>
          <w:lang w:val="sl-SI"/>
        </w:rPr>
      </w:pPr>
      <w:r w:rsidRPr="00DE46A7">
        <w:rPr>
          <w:rFonts w:ascii="Verdana" w:hAnsi="Verdana"/>
          <w:b/>
          <w:sz w:val="20"/>
          <w:szCs w:val="20"/>
          <w:lang w:val="sl-SI"/>
        </w:rPr>
        <w:t>DOKUMENTACIJA V ZVEZI Z ODDAJO JAVNEGA NAROČILA</w:t>
      </w:r>
    </w:p>
    <w:tbl>
      <w:tblPr>
        <w:tblW w:w="9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3404"/>
        <w:gridCol w:w="1444"/>
        <w:gridCol w:w="4849"/>
      </w:tblGrid>
      <w:tr w:rsidR="00A46D23" w:rsidRPr="00DE46A7" w14:paraId="0374DEDD" w14:textId="77777777" w:rsidTr="008C1DBB">
        <w:trPr>
          <w:trHeight w:val="20"/>
          <w:jc w:val="center"/>
        </w:trPr>
        <w:tc>
          <w:tcPr>
            <w:tcW w:w="9697" w:type="dxa"/>
            <w:gridSpan w:val="3"/>
            <w:tcBorders>
              <w:bottom w:val="single" w:sz="4" w:space="0" w:color="auto"/>
            </w:tcBorders>
            <w:shd w:val="clear" w:color="auto" w:fill="FAAA5A"/>
            <w:vAlign w:val="center"/>
          </w:tcPr>
          <w:p w14:paraId="31FE4A4B" w14:textId="77777777" w:rsidR="00A46D23" w:rsidRPr="00DE46A7" w:rsidRDefault="008A7AF4" w:rsidP="008A7AF4">
            <w:pPr>
              <w:spacing w:after="0" w:line="240" w:lineRule="auto"/>
              <w:jc w:val="both"/>
              <w:rPr>
                <w:rFonts w:ascii="Verdana" w:hAnsi="Verdana"/>
                <w:b/>
                <w:sz w:val="20"/>
                <w:szCs w:val="20"/>
                <w:lang w:val="sl-SI"/>
              </w:rPr>
            </w:pPr>
            <w:r w:rsidRPr="00DE46A7">
              <w:rPr>
                <w:rFonts w:ascii="Verdana" w:hAnsi="Verdana"/>
                <w:b/>
                <w:sz w:val="20"/>
                <w:szCs w:val="20"/>
                <w:lang w:val="sl-SI"/>
              </w:rPr>
              <w:t xml:space="preserve">Dokumentacijo v zvezi z oddajo javnega naročila </w:t>
            </w:r>
            <w:r w:rsidR="00A46D23" w:rsidRPr="00DE46A7">
              <w:rPr>
                <w:rFonts w:ascii="Verdana" w:hAnsi="Verdana"/>
                <w:b/>
                <w:sz w:val="20"/>
                <w:szCs w:val="20"/>
                <w:lang w:val="sl-SI"/>
              </w:rPr>
              <w:t>sestavljajo spodaj navedeni obrazci</w:t>
            </w:r>
          </w:p>
        </w:tc>
      </w:tr>
      <w:tr w:rsidR="00A46D23" w:rsidRPr="00DE46A7" w14:paraId="4069CE05" w14:textId="77777777" w:rsidTr="008C1DBB">
        <w:trPr>
          <w:trHeight w:val="20"/>
          <w:jc w:val="center"/>
        </w:trPr>
        <w:tc>
          <w:tcPr>
            <w:tcW w:w="9697" w:type="dxa"/>
            <w:gridSpan w:val="3"/>
            <w:tcBorders>
              <w:bottom w:val="single" w:sz="4" w:space="0" w:color="auto"/>
            </w:tcBorders>
            <w:shd w:val="clear" w:color="auto" w:fill="FADC8C"/>
            <w:vAlign w:val="center"/>
          </w:tcPr>
          <w:p w14:paraId="35967FEE" w14:textId="77777777" w:rsidR="00A46D23" w:rsidRPr="00DE46A7" w:rsidRDefault="008906F6" w:rsidP="00570859">
            <w:pPr>
              <w:numPr>
                <w:ilvl w:val="0"/>
                <w:numId w:val="9"/>
              </w:numPr>
              <w:spacing w:after="120" w:line="240" w:lineRule="auto"/>
              <w:jc w:val="both"/>
              <w:rPr>
                <w:rFonts w:ascii="Verdana" w:hAnsi="Verdana"/>
                <w:sz w:val="20"/>
                <w:szCs w:val="20"/>
                <w:lang w:val="sl-SI"/>
              </w:rPr>
            </w:pPr>
            <w:r w:rsidRPr="00DE46A7">
              <w:rPr>
                <w:rFonts w:ascii="Verdana" w:hAnsi="Verdana"/>
                <w:sz w:val="20"/>
                <w:szCs w:val="20"/>
                <w:lang w:val="sl-SI"/>
              </w:rPr>
              <w:t>eSODO</w:t>
            </w:r>
            <w:r w:rsidR="009A173E" w:rsidRPr="00DE46A7">
              <w:rPr>
                <w:rFonts w:ascii="Verdana" w:hAnsi="Verdana"/>
                <w:sz w:val="20"/>
                <w:szCs w:val="20"/>
                <w:lang w:val="sl-SI"/>
              </w:rPr>
              <w:t xml:space="preserve"> – </w:t>
            </w:r>
            <w:r w:rsidR="007D34CE" w:rsidRPr="00DE46A7">
              <w:rPr>
                <w:rFonts w:ascii="Verdana" w:hAnsi="Verdana"/>
                <w:sz w:val="20"/>
                <w:szCs w:val="20"/>
                <w:lang w:val="sl-SI"/>
              </w:rPr>
              <w:t>Navodila</w:t>
            </w:r>
            <w:r w:rsidR="00F22A3F" w:rsidRPr="00DE46A7">
              <w:rPr>
                <w:rFonts w:ascii="Verdana" w:hAnsi="Verdana"/>
                <w:sz w:val="20"/>
                <w:szCs w:val="20"/>
                <w:lang w:val="sl-SI"/>
              </w:rPr>
              <w:t xml:space="preserve"> ponudnikom</w:t>
            </w:r>
            <w:r w:rsidR="00251773" w:rsidRPr="00DE46A7">
              <w:rPr>
                <w:rFonts w:ascii="Verdana" w:hAnsi="Verdana"/>
                <w:sz w:val="20"/>
                <w:szCs w:val="20"/>
                <w:lang w:val="sl-SI"/>
              </w:rPr>
              <w:t>;</w:t>
            </w:r>
          </w:p>
          <w:p w14:paraId="69B6976A" w14:textId="77777777" w:rsidR="00FD3487" w:rsidRPr="00DE46A7" w:rsidRDefault="001A0FC7" w:rsidP="00570859">
            <w:pPr>
              <w:numPr>
                <w:ilvl w:val="0"/>
                <w:numId w:val="9"/>
              </w:numPr>
              <w:spacing w:after="120" w:line="240" w:lineRule="auto"/>
              <w:jc w:val="both"/>
              <w:rPr>
                <w:rFonts w:ascii="Verdana" w:hAnsi="Verdana"/>
                <w:sz w:val="20"/>
                <w:szCs w:val="20"/>
                <w:lang w:val="sl-SI"/>
              </w:rPr>
            </w:pPr>
            <w:r w:rsidRPr="00DE46A7">
              <w:rPr>
                <w:rFonts w:ascii="Verdana" w:hAnsi="Verdana"/>
                <w:sz w:val="20"/>
                <w:szCs w:val="20"/>
                <w:lang w:val="sl-SI"/>
              </w:rPr>
              <w:t xml:space="preserve">naročnikov obrazec </w:t>
            </w:r>
            <w:r w:rsidR="00A5607C" w:rsidRPr="00DE46A7">
              <w:rPr>
                <w:rFonts w:ascii="Verdana" w:hAnsi="Verdana"/>
                <w:sz w:val="20"/>
                <w:szCs w:val="20"/>
                <w:lang w:val="sl-SI"/>
              </w:rPr>
              <w:t>ESPD;</w:t>
            </w:r>
          </w:p>
          <w:p w14:paraId="1CDBA210" w14:textId="77777777" w:rsidR="00CF42DD" w:rsidRPr="00DE46A7" w:rsidRDefault="00727924" w:rsidP="00A5607C">
            <w:pPr>
              <w:numPr>
                <w:ilvl w:val="0"/>
                <w:numId w:val="9"/>
              </w:numPr>
              <w:spacing w:after="120" w:line="240" w:lineRule="auto"/>
              <w:jc w:val="both"/>
              <w:rPr>
                <w:rFonts w:ascii="Verdana" w:hAnsi="Verdana"/>
                <w:sz w:val="20"/>
                <w:szCs w:val="20"/>
                <w:lang w:val="sl-SI"/>
              </w:rPr>
            </w:pPr>
            <w:r w:rsidRPr="00DE46A7">
              <w:rPr>
                <w:rFonts w:ascii="Verdana" w:hAnsi="Verdana"/>
                <w:sz w:val="20"/>
                <w:szCs w:val="20"/>
                <w:lang w:val="sl-SI"/>
              </w:rPr>
              <w:t>vzorec pogodbe</w:t>
            </w:r>
            <w:r w:rsidR="00CF42DD" w:rsidRPr="00DE46A7">
              <w:rPr>
                <w:rFonts w:ascii="Verdana" w:hAnsi="Verdana"/>
                <w:sz w:val="20"/>
                <w:szCs w:val="20"/>
                <w:lang w:val="sl-SI"/>
              </w:rPr>
              <w:t>;</w:t>
            </w:r>
          </w:p>
          <w:p w14:paraId="30E51083" w14:textId="5C19B564" w:rsidR="009B13C9" w:rsidRPr="00DE46A7" w:rsidRDefault="008906F6" w:rsidP="00CA28BF">
            <w:pPr>
              <w:numPr>
                <w:ilvl w:val="0"/>
                <w:numId w:val="9"/>
              </w:numPr>
              <w:spacing w:after="120" w:line="240" w:lineRule="auto"/>
              <w:jc w:val="both"/>
              <w:rPr>
                <w:rFonts w:ascii="Verdana" w:hAnsi="Verdana"/>
                <w:sz w:val="20"/>
                <w:szCs w:val="20"/>
                <w:lang w:val="sl-SI"/>
              </w:rPr>
            </w:pPr>
            <w:r w:rsidRPr="00DE46A7">
              <w:rPr>
                <w:rFonts w:ascii="Verdana" w:hAnsi="Verdana"/>
                <w:sz w:val="20"/>
                <w:szCs w:val="20"/>
                <w:lang w:val="sl-SI"/>
              </w:rPr>
              <w:t>eSODO</w:t>
            </w:r>
            <w:r w:rsidR="009B13C9" w:rsidRPr="00DE46A7">
              <w:rPr>
                <w:rFonts w:ascii="Verdana" w:hAnsi="Verdana"/>
                <w:sz w:val="20"/>
                <w:szCs w:val="20"/>
                <w:lang w:val="sl-SI"/>
              </w:rPr>
              <w:t xml:space="preserve"> – </w:t>
            </w:r>
            <w:r w:rsidR="006124DD">
              <w:rPr>
                <w:rFonts w:ascii="Verdana" w:hAnsi="Verdana"/>
                <w:sz w:val="20"/>
                <w:szCs w:val="20"/>
                <w:lang w:val="sl-SI"/>
              </w:rPr>
              <w:t>Ponudbeni obrazci</w:t>
            </w:r>
            <w:r w:rsidR="009B13C9" w:rsidRPr="00DE46A7">
              <w:rPr>
                <w:rFonts w:ascii="Verdana" w:hAnsi="Verdana"/>
                <w:sz w:val="20"/>
                <w:szCs w:val="20"/>
                <w:lang w:val="sl-SI"/>
              </w:rPr>
              <w:t>;</w:t>
            </w:r>
          </w:p>
          <w:p w14:paraId="5EB73D1E" w14:textId="77777777" w:rsidR="00C474A6" w:rsidRPr="00DE46A7" w:rsidRDefault="008906F6" w:rsidP="00C474A6">
            <w:pPr>
              <w:numPr>
                <w:ilvl w:val="0"/>
                <w:numId w:val="9"/>
              </w:numPr>
              <w:spacing w:after="120" w:line="240" w:lineRule="auto"/>
              <w:jc w:val="both"/>
              <w:rPr>
                <w:rFonts w:ascii="Verdana" w:hAnsi="Verdana"/>
                <w:sz w:val="20"/>
                <w:szCs w:val="20"/>
                <w:lang w:val="sl-SI"/>
              </w:rPr>
            </w:pPr>
            <w:r w:rsidRPr="00DE46A7">
              <w:rPr>
                <w:rFonts w:ascii="Verdana" w:hAnsi="Verdana"/>
                <w:sz w:val="20"/>
                <w:szCs w:val="20"/>
                <w:lang w:val="sl-SI"/>
              </w:rPr>
              <w:t>eSODO</w:t>
            </w:r>
            <w:r w:rsidR="00C474A6" w:rsidRPr="00DE46A7">
              <w:rPr>
                <w:rFonts w:ascii="Verdana" w:hAnsi="Verdana"/>
                <w:sz w:val="20"/>
                <w:szCs w:val="20"/>
                <w:lang w:val="sl-SI"/>
              </w:rPr>
              <w:t xml:space="preserve"> – </w:t>
            </w:r>
            <w:r w:rsidR="00B504C2" w:rsidRPr="00DE46A7">
              <w:rPr>
                <w:rFonts w:ascii="Verdana" w:hAnsi="Verdana"/>
                <w:sz w:val="20"/>
                <w:szCs w:val="20"/>
                <w:lang w:val="sl-SI"/>
              </w:rPr>
              <w:t>Zahtevek za podatke iz kazenske evidence</w:t>
            </w:r>
            <w:r w:rsidR="00C474A6" w:rsidRPr="00DE46A7">
              <w:rPr>
                <w:rFonts w:ascii="Verdana" w:hAnsi="Verdana"/>
                <w:sz w:val="20"/>
                <w:szCs w:val="20"/>
                <w:lang w:val="sl-SI"/>
              </w:rPr>
              <w:t>;</w:t>
            </w:r>
          </w:p>
          <w:p w14:paraId="2CF7FB20" w14:textId="77777777" w:rsidR="004322C7" w:rsidRPr="00DE46A7" w:rsidRDefault="004322C7" w:rsidP="00621DEC">
            <w:pPr>
              <w:numPr>
                <w:ilvl w:val="0"/>
                <w:numId w:val="9"/>
              </w:numPr>
              <w:spacing w:after="0" w:line="240" w:lineRule="auto"/>
              <w:jc w:val="both"/>
              <w:rPr>
                <w:rFonts w:ascii="Verdana" w:hAnsi="Verdana"/>
                <w:sz w:val="20"/>
                <w:szCs w:val="20"/>
                <w:lang w:val="sl-SI"/>
              </w:rPr>
            </w:pPr>
            <w:r w:rsidRPr="00DE46A7">
              <w:rPr>
                <w:rFonts w:ascii="Verdana" w:hAnsi="Verdana"/>
                <w:sz w:val="20"/>
                <w:szCs w:val="20"/>
                <w:lang w:val="sl-SI"/>
              </w:rPr>
              <w:t xml:space="preserve">sestavni del </w:t>
            </w:r>
            <w:r w:rsidR="008A7AF4" w:rsidRPr="00DE46A7">
              <w:rPr>
                <w:rFonts w:ascii="Verdana" w:hAnsi="Verdana"/>
                <w:sz w:val="20"/>
                <w:szCs w:val="20"/>
                <w:lang w:val="sl-SI"/>
              </w:rPr>
              <w:t>dokumentacije v zvezi z oddajo javnega naročila</w:t>
            </w:r>
            <w:r w:rsidRPr="00DE46A7">
              <w:rPr>
                <w:rFonts w:ascii="Verdana" w:hAnsi="Verdana"/>
                <w:sz w:val="20"/>
                <w:szCs w:val="20"/>
                <w:lang w:val="sl-SI"/>
              </w:rPr>
              <w:t xml:space="preserve"> so tudi vse morebitne spremembe, dopoln</w:t>
            </w:r>
            <w:r w:rsidR="00595EA1" w:rsidRPr="00DE46A7">
              <w:rPr>
                <w:rFonts w:ascii="Verdana" w:hAnsi="Verdana"/>
                <w:sz w:val="20"/>
                <w:szCs w:val="20"/>
                <w:lang w:val="sl-SI"/>
              </w:rPr>
              <w:t>itve, popravki dokumen</w:t>
            </w:r>
            <w:r w:rsidR="00621DEC" w:rsidRPr="00DE46A7">
              <w:rPr>
                <w:rFonts w:ascii="Verdana" w:hAnsi="Verdana"/>
                <w:sz w:val="20"/>
                <w:szCs w:val="20"/>
                <w:lang w:val="sl-SI"/>
              </w:rPr>
              <w:t>tacije ter dodatna pojasnila.</w:t>
            </w:r>
          </w:p>
        </w:tc>
      </w:tr>
      <w:tr w:rsidR="00A46D23" w:rsidRPr="00DE46A7" w14:paraId="56E9A6B6" w14:textId="77777777" w:rsidTr="008C1DBB">
        <w:trPr>
          <w:trHeight w:val="20"/>
          <w:jc w:val="center"/>
        </w:trPr>
        <w:tc>
          <w:tcPr>
            <w:tcW w:w="9697" w:type="dxa"/>
            <w:gridSpan w:val="3"/>
            <w:tcBorders>
              <w:bottom w:val="single" w:sz="4" w:space="0" w:color="auto"/>
            </w:tcBorders>
            <w:shd w:val="clear" w:color="auto" w:fill="FAAA5A"/>
            <w:vAlign w:val="center"/>
          </w:tcPr>
          <w:p w14:paraId="36117606" w14:textId="77777777" w:rsidR="00A46D23" w:rsidRPr="00DE46A7" w:rsidRDefault="00A46D23" w:rsidP="008A7AF4">
            <w:pPr>
              <w:spacing w:after="0" w:line="240" w:lineRule="auto"/>
              <w:rPr>
                <w:rFonts w:ascii="Verdana" w:hAnsi="Verdana"/>
                <w:b/>
                <w:sz w:val="20"/>
                <w:szCs w:val="20"/>
                <w:lang w:val="sl-SI"/>
              </w:rPr>
            </w:pPr>
            <w:r w:rsidRPr="00DE46A7">
              <w:rPr>
                <w:rFonts w:ascii="Verdana" w:hAnsi="Verdana"/>
                <w:b/>
                <w:sz w:val="20"/>
                <w:szCs w:val="20"/>
                <w:lang w:val="sl-SI"/>
              </w:rPr>
              <w:t>Pridobite</w:t>
            </w:r>
            <w:r w:rsidR="00762C67" w:rsidRPr="00DE46A7">
              <w:rPr>
                <w:rFonts w:ascii="Verdana" w:hAnsi="Verdana"/>
                <w:b/>
                <w:sz w:val="20"/>
                <w:szCs w:val="20"/>
                <w:lang w:val="sl-SI"/>
              </w:rPr>
              <w:t>v</w:t>
            </w:r>
            <w:r w:rsidRPr="00DE46A7">
              <w:rPr>
                <w:rFonts w:ascii="Verdana" w:hAnsi="Verdana"/>
                <w:b/>
                <w:sz w:val="20"/>
                <w:szCs w:val="20"/>
                <w:lang w:val="sl-SI"/>
              </w:rPr>
              <w:t xml:space="preserve"> dokumentacije</w:t>
            </w:r>
            <w:r w:rsidR="008A7AF4" w:rsidRPr="00DE46A7">
              <w:rPr>
                <w:rFonts w:ascii="Verdana" w:hAnsi="Verdana"/>
                <w:b/>
                <w:sz w:val="20"/>
                <w:szCs w:val="20"/>
                <w:lang w:val="sl-SI"/>
              </w:rPr>
              <w:t xml:space="preserve"> v zvezi z oddajo javnega naročila</w:t>
            </w:r>
          </w:p>
        </w:tc>
      </w:tr>
      <w:tr w:rsidR="009F6153" w:rsidRPr="00DE46A7" w14:paraId="04E49139" w14:textId="77777777" w:rsidTr="008C1DBB">
        <w:trPr>
          <w:trHeight w:val="20"/>
          <w:jc w:val="center"/>
        </w:trPr>
        <w:tc>
          <w:tcPr>
            <w:tcW w:w="4848" w:type="dxa"/>
            <w:gridSpan w:val="2"/>
            <w:tcBorders>
              <w:bottom w:val="single" w:sz="4" w:space="0" w:color="auto"/>
            </w:tcBorders>
            <w:shd w:val="clear" w:color="auto" w:fill="FAAA5A"/>
            <w:vAlign w:val="center"/>
          </w:tcPr>
          <w:p w14:paraId="5CAD687C" w14:textId="77777777" w:rsidR="009F6153" w:rsidRPr="00DE46A7" w:rsidRDefault="008A7AF4" w:rsidP="00B67343">
            <w:pPr>
              <w:spacing w:after="0" w:line="240" w:lineRule="auto"/>
              <w:jc w:val="center"/>
              <w:rPr>
                <w:rFonts w:ascii="Verdana" w:hAnsi="Verdana"/>
                <w:sz w:val="20"/>
                <w:szCs w:val="20"/>
                <w:lang w:val="sl-SI"/>
              </w:rPr>
            </w:pPr>
            <w:r w:rsidRPr="00DE46A7">
              <w:rPr>
                <w:rFonts w:ascii="Verdana" w:hAnsi="Verdana"/>
                <w:sz w:val="20"/>
                <w:szCs w:val="20"/>
                <w:lang w:val="sl-SI"/>
              </w:rPr>
              <w:t>Dokumentacija v zvezi z oddajo javnega naročila</w:t>
            </w:r>
            <w:r w:rsidR="00153B7B" w:rsidRPr="00DE46A7">
              <w:rPr>
                <w:rFonts w:ascii="Verdana" w:hAnsi="Verdana"/>
                <w:sz w:val="20"/>
                <w:szCs w:val="20"/>
                <w:lang w:val="sl-SI"/>
              </w:rPr>
              <w:t xml:space="preserve"> je na </w:t>
            </w:r>
            <w:r w:rsidR="009F6153" w:rsidRPr="00DE46A7">
              <w:rPr>
                <w:rFonts w:ascii="Verdana" w:hAnsi="Verdana"/>
                <w:sz w:val="20"/>
                <w:szCs w:val="20"/>
                <w:lang w:val="sl-SI"/>
              </w:rPr>
              <w:t>voljo na internetnem naslovu:</w:t>
            </w:r>
          </w:p>
        </w:tc>
        <w:tc>
          <w:tcPr>
            <w:tcW w:w="4849" w:type="dxa"/>
            <w:tcBorders>
              <w:bottom w:val="single" w:sz="4" w:space="0" w:color="auto"/>
            </w:tcBorders>
            <w:shd w:val="clear" w:color="auto" w:fill="FAAA5A"/>
            <w:vAlign w:val="center"/>
          </w:tcPr>
          <w:p w14:paraId="038E4B1F" w14:textId="77777777" w:rsidR="009F6153" w:rsidRPr="00DE46A7" w:rsidRDefault="009F6153" w:rsidP="00B67343">
            <w:pPr>
              <w:spacing w:after="0" w:line="240" w:lineRule="auto"/>
              <w:jc w:val="center"/>
              <w:rPr>
                <w:rFonts w:ascii="Verdana" w:hAnsi="Verdana"/>
                <w:sz w:val="20"/>
                <w:szCs w:val="20"/>
                <w:lang w:val="sl-SI"/>
              </w:rPr>
            </w:pPr>
            <w:r w:rsidRPr="00DE46A7">
              <w:rPr>
                <w:rFonts w:ascii="Verdana" w:hAnsi="Verdana"/>
                <w:sz w:val="20"/>
                <w:szCs w:val="20"/>
                <w:lang w:val="sl-SI"/>
              </w:rPr>
              <w:t>Cena in način plačila</w:t>
            </w:r>
          </w:p>
        </w:tc>
      </w:tr>
      <w:tr w:rsidR="009F6153" w:rsidRPr="00DE46A7" w14:paraId="657809E5" w14:textId="77777777" w:rsidTr="008C1DBB">
        <w:trPr>
          <w:trHeight w:val="20"/>
          <w:jc w:val="center"/>
        </w:trPr>
        <w:tc>
          <w:tcPr>
            <w:tcW w:w="4848" w:type="dxa"/>
            <w:gridSpan w:val="2"/>
            <w:tcBorders>
              <w:bottom w:val="single" w:sz="4" w:space="0" w:color="auto"/>
            </w:tcBorders>
            <w:shd w:val="clear" w:color="auto" w:fill="FADC8C"/>
            <w:vAlign w:val="center"/>
          </w:tcPr>
          <w:p w14:paraId="4FA3EA95" w14:textId="77777777" w:rsidR="001A0FC7" w:rsidRPr="0044333C" w:rsidRDefault="00492C20" w:rsidP="001A0FC7">
            <w:pPr>
              <w:spacing w:after="0" w:line="240" w:lineRule="auto"/>
              <w:jc w:val="center"/>
              <w:rPr>
                <w:lang w:val="sl-SI"/>
              </w:rPr>
            </w:pPr>
            <w:hyperlink r:id="rId8" w:history="1">
              <w:r w:rsidR="001A0FC7" w:rsidRPr="00DE46A7">
                <w:rPr>
                  <w:rStyle w:val="Hiperpovezava"/>
                  <w:rFonts w:ascii="Verdana" w:hAnsi="Verdana"/>
                  <w:sz w:val="20"/>
                  <w:szCs w:val="20"/>
                  <w:lang w:val="sl-SI"/>
                </w:rPr>
                <w:t>http://www.enarocanje.si</w:t>
              </w:r>
            </w:hyperlink>
            <w:r w:rsidR="001A0FC7" w:rsidRPr="0044333C">
              <w:rPr>
                <w:lang w:val="sl-SI"/>
              </w:rPr>
              <w:t>,</w:t>
            </w:r>
          </w:p>
          <w:p w14:paraId="5E6B3CC7" w14:textId="77777777" w:rsidR="00E25E56" w:rsidRPr="00DE46A7" w:rsidRDefault="001A0FC7" w:rsidP="001A0FC7">
            <w:pPr>
              <w:spacing w:after="0" w:line="240" w:lineRule="auto"/>
              <w:jc w:val="center"/>
              <w:rPr>
                <w:rFonts w:ascii="Verdana" w:hAnsi="Verdana"/>
                <w:sz w:val="20"/>
                <w:szCs w:val="20"/>
                <w:lang w:val="sl-SI"/>
              </w:rPr>
            </w:pPr>
            <w:r w:rsidRPr="00DE46A7">
              <w:rPr>
                <w:rFonts w:ascii="Verdana" w:hAnsi="Verdana"/>
                <w:sz w:val="20"/>
                <w:szCs w:val="20"/>
                <w:lang w:val="sl-SI"/>
              </w:rPr>
              <w:t>pri objavi tega javnega naročila</w:t>
            </w:r>
          </w:p>
        </w:tc>
        <w:tc>
          <w:tcPr>
            <w:tcW w:w="4849" w:type="dxa"/>
            <w:tcBorders>
              <w:bottom w:val="single" w:sz="4" w:space="0" w:color="auto"/>
            </w:tcBorders>
            <w:shd w:val="clear" w:color="auto" w:fill="FADC8C"/>
            <w:vAlign w:val="center"/>
          </w:tcPr>
          <w:p w14:paraId="530798A6" w14:textId="77777777" w:rsidR="009F6153" w:rsidRPr="00DE46A7" w:rsidRDefault="008A7AF4" w:rsidP="00B67343">
            <w:pPr>
              <w:spacing w:after="0" w:line="240" w:lineRule="auto"/>
              <w:jc w:val="center"/>
              <w:rPr>
                <w:rFonts w:ascii="Verdana" w:hAnsi="Verdana"/>
                <w:sz w:val="20"/>
                <w:szCs w:val="20"/>
                <w:lang w:val="sl-SI"/>
              </w:rPr>
            </w:pPr>
            <w:r w:rsidRPr="00DE46A7">
              <w:rPr>
                <w:rFonts w:ascii="Verdana" w:hAnsi="Verdana"/>
                <w:sz w:val="20"/>
                <w:szCs w:val="20"/>
                <w:lang w:val="sl-SI"/>
              </w:rPr>
              <w:t>Dokumentacija</w:t>
            </w:r>
            <w:r w:rsidR="009F6153" w:rsidRPr="00DE46A7">
              <w:rPr>
                <w:rFonts w:ascii="Verdana" w:hAnsi="Verdana"/>
                <w:sz w:val="20"/>
                <w:szCs w:val="20"/>
                <w:lang w:val="sl-SI"/>
              </w:rPr>
              <w:t xml:space="preserve"> je na voljo brezplačno.</w:t>
            </w:r>
          </w:p>
        </w:tc>
      </w:tr>
      <w:tr w:rsidR="00C63BAA" w:rsidRPr="00DE46A7" w14:paraId="7E931C43" w14:textId="77777777" w:rsidTr="008C1DBB">
        <w:trPr>
          <w:trHeight w:val="20"/>
          <w:jc w:val="center"/>
        </w:trPr>
        <w:tc>
          <w:tcPr>
            <w:tcW w:w="9697" w:type="dxa"/>
            <w:gridSpan w:val="3"/>
            <w:shd w:val="clear" w:color="auto" w:fill="FAAA5A"/>
            <w:vAlign w:val="center"/>
          </w:tcPr>
          <w:p w14:paraId="49207E1E" w14:textId="77777777" w:rsidR="00C63BAA" w:rsidRPr="00DE46A7" w:rsidRDefault="00C63BAA" w:rsidP="00B67343">
            <w:pPr>
              <w:spacing w:after="0" w:line="240" w:lineRule="auto"/>
              <w:rPr>
                <w:rFonts w:ascii="Verdana" w:hAnsi="Verdana"/>
                <w:b/>
                <w:sz w:val="20"/>
                <w:szCs w:val="20"/>
                <w:lang w:val="sl-SI"/>
              </w:rPr>
            </w:pPr>
            <w:r w:rsidRPr="00DE46A7">
              <w:rPr>
                <w:rFonts w:ascii="Verdana" w:hAnsi="Verdana"/>
                <w:b/>
                <w:sz w:val="20"/>
                <w:szCs w:val="20"/>
                <w:lang w:val="sl-SI"/>
              </w:rPr>
              <w:t>Dodatna pojasnila</w:t>
            </w:r>
          </w:p>
        </w:tc>
      </w:tr>
      <w:tr w:rsidR="007C657A" w:rsidRPr="00DE46A7" w14:paraId="297BF896" w14:textId="77777777" w:rsidTr="008C1DBB">
        <w:trPr>
          <w:trHeight w:val="20"/>
          <w:jc w:val="center"/>
        </w:trPr>
        <w:tc>
          <w:tcPr>
            <w:tcW w:w="3404" w:type="dxa"/>
            <w:tcBorders>
              <w:bottom w:val="single" w:sz="4" w:space="0" w:color="auto"/>
            </w:tcBorders>
            <w:shd w:val="clear" w:color="auto" w:fill="FAAA5A"/>
            <w:vAlign w:val="center"/>
          </w:tcPr>
          <w:p w14:paraId="6CB02E99" w14:textId="77777777" w:rsidR="007C657A" w:rsidRPr="00DE46A7" w:rsidRDefault="00153B7B" w:rsidP="00B67343">
            <w:pPr>
              <w:spacing w:after="0" w:line="240" w:lineRule="auto"/>
              <w:rPr>
                <w:rFonts w:ascii="Verdana" w:hAnsi="Verdana"/>
                <w:sz w:val="20"/>
                <w:szCs w:val="20"/>
                <w:lang w:val="sl-SI"/>
              </w:rPr>
            </w:pPr>
            <w:r w:rsidRPr="00DE46A7">
              <w:rPr>
                <w:rFonts w:ascii="Verdana" w:hAnsi="Verdana"/>
                <w:sz w:val="20"/>
                <w:szCs w:val="20"/>
                <w:lang w:val="sl-SI"/>
              </w:rPr>
              <w:t xml:space="preserve">Kontaktni podatki za dodatna </w:t>
            </w:r>
            <w:r w:rsidR="007C657A" w:rsidRPr="00DE46A7">
              <w:rPr>
                <w:rFonts w:ascii="Verdana" w:hAnsi="Verdana"/>
                <w:sz w:val="20"/>
                <w:szCs w:val="20"/>
                <w:lang w:val="sl-SI"/>
              </w:rPr>
              <w:t>pojasnila</w:t>
            </w:r>
          </w:p>
        </w:tc>
        <w:tc>
          <w:tcPr>
            <w:tcW w:w="6293" w:type="dxa"/>
            <w:gridSpan w:val="2"/>
            <w:tcBorders>
              <w:bottom w:val="single" w:sz="4" w:space="0" w:color="auto"/>
            </w:tcBorders>
            <w:shd w:val="clear" w:color="auto" w:fill="FADC8C"/>
            <w:vAlign w:val="center"/>
          </w:tcPr>
          <w:p w14:paraId="3DF891F4" w14:textId="77777777" w:rsidR="007C657A" w:rsidRPr="00DE46A7" w:rsidRDefault="00DD5AED" w:rsidP="00570859">
            <w:pPr>
              <w:spacing w:after="120" w:line="240" w:lineRule="auto"/>
              <w:jc w:val="both"/>
              <w:rPr>
                <w:rFonts w:ascii="Verdana" w:hAnsi="Verdana"/>
                <w:sz w:val="20"/>
                <w:szCs w:val="20"/>
                <w:lang w:val="sl-SI"/>
              </w:rPr>
            </w:pPr>
            <w:r w:rsidRPr="00DE46A7">
              <w:rPr>
                <w:rFonts w:ascii="Verdana" w:hAnsi="Verdana"/>
                <w:sz w:val="20"/>
                <w:szCs w:val="20"/>
                <w:lang w:val="sl-SI"/>
              </w:rPr>
              <w:t xml:space="preserve">Ponudniki lahko zastavljajo vprašanja </w:t>
            </w:r>
            <w:r w:rsidR="00970AAB" w:rsidRPr="00DE46A7">
              <w:rPr>
                <w:rFonts w:ascii="Verdana" w:hAnsi="Verdana"/>
                <w:sz w:val="20"/>
                <w:szCs w:val="20"/>
                <w:lang w:val="sl-SI"/>
              </w:rPr>
              <w:t xml:space="preserve">preko Portala javnih naročil </w:t>
            </w:r>
            <w:hyperlink r:id="rId9" w:history="1">
              <w:r w:rsidR="00134073" w:rsidRPr="00DE46A7">
                <w:rPr>
                  <w:rStyle w:val="Hiperpovezava"/>
                  <w:rFonts w:ascii="Verdana" w:hAnsi="Verdana"/>
                  <w:sz w:val="20"/>
                  <w:szCs w:val="20"/>
                  <w:lang w:val="sl-SI"/>
                </w:rPr>
                <w:t>http://www.enarocanje.si</w:t>
              </w:r>
            </w:hyperlink>
            <w:r w:rsidR="00970AAB" w:rsidRPr="00DE46A7">
              <w:rPr>
                <w:rFonts w:ascii="Verdana" w:hAnsi="Verdana"/>
                <w:sz w:val="20"/>
                <w:szCs w:val="20"/>
                <w:lang w:val="sl-SI"/>
              </w:rPr>
              <w:t xml:space="preserve"> pri objavi predmetnega javnega naročila.</w:t>
            </w:r>
          </w:p>
          <w:p w14:paraId="0404068D" w14:textId="77777777" w:rsidR="00DD5AED" w:rsidRPr="00DE46A7" w:rsidRDefault="00DD5AED" w:rsidP="00B67343">
            <w:pPr>
              <w:spacing w:after="0" w:line="240" w:lineRule="auto"/>
              <w:jc w:val="both"/>
              <w:rPr>
                <w:rFonts w:ascii="Verdana" w:hAnsi="Verdana"/>
                <w:sz w:val="20"/>
                <w:szCs w:val="20"/>
                <w:lang w:val="sl-SI"/>
              </w:rPr>
            </w:pPr>
            <w:r w:rsidRPr="00DE46A7">
              <w:rPr>
                <w:rFonts w:ascii="Verdana" w:hAnsi="Verdana"/>
                <w:sz w:val="20"/>
                <w:szCs w:val="20"/>
                <w:lang w:val="sl-SI"/>
              </w:rPr>
              <w:t>Naročnik se ne zavezuje, da bo odgovarjal na vprašanja, ki ne bodo zastavljena na zgornji način.</w:t>
            </w:r>
          </w:p>
        </w:tc>
      </w:tr>
      <w:tr w:rsidR="007C657A" w:rsidRPr="00DE46A7" w14:paraId="5CB6F505" w14:textId="77777777" w:rsidTr="008C1DBB">
        <w:trPr>
          <w:trHeight w:val="20"/>
          <w:jc w:val="center"/>
        </w:trPr>
        <w:tc>
          <w:tcPr>
            <w:tcW w:w="3404" w:type="dxa"/>
            <w:shd w:val="clear" w:color="auto" w:fill="FAAA5A"/>
            <w:vAlign w:val="center"/>
          </w:tcPr>
          <w:p w14:paraId="13FC5029" w14:textId="77777777" w:rsidR="007C657A" w:rsidRPr="00DE46A7" w:rsidRDefault="007C657A" w:rsidP="00B67343">
            <w:pPr>
              <w:spacing w:after="0" w:line="240" w:lineRule="auto"/>
              <w:rPr>
                <w:rFonts w:ascii="Verdana" w:hAnsi="Verdana"/>
                <w:sz w:val="20"/>
                <w:szCs w:val="20"/>
                <w:lang w:val="sl-SI"/>
              </w:rPr>
            </w:pPr>
            <w:r w:rsidRPr="00DE46A7">
              <w:rPr>
                <w:rFonts w:ascii="Verdana" w:hAnsi="Verdana"/>
                <w:sz w:val="20"/>
                <w:szCs w:val="20"/>
                <w:lang w:val="sl-SI"/>
              </w:rPr>
              <w:t>Rok za postavitev vprašanj</w:t>
            </w:r>
          </w:p>
        </w:tc>
        <w:tc>
          <w:tcPr>
            <w:tcW w:w="6293" w:type="dxa"/>
            <w:gridSpan w:val="2"/>
            <w:shd w:val="clear" w:color="auto" w:fill="FADC8C"/>
            <w:vAlign w:val="center"/>
          </w:tcPr>
          <w:p w14:paraId="519BFB2D" w14:textId="24FEA641" w:rsidR="007C657A" w:rsidRPr="00DE46A7" w:rsidRDefault="00100D7D" w:rsidP="00B122E4">
            <w:pPr>
              <w:spacing w:after="120" w:line="240" w:lineRule="auto"/>
              <w:jc w:val="both"/>
              <w:rPr>
                <w:rFonts w:ascii="Verdana" w:hAnsi="Verdana"/>
                <w:b/>
                <w:sz w:val="20"/>
                <w:szCs w:val="20"/>
                <w:lang w:val="sl-SI"/>
              </w:rPr>
            </w:pPr>
            <w:r w:rsidRPr="0044333C">
              <w:rPr>
                <w:rFonts w:ascii="Verdana" w:hAnsi="Verdana"/>
                <w:noProof/>
                <w:sz w:val="20"/>
                <w:szCs w:val="20"/>
                <w:lang w:val="sl-SI"/>
              </w:rPr>
              <w:t xml:space="preserve">Naročnik bo kot pravočasna štel tista vprašanja, ki bodo zastavljana do </w:t>
            </w:r>
            <w:r w:rsidR="007C26C0" w:rsidRPr="007C26C0">
              <w:rPr>
                <w:rFonts w:ascii="Verdana" w:hAnsi="Verdana"/>
                <w:noProof/>
                <w:sz w:val="20"/>
                <w:szCs w:val="20"/>
                <w:lang w:val="sl-SI"/>
              </w:rPr>
              <w:t>28.7.2020</w:t>
            </w:r>
            <w:r w:rsidRPr="007C26C0">
              <w:rPr>
                <w:rFonts w:ascii="Verdana" w:hAnsi="Verdana"/>
                <w:noProof/>
                <w:sz w:val="20"/>
                <w:szCs w:val="20"/>
                <w:lang w:val="sl-SI"/>
              </w:rPr>
              <w:t xml:space="preserve"> do 12:00 ure.</w:t>
            </w:r>
          </w:p>
          <w:p w14:paraId="67FFD5B8" w14:textId="77777777" w:rsidR="00625DB9" w:rsidRPr="00DE46A7" w:rsidRDefault="00F36FF5" w:rsidP="00F6274E">
            <w:pPr>
              <w:spacing w:after="0" w:line="240" w:lineRule="auto"/>
              <w:jc w:val="both"/>
              <w:rPr>
                <w:rFonts w:ascii="Verdana" w:hAnsi="Verdana"/>
                <w:sz w:val="20"/>
                <w:szCs w:val="20"/>
                <w:highlight w:val="yellow"/>
                <w:lang w:val="sl-SI"/>
              </w:rPr>
            </w:pPr>
            <w:r w:rsidRPr="00DE46A7">
              <w:rPr>
                <w:rFonts w:ascii="Verdana" w:hAnsi="Verdana"/>
                <w:sz w:val="20"/>
                <w:szCs w:val="20"/>
                <w:lang w:val="sl-SI"/>
              </w:rPr>
              <w:t xml:space="preserve">Naročnik bo na vprašanja odgovoril v zakonskem roku preko Portala javnih naročil </w:t>
            </w:r>
            <w:hyperlink r:id="rId10" w:history="1">
              <w:r w:rsidRPr="00DE46A7">
                <w:rPr>
                  <w:rStyle w:val="Hiperpovezava"/>
                  <w:rFonts w:ascii="Verdana" w:hAnsi="Verdana"/>
                  <w:sz w:val="20"/>
                  <w:szCs w:val="20"/>
                  <w:lang w:val="sl-SI"/>
                </w:rPr>
                <w:t>http://www.enarocanje.si</w:t>
              </w:r>
            </w:hyperlink>
            <w:r w:rsidRPr="00DE46A7">
              <w:rPr>
                <w:rFonts w:ascii="Verdana" w:hAnsi="Verdana"/>
                <w:sz w:val="20"/>
                <w:szCs w:val="20"/>
                <w:lang w:val="sl-SI"/>
              </w:rPr>
              <w:t xml:space="preserve"> pri objavi predmetnega javnega naročila.</w:t>
            </w:r>
          </w:p>
        </w:tc>
      </w:tr>
    </w:tbl>
    <w:p w14:paraId="71E2A059" w14:textId="77777777" w:rsidR="00A77A45" w:rsidRPr="00DE46A7" w:rsidRDefault="00A77A45" w:rsidP="00B67343">
      <w:pPr>
        <w:spacing w:after="0" w:line="240" w:lineRule="auto"/>
        <w:rPr>
          <w:rFonts w:ascii="Verdana" w:hAnsi="Verdana"/>
          <w:b/>
          <w:sz w:val="20"/>
          <w:szCs w:val="20"/>
          <w:lang w:val="sl-SI"/>
        </w:rPr>
      </w:pPr>
    </w:p>
    <w:p w14:paraId="1E2E66E0" w14:textId="77777777" w:rsidR="00570859" w:rsidRPr="00DE46A7" w:rsidRDefault="00464011" w:rsidP="00570859">
      <w:pPr>
        <w:numPr>
          <w:ilvl w:val="0"/>
          <w:numId w:val="8"/>
        </w:numPr>
        <w:spacing w:after="0" w:line="240" w:lineRule="auto"/>
        <w:rPr>
          <w:rFonts w:ascii="Verdana" w:hAnsi="Verdana"/>
          <w:b/>
          <w:sz w:val="20"/>
          <w:szCs w:val="20"/>
          <w:lang w:val="sl-SI"/>
        </w:rPr>
      </w:pPr>
      <w:r w:rsidRPr="00DE46A7">
        <w:rPr>
          <w:rFonts w:ascii="Verdana" w:hAnsi="Verdana"/>
          <w:b/>
          <w:sz w:val="20"/>
          <w:szCs w:val="20"/>
          <w:lang w:val="sl-SI"/>
        </w:rPr>
        <w:t>PONUDBA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9694"/>
      </w:tblGrid>
      <w:tr w:rsidR="006A46FB" w:rsidRPr="00DE46A7" w14:paraId="6B931008" w14:textId="77777777" w:rsidTr="008C1DBB">
        <w:trPr>
          <w:trHeight w:val="20"/>
          <w:jc w:val="center"/>
        </w:trPr>
        <w:tc>
          <w:tcPr>
            <w:tcW w:w="9694" w:type="dxa"/>
            <w:tcBorders>
              <w:bottom w:val="single" w:sz="4" w:space="0" w:color="auto"/>
            </w:tcBorders>
            <w:shd w:val="clear" w:color="auto" w:fill="FAAA5A"/>
            <w:vAlign w:val="center"/>
          </w:tcPr>
          <w:p w14:paraId="752D729E" w14:textId="77777777" w:rsidR="006A46FB" w:rsidRPr="00DE46A7" w:rsidRDefault="006A46FB" w:rsidP="00B67343">
            <w:pPr>
              <w:spacing w:after="0" w:line="240" w:lineRule="auto"/>
              <w:jc w:val="both"/>
              <w:rPr>
                <w:rFonts w:ascii="Verdana" w:hAnsi="Verdana"/>
                <w:b/>
                <w:sz w:val="20"/>
                <w:szCs w:val="20"/>
                <w:lang w:val="sl-SI"/>
              </w:rPr>
            </w:pPr>
            <w:r w:rsidRPr="00DE46A7">
              <w:rPr>
                <w:rFonts w:ascii="Verdana" w:hAnsi="Verdana"/>
                <w:b/>
                <w:sz w:val="20"/>
                <w:szCs w:val="20"/>
                <w:lang w:val="sl-SI"/>
              </w:rPr>
              <w:t xml:space="preserve">Ponudba mora vsebovati vse spodaj naštete ustrezno izpolnjene obrazce in ostale zahtevane </w:t>
            </w:r>
            <w:r w:rsidR="00985FB7" w:rsidRPr="00DE46A7">
              <w:rPr>
                <w:rFonts w:ascii="Verdana" w:hAnsi="Verdana"/>
                <w:b/>
                <w:sz w:val="20"/>
                <w:szCs w:val="20"/>
                <w:lang w:val="sl-SI"/>
              </w:rPr>
              <w:t>dokumente</w:t>
            </w:r>
          </w:p>
        </w:tc>
      </w:tr>
      <w:tr w:rsidR="006A46FB" w:rsidRPr="00DE46A7" w14:paraId="48E2AB3D" w14:textId="77777777" w:rsidTr="008C1DBB">
        <w:trPr>
          <w:trHeight w:val="20"/>
          <w:jc w:val="center"/>
        </w:trPr>
        <w:tc>
          <w:tcPr>
            <w:tcW w:w="9694" w:type="dxa"/>
            <w:shd w:val="clear" w:color="auto" w:fill="FADC8C"/>
            <w:vAlign w:val="center"/>
          </w:tcPr>
          <w:p w14:paraId="03DAEDD5" w14:textId="77777777" w:rsidR="00FD3487" w:rsidRPr="00DE46A7" w:rsidRDefault="001E1808" w:rsidP="000C29C6">
            <w:pPr>
              <w:numPr>
                <w:ilvl w:val="0"/>
                <w:numId w:val="10"/>
              </w:numPr>
              <w:spacing w:after="120" w:line="240" w:lineRule="auto"/>
              <w:jc w:val="both"/>
              <w:rPr>
                <w:rFonts w:ascii="Verdana" w:hAnsi="Verdana"/>
                <w:sz w:val="20"/>
                <w:szCs w:val="20"/>
                <w:lang w:val="sl-SI"/>
              </w:rPr>
            </w:pPr>
            <w:r w:rsidRPr="00DE46A7">
              <w:rPr>
                <w:rFonts w:ascii="Verdana" w:hAnsi="Verdana"/>
                <w:sz w:val="20"/>
                <w:szCs w:val="20"/>
                <w:lang w:val="sl-SI"/>
              </w:rPr>
              <w:t>obrazec</w:t>
            </w:r>
            <w:r w:rsidR="00FD3487" w:rsidRPr="00DE46A7">
              <w:rPr>
                <w:rFonts w:ascii="Verdana" w:hAnsi="Verdana"/>
                <w:sz w:val="20"/>
                <w:szCs w:val="20"/>
                <w:lang w:val="sl-SI"/>
              </w:rPr>
              <w:t xml:space="preserve"> </w:t>
            </w:r>
            <w:r w:rsidR="00FD3487" w:rsidRPr="00DE46A7">
              <w:rPr>
                <w:rFonts w:ascii="Verdana" w:hAnsi="Verdana"/>
                <w:b/>
                <w:sz w:val="20"/>
                <w:szCs w:val="20"/>
                <w:lang w:val="sl-SI"/>
              </w:rPr>
              <w:t>ESPD</w:t>
            </w:r>
            <w:r w:rsidR="00B0484B" w:rsidRPr="00DE46A7">
              <w:rPr>
                <w:rFonts w:ascii="Verdana" w:hAnsi="Verdana"/>
                <w:b/>
                <w:sz w:val="20"/>
                <w:szCs w:val="20"/>
                <w:lang w:val="sl-SI"/>
              </w:rPr>
              <w:t xml:space="preserve"> </w:t>
            </w:r>
            <w:r w:rsidR="00B0484B" w:rsidRPr="00DE46A7">
              <w:rPr>
                <w:rFonts w:ascii="Verdana" w:hAnsi="Verdana"/>
                <w:sz w:val="20"/>
                <w:szCs w:val="20"/>
                <w:lang w:val="sl-SI"/>
              </w:rPr>
              <w:t xml:space="preserve">(za vsak gospodarski subjekt, ki </w:t>
            </w:r>
            <w:r w:rsidR="00155D1C" w:rsidRPr="00DE46A7">
              <w:rPr>
                <w:rFonts w:ascii="Verdana" w:hAnsi="Verdana"/>
                <w:sz w:val="20"/>
                <w:szCs w:val="20"/>
                <w:lang w:val="sl-SI"/>
              </w:rPr>
              <w:t xml:space="preserve">bo </w:t>
            </w:r>
            <w:r w:rsidR="00B0484B" w:rsidRPr="00DE46A7">
              <w:rPr>
                <w:rFonts w:ascii="Verdana" w:hAnsi="Verdana"/>
                <w:sz w:val="20"/>
                <w:szCs w:val="20"/>
                <w:lang w:val="sl-SI"/>
              </w:rPr>
              <w:t>vključen v izvedbo javnega naročila</w:t>
            </w:r>
            <w:r w:rsidR="00951C8B" w:rsidRPr="00DE46A7">
              <w:rPr>
                <w:rFonts w:ascii="Verdana" w:hAnsi="Verdana"/>
                <w:sz w:val="20"/>
                <w:szCs w:val="20"/>
                <w:lang w:val="sl-SI"/>
              </w:rPr>
              <w:t>)</w:t>
            </w:r>
            <w:r w:rsidR="00FD3487" w:rsidRPr="00DE46A7">
              <w:rPr>
                <w:rFonts w:ascii="Verdana" w:hAnsi="Verdana"/>
                <w:sz w:val="20"/>
                <w:szCs w:val="20"/>
                <w:lang w:val="sl-SI"/>
              </w:rPr>
              <w:t>;</w:t>
            </w:r>
          </w:p>
          <w:p w14:paraId="00E2BFA7" w14:textId="77777777" w:rsidR="00132BFD" w:rsidRPr="00DE46A7" w:rsidRDefault="00727924" w:rsidP="000C29C6">
            <w:pPr>
              <w:numPr>
                <w:ilvl w:val="0"/>
                <w:numId w:val="10"/>
              </w:numPr>
              <w:spacing w:after="120" w:line="240" w:lineRule="auto"/>
              <w:jc w:val="both"/>
              <w:rPr>
                <w:rFonts w:ascii="Verdana" w:hAnsi="Verdana"/>
                <w:sz w:val="20"/>
                <w:szCs w:val="20"/>
                <w:lang w:val="sl-SI"/>
              </w:rPr>
            </w:pPr>
            <w:r w:rsidRPr="00DE46A7">
              <w:rPr>
                <w:rFonts w:ascii="Verdana" w:hAnsi="Verdana"/>
                <w:sz w:val="20"/>
                <w:szCs w:val="20"/>
                <w:lang w:val="sl-SI"/>
              </w:rPr>
              <w:t xml:space="preserve">izpolnjen in podpisan </w:t>
            </w:r>
            <w:r w:rsidRPr="00DE46A7">
              <w:rPr>
                <w:rFonts w:ascii="Verdana" w:hAnsi="Verdana"/>
                <w:b/>
                <w:sz w:val="20"/>
                <w:szCs w:val="20"/>
                <w:lang w:val="sl-SI"/>
              </w:rPr>
              <w:t>Vzorec pogodbe</w:t>
            </w:r>
            <w:r w:rsidR="00132BFD" w:rsidRPr="00DE46A7">
              <w:rPr>
                <w:rFonts w:ascii="Verdana" w:hAnsi="Verdana"/>
                <w:sz w:val="20"/>
                <w:szCs w:val="20"/>
                <w:lang w:val="sl-SI"/>
              </w:rPr>
              <w:t>;</w:t>
            </w:r>
          </w:p>
          <w:p w14:paraId="15DF10C9" w14:textId="32F3880C" w:rsidR="00823316" w:rsidRPr="009077FC" w:rsidRDefault="00823316" w:rsidP="005F516D">
            <w:pPr>
              <w:numPr>
                <w:ilvl w:val="0"/>
                <w:numId w:val="10"/>
              </w:numPr>
              <w:spacing w:after="120" w:line="240" w:lineRule="auto"/>
              <w:jc w:val="both"/>
              <w:rPr>
                <w:rFonts w:ascii="Verdana" w:hAnsi="Verdana"/>
                <w:sz w:val="20"/>
                <w:szCs w:val="20"/>
                <w:lang w:val="sl-SI"/>
              </w:rPr>
            </w:pPr>
            <w:r w:rsidRPr="009077FC">
              <w:rPr>
                <w:rFonts w:ascii="Verdana" w:hAnsi="Verdana"/>
                <w:sz w:val="20"/>
                <w:szCs w:val="20"/>
                <w:lang w:val="sl-SI"/>
              </w:rPr>
              <w:t>izpolnjen</w:t>
            </w:r>
            <w:r w:rsidR="003D2193" w:rsidRPr="009077FC">
              <w:rPr>
                <w:rFonts w:ascii="Verdana" w:hAnsi="Verdana"/>
                <w:sz w:val="20"/>
                <w:szCs w:val="20"/>
                <w:lang w:val="sl-SI"/>
              </w:rPr>
              <w:t>e</w:t>
            </w:r>
            <w:r w:rsidRPr="009077FC">
              <w:rPr>
                <w:rFonts w:ascii="Verdana" w:hAnsi="Verdana"/>
                <w:sz w:val="20"/>
                <w:szCs w:val="20"/>
                <w:lang w:val="sl-SI"/>
              </w:rPr>
              <w:t xml:space="preserve"> </w:t>
            </w:r>
            <w:r w:rsidR="00C474A6" w:rsidRPr="009077FC">
              <w:rPr>
                <w:rFonts w:ascii="Verdana" w:hAnsi="Verdana"/>
                <w:sz w:val="20"/>
                <w:szCs w:val="20"/>
                <w:lang w:val="sl-SI"/>
              </w:rPr>
              <w:t>in podpisan</w:t>
            </w:r>
            <w:r w:rsidR="003D2193" w:rsidRPr="009077FC">
              <w:rPr>
                <w:rFonts w:ascii="Verdana" w:hAnsi="Verdana"/>
                <w:sz w:val="20"/>
                <w:szCs w:val="20"/>
                <w:lang w:val="sl-SI"/>
              </w:rPr>
              <w:t>e</w:t>
            </w:r>
            <w:r w:rsidR="00C474A6" w:rsidRPr="009077FC">
              <w:rPr>
                <w:rFonts w:ascii="Verdana" w:hAnsi="Verdana"/>
                <w:sz w:val="20"/>
                <w:szCs w:val="20"/>
                <w:lang w:val="sl-SI"/>
              </w:rPr>
              <w:t xml:space="preserve"> </w:t>
            </w:r>
            <w:r w:rsidR="003D2193" w:rsidRPr="009077FC">
              <w:rPr>
                <w:rFonts w:ascii="Verdana" w:hAnsi="Verdana"/>
                <w:sz w:val="20"/>
                <w:szCs w:val="20"/>
                <w:lang w:val="sl-SI"/>
              </w:rPr>
              <w:t>obraz</w:t>
            </w:r>
            <w:r w:rsidRPr="009077FC">
              <w:rPr>
                <w:rFonts w:ascii="Verdana" w:hAnsi="Verdana"/>
                <w:sz w:val="20"/>
                <w:szCs w:val="20"/>
                <w:lang w:val="sl-SI"/>
              </w:rPr>
              <w:t>c</w:t>
            </w:r>
            <w:r w:rsidR="003D2193" w:rsidRPr="009077FC">
              <w:rPr>
                <w:rFonts w:ascii="Verdana" w:hAnsi="Verdana"/>
                <w:sz w:val="20"/>
                <w:szCs w:val="20"/>
                <w:lang w:val="sl-SI"/>
              </w:rPr>
              <w:t>e iz</w:t>
            </w:r>
            <w:r w:rsidR="006124DD" w:rsidRPr="009077FC">
              <w:rPr>
                <w:rFonts w:ascii="Verdana" w:hAnsi="Verdana"/>
                <w:sz w:val="20"/>
                <w:szCs w:val="20"/>
                <w:lang w:val="sl-SI"/>
              </w:rPr>
              <w:t xml:space="preserve"> dokumenta</w:t>
            </w:r>
            <w:r w:rsidR="003D2193" w:rsidRPr="009077FC">
              <w:rPr>
                <w:rFonts w:ascii="Verdana" w:hAnsi="Verdana"/>
                <w:sz w:val="20"/>
                <w:szCs w:val="20"/>
                <w:lang w:val="sl-SI"/>
              </w:rPr>
              <w:t xml:space="preserve"> </w:t>
            </w:r>
            <w:r w:rsidR="006124DD" w:rsidRPr="009077FC">
              <w:rPr>
                <w:rFonts w:ascii="Verdana" w:hAnsi="Verdana"/>
                <w:b/>
                <w:sz w:val="20"/>
                <w:szCs w:val="20"/>
                <w:lang w:val="sl-SI"/>
              </w:rPr>
              <w:t>Ponudbeni obrazci</w:t>
            </w:r>
            <w:r w:rsidR="003D2193" w:rsidRPr="009077FC">
              <w:rPr>
                <w:rFonts w:ascii="Verdana" w:hAnsi="Verdana"/>
                <w:sz w:val="20"/>
                <w:szCs w:val="20"/>
                <w:lang w:val="sl-SI"/>
              </w:rPr>
              <w:t>;</w:t>
            </w:r>
          </w:p>
          <w:p w14:paraId="29939B74" w14:textId="34E94068" w:rsidR="00C474A6" w:rsidRDefault="00C474A6" w:rsidP="000C29C6">
            <w:pPr>
              <w:numPr>
                <w:ilvl w:val="0"/>
                <w:numId w:val="10"/>
              </w:numPr>
              <w:spacing w:after="120" w:line="240" w:lineRule="auto"/>
              <w:jc w:val="both"/>
              <w:rPr>
                <w:rFonts w:ascii="Verdana" w:hAnsi="Verdana"/>
                <w:sz w:val="20"/>
                <w:szCs w:val="20"/>
                <w:lang w:val="sl-SI"/>
              </w:rPr>
            </w:pPr>
            <w:r w:rsidRPr="009077FC">
              <w:rPr>
                <w:rFonts w:ascii="Verdana" w:hAnsi="Verdana"/>
                <w:sz w:val="20"/>
                <w:szCs w:val="20"/>
                <w:lang w:val="sl-SI"/>
              </w:rPr>
              <w:lastRenderedPageBreak/>
              <w:t xml:space="preserve">izpolnjen in podpisan obrazec </w:t>
            </w:r>
            <w:r w:rsidRPr="009077FC">
              <w:rPr>
                <w:rFonts w:ascii="Verdana" w:hAnsi="Verdana"/>
                <w:b/>
                <w:sz w:val="20"/>
                <w:szCs w:val="20"/>
                <w:lang w:val="sl-SI"/>
              </w:rPr>
              <w:t xml:space="preserve">– </w:t>
            </w:r>
            <w:r w:rsidR="00B504C2" w:rsidRPr="009077FC">
              <w:rPr>
                <w:rFonts w:ascii="Verdana" w:hAnsi="Verdana"/>
                <w:b/>
                <w:sz w:val="20"/>
                <w:szCs w:val="20"/>
                <w:lang w:val="sl-SI"/>
              </w:rPr>
              <w:t>Zahtevek za podatke iz kazenske evidence</w:t>
            </w:r>
            <w:r w:rsidR="005E3BD5" w:rsidRPr="009077FC">
              <w:rPr>
                <w:rFonts w:ascii="Verdana" w:hAnsi="Verdana"/>
                <w:b/>
                <w:sz w:val="20"/>
                <w:szCs w:val="20"/>
                <w:lang w:val="sl-SI"/>
              </w:rPr>
              <w:t xml:space="preserve"> </w:t>
            </w:r>
            <w:r w:rsidR="005E3BD5" w:rsidRPr="009077FC">
              <w:rPr>
                <w:rFonts w:ascii="Verdana" w:hAnsi="Verdana"/>
                <w:sz w:val="20"/>
                <w:szCs w:val="20"/>
                <w:lang w:val="sl-SI"/>
              </w:rPr>
              <w:t>(za vsak gospodarski subjekt, ki bo vključen v izvedbo javnega naročila in za vse osebe, ki so članice upravnega, vodstvenega ali nadzornega organa tega gospodarskega subjekta ali ki imajo pooblastila za njegovo zastopanje ali odločanje ali nadzor v njem)</w:t>
            </w:r>
            <w:r w:rsidRPr="009077FC">
              <w:rPr>
                <w:rFonts w:ascii="Verdana" w:hAnsi="Verdana"/>
                <w:sz w:val="20"/>
                <w:szCs w:val="20"/>
                <w:lang w:val="sl-SI"/>
              </w:rPr>
              <w:t>;</w:t>
            </w:r>
          </w:p>
          <w:p w14:paraId="73589A1D" w14:textId="3DCDD73F" w:rsidR="00C439C0" w:rsidRPr="009077FC" w:rsidRDefault="00C439C0" w:rsidP="000C29C6">
            <w:pPr>
              <w:numPr>
                <w:ilvl w:val="0"/>
                <w:numId w:val="10"/>
              </w:numPr>
              <w:spacing w:after="120" w:line="240" w:lineRule="auto"/>
              <w:jc w:val="both"/>
              <w:rPr>
                <w:rFonts w:ascii="Verdana" w:hAnsi="Verdana"/>
                <w:sz w:val="20"/>
                <w:szCs w:val="20"/>
                <w:lang w:val="sl-SI"/>
              </w:rPr>
            </w:pPr>
            <w:r>
              <w:rPr>
                <w:rFonts w:ascii="Verdana" w:hAnsi="Verdana"/>
                <w:sz w:val="20"/>
                <w:szCs w:val="20"/>
                <w:lang w:val="sl-SI"/>
              </w:rPr>
              <w:t>ostale dokumente zahtevane v dokumentaciji v zvezi z oddajo javnega naročila.</w:t>
            </w:r>
          </w:p>
          <w:p w14:paraId="4A76E1A7" w14:textId="77777777" w:rsidR="004F165E" w:rsidRPr="00DE46A7" w:rsidRDefault="004F165E" w:rsidP="004E0EC1">
            <w:pPr>
              <w:spacing w:after="0" w:line="240" w:lineRule="auto"/>
              <w:jc w:val="both"/>
              <w:rPr>
                <w:rFonts w:ascii="Verdana" w:hAnsi="Verdana"/>
                <w:sz w:val="20"/>
                <w:szCs w:val="20"/>
                <w:lang w:val="sl-SI"/>
              </w:rPr>
            </w:pPr>
          </w:p>
          <w:p w14:paraId="35564004" w14:textId="2592FBAC" w:rsidR="004F165E" w:rsidRPr="00DE46A7" w:rsidRDefault="004F165E" w:rsidP="004E0EC1">
            <w:pPr>
              <w:spacing w:after="0" w:line="240" w:lineRule="auto"/>
              <w:jc w:val="both"/>
              <w:rPr>
                <w:rFonts w:ascii="Verdana" w:hAnsi="Verdana"/>
                <w:sz w:val="20"/>
                <w:szCs w:val="20"/>
                <w:lang w:val="sl-SI"/>
              </w:rPr>
            </w:pPr>
            <w:r w:rsidRPr="00DE46A7">
              <w:rPr>
                <w:rFonts w:ascii="Verdana" w:hAnsi="Verdana"/>
                <w:sz w:val="20"/>
                <w:szCs w:val="20"/>
                <w:lang w:val="sl-SI"/>
              </w:rPr>
              <w:t>Izbrani ponudnik bo moral pred podpisom pogodbe in aneksa naročniku predložiti izjavo  oziroma podatke o udeležbi fizičnih in pravnih oseb v lastništvu ponudnika, vključno z udeležbo tihih družbenikov, ter o gospodarskih subjektih, za katere se glede na določbe zakona, ki ureja gospodarske družbe, šteje, da so povezane družbe s ponudnikom, v skladu s 6. odstavkom 14. člena Zakona o integriteti in preprečevanju korupcije (Ur.l. RS, št. 45/10 s spremembami).</w:t>
            </w:r>
          </w:p>
        </w:tc>
      </w:tr>
    </w:tbl>
    <w:p w14:paraId="3AD013D2" w14:textId="77777777" w:rsidR="002E4DB2" w:rsidRPr="00DE46A7" w:rsidRDefault="002E4DB2" w:rsidP="00B67343">
      <w:pPr>
        <w:spacing w:after="0" w:line="240" w:lineRule="auto"/>
        <w:rPr>
          <w:rFonts w:ascii="Verdana" w:hAnsi="Verdana"/>
          <w:b/>
          <w:sz w:val="20"/>
          <w:szCs w:val="20"/>
          <w:lang w:val="sl-SI"/>
        </w:rPr>
      </w:pPr>
    </w:p>
    <w:p w14:paraId="5B953A8D" w14:textId="77777777" w:rsidR="00A77A45" w:rsidRPr="00DE46A7" w:rsidRDefault="00A77A45" w:rsidP="00B67343">
      <w:pPr>
        <w:spacing w:after="0" w:line="240" w:lineRule="auto"/>
        <w:rPr>
          <w:rFonts w:ascii="Verdana" w:hAnsi="Verdana"/>
          <w:b/>
          <w:sz w:val="20"/>
          <w:szCs w:val="20"/>
          <w:lang w:val="sl-SI"/>
        </w:rPr>
      </w:pPr>
    </w:p>
    <w:p w14:paraId="06F41635" w14:textId="77777777" w:rsidR="00423B28" w:rsidRPr="00DE46A7" w:rsidRDefault="00423B28" w:rsidP="00B67343">
      <w:pPr>
        <w:spacing w:after="0" w:line="240" w:lineRule="auto"/>
        <w:rPr>
          <w:rFonts w:ascii="Verdana" w:hAnsi="Verdana"/>
          <w:b/>
          <w:sz w:val="20"/>
          <w:szCs w:val="20"/>
          <w:lang w:val="sl-SI"/>
        </w:rPr>
      </w:pPr>
    </w:p>
    <w:p w14:paraId="5D04A0B5" w14:textId="77777777" w:rsidR="00423B28" w:rsidRPr="00DE46A7" w:rsidRDefault="00423B28" w:rsidP="00B67343">
      <w:pPr>
        <w:spacing w:after="0" w:line="240" w:lineRule="auto"/>
        <w:rPr>
          <w:rFonts w:ascii="Verdana" w:hAnsi="Verdana"/>
          <w:b/>
          <w:sz w:val="20"/>
          <w:szCs w:val="20"/>
          <w:lang w:val="sl-SI"/>
        </w:rPr>
      </w:pPr>
    </w:p>
    <w:p w14:paraId="1596151A" w14:textId="77777777" w:rsidR="00423B28" w:rsidRPr="00DE46A7" w:rsidRDefault="00423B28" w:rsidP="00B67343">
      <w:pPr>
        <w:spacing w:after="0" w:line="240" w:lineRule="auto"/>
        <w:rPr>
          <w:rFonts w:ascii="Verdana" w:hAnsi="Verdana"/>
          <w:b/>
          <w:sz w:val="20"/>
          <w:szCs w:val="20"/>
          <w:lang w:val="sl-SI"/>
        </w:rPr>
      </w:pPr>
    </w:p>
    <w:p w14:paraId="39B435A7" w14:textId="77777777" w:rsidR="00570859" w:rsidRPr="00DE46A7" w:rsidRDefault="005E485D" w:rsidP="00570859">
      <w:pPr>
        <w:numPr>
          <w:ilvl w:val="0"/>
          <w:numId w:val="8"/>
        </w:numPr>
        <w:spacing w:after="0" w:line="240" w:lineRule="auto"/>
        <w:rPr>
          <w:rFonts w:ascii="Verdana" w:hAnsi="Verdana"/>
          <w:b/>
          <w:sz w:val="20"/>
          <w:szCs w:val="20"/>
          <w:lang w:val="sl-SI"/>
        </w:rPr>
      </w:pPr>
      <w:r w:rsidRPr="00DE46A7">
        <w:rPr>
          <w:rFonts w:ascii="Verdana" w:hAnsi="Verdana"/>
          <w:b/>
          <w:sz w:val="20"/>
          <w:szCs w:val="20"/>
          <w:lang w:val="sl-SI"/>
        </w:rPr>
        <w:t>VELJAVNOST PONUDBE, JEZIK, OBLIKA, VARIANTE IN OPCIJE</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2405"/>
        <w:gridCol w:w="1701"/>
        <w:gridCol w:w="1701"/>
        <w:gridCol w:w="3883"/>
        <w:gridCol w:w="6"/>
      </w:tblGrid>
      <w:tr w:rsidR="005B17EC" w:rsidRPr="00DE46A7" w14:paraId="5578E1A7" w14:textId="77777777" w:rsidTr="00D235E0">
        <w:trPr>
          <w:trHeight w:val="20"/>
          <w:jc w:val="center"/>
        </w:trPr>
        <w:tc>
          <w:tcPr>
            <w:tcW w:w="2405" w:type="dxa"/>
            <w:shd w:val="clear" w:color="auto" w:fill="FAAA5A"/>
            <w:vAlign w:val="center"/>
          </w:tcPr>
          <w:p w14:paraId="517B0BC7" w14:textId="77777777" w:rsidR="005B17EC" w:rsidRPr="00DE46A7" w:rsidRDefault="00153B7B" w:rsidP="00B67343">
            <w:pPr>
              <w:spacing w:after="0" w:line="240" w:lineRule="auto"/>
              <w:rPr>
                <w:rFonts w:ascii="Verdana" w:hAnsi="Verdana"/>
                <w:sz w:val="20"/>
                <w:szCs w:val="20"/>
                <w:lang w:val="sl-SI"/>
              </w:rPr>
            </w:pPr>
            <w:r w:rsidRPr="00DE46A7">
              <w:rPr>
                <w:rFonts w:ascii="Verdana" w:hAnsi="Verdana"/>
                <w:sz w:val="20"/>
                <w:szCs w:val="20"/>
                <w:lang w:val="sl-SI"/>
              </w:rPr>
              <w:t xml:space="preserve">Rok veljavnosti </w:t>
            </w:r>
            <w:r w:rsidR="00B20D7C" w:rsidRPr="00DE46A7">
              <w:rPr>
                <w:rFonts w:ascii="Verdana" w:hAnsi="Verdana"/>
                <w:sz w:val="20"/>
                <w:szCs w:val="20"/>
                <w:lang w:val="sl-SI"/>
              </w:rPr>
              <w:t>p</w:t>
            </w:r>
            <w:r w:rsidR="005B17EC" w:rsidRPr="00DE46A7">
              <w:rPr>
                <w:rFonts w:ascii="Verdana" w:hAnsi="Verdana"/>
                <w:sz w:val="20"/>
                <w:szCs w:val="20"/>
                <w:lang w:val="sl-SI"/>
              </w:rPr>
              <w:t>onudbe</w:t>
            </w:r>
          </w:p>
        </w:tc>
        <w:tc>
          <w:tcPr>
            <w:tcW w:w="7291" w:type="dxa"/>
            <w:gridSpan w:val="4"/>
            <w:shd w:val="clear" w:color="auto" w:fill="FADC8C"/>
            <w:vAlign w:val="center"/>
          </w:tcPr>
          <w:p w14:paraId="787FAF66" w14:textId="3D140268" w:rsidR="005B17EC" w:rsidRPr="00DE46A7" w:rsidRDefault="00727924" w:rsidP="00134073">
            <w:pPr>
              <w:spacing w:after="0" w:line="240" w:lineRule="auto"/>
              <w:jc w:val="both"/>
              <w:rPr>
                <w:rFonts w:ascii="Verdana" w:hAnsi="Verdana"/>
                <w:sz w:val="20"/>
                <w:szCs w:val="20"/>
                <w:lang w:val="sl-SI"/>
              </w:rPr>
            </w:pPr>
            <w:r w:rsidRPr="00DE46A7">
              <w:rPr>
                <w:rFonts w:ascii="Verdana" w:hAnsi="Verdana"/>
                <w:sz w:val="20"/>
                <w:szCs w:val="20"/>
                <w:lang w:val="sl-SI"/>
              </w:rPr>
              <w:t xml:space="preserve">Šest </w:t>
            </w:r>
            <w:r w:rsidR="00CA28BF" w:rsidRPr="00DE46A7">
              <w:rPr>
                <w:rFonts w:ascii="Verdana" w:hAnsi="Verdana"/>
                <w:sz w:val="20"/>
                <w:szCs w:val="20"/>
                <w:lang w:val="sl-SI"/>
              </w:rPr>
              <w:t>mesecev</w:t>
            </w:r>
            <w:r w:rsidR="004B6714" w:rsidRPr="00DE46A7">
              <w:rPr>
                <w:rFonts w:ascii="Verdana" w:hAnsi="Verdana"/>
                <w:sz w:val="20"/>
                <w:szCs w:val="20"/>
                <w:lang w:val="sl-SI"/>
              </w:rPr>
              <w:t xml:space="preserve"> od roka za </w:t>
            </w:r>
            <w:r w:rsidR="00100B61" w:rsidRPr="00DE46A7">
              <w:rPr>
                <w:rFonts w:ascii="Verdana" w:hAnsi="Verdana"/>
                <w:sz w:val="20"/>
                <w:szCs w:val="20"/>
                <w:lang w:val="sl-SI"/>
              </w:rPr>
              <w:t xml:space="preserve">oddajo </w:t>
            </w:r>
            <w:r w:rsidR="004B6714" w:rsidRPr="00DE46A7">
              <w:rPr>
                <w:rFonts w:ascii="Verdana" w:hAnsi="Verdana"/>
                <w:sz w:val="20"/>
                <w:szCs w:val="20"/>
                <w:lang w:val="sl-SI"/>
              </w:rPr>
              <w:t>ponudbe, kar ponudniki</w:t>
            </w:r>
            <w:r w:rsidR="00FD3487" w:rsidRPr="00DE46A7">
              <w:rPr>
                <w:rFonts w:ascii="Verdana" w:hAnsi="Verdana"/>
                <w:sz w:val="20"/>
                <w:szCs w:val="20"/>
                <w:lang w:val="sl-SI"/>
              </w:rPr>
              <w:t xml:space="preserve"> potrdijo s podpisom obrazca </w:t>
            </w:r>
            <w:r w:rsidR="00075504" w:rsidRPr="007C26C0">
              <w:rPr>
                <w:rFonts w:ascii="Verdana" w:hAnsi="Verdana"/>
                <w:sz w:val="20"/>
                <w:szCs w:val="20"/>
                <w:lang w:val="sl-SI"/>
              </w:rPr>
              <w:t>3</w:t>
            </w:r>
            <w:r w:rsidR="004B6714" w:rsidRPr="007C26C0">
              <w:rPr>
                <w:rFonts w:ascii="Verdana" w:hAnsi="Verdana"/>
                <w:sz w:val="20"/>
                <w:szCs w:val="20"/>
                <w:lang w:val="sl-SI"/>
              </w:rPr>
              <w:t>.</w:t>
            </w:r>
          </w:p>
        </w:tc>
      </w:tr>
      <w:tr w:rsidR="005B17EC" w:rsidRPr="00DE46A7" w14:paraId="6BC01160" w14:textId="77777777" w:rsidTr="00D235E0">
        <w:trPr>
          <w:trHeight w:val="20"/>
          <w:jc w:val="center"/>
        </w:trPr>
        <w:tc>
          <w:tcPr>
            <w:tcW w:w="2405" w:type="dxa"/>
            <w:shd w:val="clear" w:color="auto" w:fill="FAAA5A"/>
            <w:vAlign w:val="center"/>
          </w:tcPr>
          <w:p w14:paraId="1975986A" w14:textId="77777777" w:rsidR="005B17EC" w:rsidRPr="00DE46A7" w:rsidRDefault="005B17EC" w:rsidP="00B67343">
            <w:pPr>
              <w:spacing w:after="0" w:line="240" w:lineRule="auto"/>
              <w:rPr>
                <w:rFonts w:ascii="Verdana" w:hAnsi="Verdana"/>
                <w:sz w:val="20"/>
                <w:szCs w:val="20"/>
                <w:lang w:val="sl-SI"/>
              </w:rPr>
            </w:pPr>
            <w:r w:rsidRPr="00DE46A7">
              <w:rPr>
                <w:rFonts w:ascii="Verdana" w:hAnsi="Verdana"/>
                <w:sz w:val="20"/>
                <w:szCs w:val="20"/>
                <w:lang w:val="sl-SI"/>
              </w:rPr>
              <w:t>Jezik ponudbe</w:t>
            </w:r>
          </w:p>
        </w:tc>
        <w:tc>
          <w:tcPr>
            <w:tcW w:w="7291" w:type="dxa"/>
            <w:gridSpan w:val="4"/>
            <w:shd w:val="clear" w:color="auto" w:fill="FADC8C"/>
            <w:vAlign w:val="center"/>
          </w:tcPr>
          <w:p w14:paraId="4F64DEB1" w14:textId="4F2C4FD5" w:rsidR="005B17EC" w:rsidRPr="00DE46A7" w:rsidRDefault="004B6714" w:rsidP="007745E2">
            <w:pPr>
              <w:spacing w:after="0" w:line="240" w:lineRule="auto"/>
              <w:jc w:val="both"/>
              <w:rPr>
                <w:rFonts w:ascii="Verdana" w:hAnsi="Verdana"/>
                <w:sz w:val="20"/>
                <w:szCs w:val="20"/>
                <w:lang w:val="sl-SI"/>
              </w:rPr>
            </w:pPr>
            <w:r w:rsidRPr="00DE46A7">
              <w:rPr>
                <w:rFonts w:ascii="Verdana" w:hAnsi="Verdana"/>
                <w:sz w:val="20"/>
                <w:szCs w:val="20"/>
                <w:lang w:val="sl-SI"/>
              </w:rPr>
              <w:t xml:space="preserve">Ponudba mora biti pripravljena v slovenskem jeziku. </w:t>
            </w:r>
            <w:r w:rsidR="001A0FC7" w:rsidRPr="00DE46A7">
              <w:rPr>
                <w:rFonts w:ascii="Verdana" w:hAnsi="Verdana"/>
                <w:sz w:val="20"/>
                <w:szCs w:val="20"/>
                <w:lang w:val="sl-SI"/>
              </w:rPr>
              <w:t>Tehnične p</w:t>
            </w:r>
            <w:r w:rsidR="007745E2">
              <w:rPr>
                <w:rFonts w:ascii="Verdana" w:hAnsi="Verdana"/>
                <w:sz w:val="20"/>
                <w:szCs w:val="20"/>
                <w:lang w:val="sl-SI"/>
              </w:rPr>
              <w:t>riloge so lahko tudi v</w:t>
            </w:r>
            <w:r w:rsidR="00447E2D" w:rsidRPr="00DE46A7">
              <w:rPr>
                <w:rFonts w:ascii="Verdana" w:hAnsi="Verdana"/>
                <w:sz w:val="20"/>
                <w:szCs w:val="20"/>
                <w:lang w:val="sl-SI"/>
              </w:rPr>
              <w:t xml:space="preserve"> </w:t>
            </w:r>
            <w:r w:rsidR="001A0FC7" w:rsidRPr="00DE46A7">
              <w:rPr>
                <w:rFonts w:ascii="Verdana" w:hAnsi="Verdana"/>
                <w:sz w:val="20"/>
                <w:szCs w:val="20"/>
                <w:lang w:val="sl-SI"/>
              </w:rPr>
              <w:t xml:space="preserve">(angleškem) </w:t>
            </w:r>
            <w:r w:rsidR="00447E2D" w:rsidRPr="00DE46A7">
              <w:rPr>
                <w:rFonts w:ascii="Verdana" w:hAnsi="Verdana"/>
                <w:sz w:val="20"/>
                <w:szCs w:val="20"/>
                <w:lang w:val="sl-SI"/>
              </w:rPr>
              <w:t xml:space="preserve">jeziku. Na zahtevo naročnika mora ponudnik </w:t>
            </w:r>
            <w:r w:rsidR="001A0FC7" w:rsidRPr="00DE46A7">
              <w:rPr>
                <w:rFonts w:ascii="Verdana" w:hAnsi="Verdana"/>
                <w:sz w:val="20"/>
                <w:szCs w:val="20"/>
                <w:lang w:val="sl-SI"/>
              </w:rPr>
              <w:t xml:space="preserve">po pozivu </w:t>
            </w:r>
            <w:r w:rsidR="006D05B0" w:rsidRPr="00DE46A7">
              <w:rPr>
                <w:rFonts w:ascii="Verdana" w:hAnsi="Verdana"/>
                <w:sz w:val="20"/>
                <w:szCs w:val="20"/>
                <w:lang w:val="sl-SI"/>
              </w:rPr>
              <w:t xml:space="preserve">na lastne stroške </w:t>
            </w:r>
            <w:r w:rsidR="001A0FC7" w:rsidRPr="00DE46A7">
              <w:rPr>
                <w:rFonts w:ascii="Verdana" w:hAnsi="Verdana"/>
                <w:sz w:val="20"/>
                <w:szCs w:val="20"/>
                <w:lang w:val="sl-SI"/>
              </w:rPr>
              <w:t xml:space="preserve">naknadno </w:t>
            </w:r>
            <w:r w:rsidR="00447E2D" w:rsidRPr="00DE46A7">
              <w:rPr>
                <w:rFonts w:ascii="Verdana" w:hAnsi="Verdana"/>
                <w:sz w:val="20"/>
                <w:szCs w:val="20"/>
                <w:lang w:val="sl-SI"/>
              </w:rPr>
              <w:t xml:space="preserve">priskrbeti </w:t>
            </w:r>
            <w:r w:rsidR="001A0FC7" w:rsidRPr="00DE46A7">
              <w:rPr>
                <w:rFonts w:ascii="Verdana" w:hAnsi="Verdana"/>
                <w:sz w:val="20"/>
                <w:szCs w:val="20"/>
                <w:lang w:val="sl-SI"/>
              </w:rPr>
              <w:t xml:space="preserve">uraden </w:t>
            </w:r>
            <w:r w:rsidR="00447E2D" w:rsidRPr="00DE46A7">
              <w:rPr>
                <w:rFonts w:ascii="Verdana" w:hAnsi="Verdana"/>
                <w:sz w:val="20"/>
                <w:szCs w:val="20"/>
                <w:lang w:val="sl-SI"/>
              </w:rPr>
              <w:t>prevod v slovenski jezik.</w:t>
            </w:r>
          </w:p>
        </w:tc>
      </w:tr>
      <w:tr w:rsidR="005B17EC" w:rsidRPr="00DE46A7" w14:paraId="5F07484C" w14:textId="77777777" w:rsidTr="00D235E0">
        <w:trPr>
          <w:trHeight w:val="20"/>
          <w:jc w:val="center"/>
        </w:trPr>
        <w:tc>
          <w:tcPr>
            <w:tcW w:w="2405" w:type="dxa"/>
            <w:shd w:val="clear" w:color="auto" w:fill="FAAA5A"/>
            <w:vAlign w:val="center"/>
          </w:tcPr>
          <w:p w14:paraId="4267915A" w14:textId="77777777" w:rsidR="005B17EC" w:rsidRPr="00DE46A7" w:rsidRDefault="005B17EC" w:rsidP="00B67343">
            <w:pPr>
              <w:spacing w:after="0" w:line="240" w:lineRule="auto"/>
              <w:rPr>
                <w:rFonts w:ascii="Verdana" w:hAnsi="Verdana"/>
                <w:sz w:val="20"/>
                <w:szCs w:val="20"/>
                <w:lang w:val="sl-SI"/>
              </w:rPr>
            </w:pPr>
            <w:r w:rsidRPr="00DE46A7">
              <w:rPr>
                <w:rFonts w:ascii="Verdana" w:hAnsi="Verdana"/>
                <w:sz w:val="20"/>
                <w:szCs w:val="20"/>
                <w:lang w:val="sl-SI"/>
              </w:rPr>
              <w:t>Oblika ponudbe</w:t>
            </w:r>
          </w:p>
        </w:tc>
        <w:tc>
          <w:tcPr>
            <w:tcW w:w="7291" w:type="dxa"/>
            <w:gridSpan w:val="4"/>
            <w:shd w:val="clear" w:color="auto" w:fill="FADC8C"/>
            <w:vAlign w:val="center"/>
          </w:tcPr>
          <w:p w14:paraId="1A3FFEBE" w14:textId="052E7B1D" w:rsidR="00423A2D" w:rsidRPr="00DE46A7" w:rsidRDefault="00423A2D" w:rsidP="00423A2D">
            <w:pPr>
              <w:spacing w:after="120" w:line="240" w:lineRule="auto"/>
              <w:jc w:val="both"/>
              <w:rPr>
                <w:rFonts w:ascii="Verdana" w:hAnsi="Verdana"/>
                <w:sz w:val="20"/>
                <w:szCs w:val="20"/>
                <w:lang w:val="sl-SI"/>
              </w:rPr>
            </w:pPr>
            <w:r w:rsidRPr="00DE46A7">
              <w:rPr>
                <w:rFonts w:ascii="Verdana" w:hAnsi="Verdana"/>
                <w:sz w:val="20"/>
                <w:szCs w:val="20"/>
                <w:lang w:val="sl-SI"/>
              </w:rPr>
              <w:t>Ponudba mora biti predložena v elektronski obliki v formatih obrazcev, ki jih je v dokumentaciji dal naročnik ali izpolnjenih ročno in poskeni</w:t>
            </w:r>
            <w:r w:rsidR="00EB31D6" w:rsidRPr="00DE46A7">
              <w:rPr>
                <w:rFonts w:ascii="Verdana" w:hAnsi="Verdana"/>
                <w:sz w:val="20"/>
                <w:szCs w:val="20"/>
                <w:lang w:val="sl-SI"/>
              </w:rPr>
              <w:t>ranih v formatu PDF</w:t>
            </w:r>
            <w:r w:rsidR="00725053">
              <w:rPr>
                <w:rFonts w:ascii="Verdana" w:hAnsi="Verdana"/>
                <w:sz w:val="20"/>
                <w:szCs w:val="20"/>
                <w:lang w:val="sl-SI"/>
              </w:rPr>
              <w:t xml:space="preserve">, razen ponudbenega predračuna, ki mora biti predložen v </w:t>
            </w:r>
            <w:r w:rsidR="001F7A8B">
              <w:rPr>
                <w:rFonts w:ascii="Verdana" w:hAnsi="Verdana"/>
                <w:sz w:val="20"/>
                <w:szCs w:val="20"/>
                <w:lang w:val="sl-SI"/>
              </w:rPr>
              <w:t>EXCEL</w:t>
            </w:r>
            <w:r w:rsidR="00725053">
              <w:rPr>
                <w:rFonts w:ascii="Verdana" w:hAnsi="Verdana"/>
                <w:sz w:val="20"/>
                <w:szCs w:val="20"/>
                <w:lang w:val="sl-SI"/>
              </w:rPr>
              <w:t xml:space="preserve"> formatu/datoteki,</w:t>
            </w:r>
            <w:r w:rsidR="00EB31D6" w:rsidRPr="00DE46A7">
              <w:rPr>
                <w:rFonts w:ascii="Verdana" w:hAnsi="Verdana"/>
                <w:sz w:val="20"/>
                <w:szCs w:val="20"/>
                <w:lang w:val="sl-SI"/>
              </w:rPr>
              <w:t xml:space="preserve"> ter oddanih</w:t>
            </w:r>
            <w:r w:rsidRPr="00DE46A7">
              <w:rPr>
                <w:rFonts w:ascii="Verdana" w:hAnsi="Verdana"/>
                <w:sz w:val="20"/>
                <w:szCs w:val="20"/>
                <w:lang w:val="sl-SI"/>
              </w:rPr>
              <w:t xml:space="preserve"> na portalu </w:t>
            </w:r>
            <w:hyperlink r:id="rId11" w:history="1">
              <w:r w:rsidRPr="00DE46A7">
                <w:rPr>
                  <w:rStyle w:val="Hiperpovezava"/>
                  <w:rFonts w:ascii="Verdana" w:hAnsi="Verdana"/>
                  <w:sz w:val="20"/>
                  <w:szCs w:val="20"/>
                  <w:lang w:val="sl-SI"/>
                </w:rPr>
                <w:t>www.eponudbe.si</w:t>
              </w:r>
            </w:hyperlink>
            <w:r w:rsidRPr="00DE46A7">
              <w:rPr>
                <w:rFonts w:ascii="Verdana" w:hAnsi="Verdana"/>
                <w:sz w:val="20"/>
                <w:szCs w:val="20"/>
                <w:lang w:val="sl-SI"/>
              </w:rPr>
              <w:t xml:space="preserve"> pri objavi tega javnega naročila.</w:t>
            </w:r>
          </w:p>
          <w:p w14:paraId="241C78B8" w14:textId="77777777" w:rsidR="00423A2D" w:rsidRPr="00DE46A7" w:rsidRDefault="00423A2D" w:rsidP="00423A2D">
            <w:pPr>
              <w:spacing w:after="120" w:line="240" w:lineRule="auto"/>
              <w:jc w:val="both"/>
              <w:rPr>
                <w:rFonts w:ascii="Verdana" w:hAnsi="Verdana"/>
                <w:sz w:val="20"/>
                <w:szCs w:val="20"/>
                <w:lang w:val="sl-SI"/>
              </w:rPr>
            </w:pPr>
            <w:r w:rsidRPr="00DE46A7">
              <w:rPr>
                <w:rFonts w:ascii="Verdana" w:hAnsi="Verdana"/>
                <w:sz w:val="20"/>
                <w:szCs w:val="20"/>
                <w:lang w:val="sl-SI"/>
              </w:rPr>
              <w:t xml:space="preserve">Šteje se, da je bilo kakršnokoli obvestilo v zvezi s predmetnim javnim naročilom pravilno naslovljeno na ponudnika, če je bilo poslano znotraj informacijskega sistema </w:t>
            </w:r>
            <w:hyperlink r:id="rId12" w:history="1">
              <w:r w:rsidRPr="00DE46A7">
                <w:rPr>
                  <w:rStyle w:val="Hiperpovezava"/>
                  <w:rFonts w:ascii="Verdana" w:hAnsi="Verdana"/>
                  <w:sz w:val="20"/>
                  <w:szCs w:val="20"/>
                  <w:lang w:val="sl-SI"/>
                </w:rPr>
                <w:t>www.eponudbe.si</w:t>
              </w:r>
            </w:hyperlink>
            <w:r w:rsidRPr="00DE46A7">
              <w:rPr>
                <w:rFonts w:ascii="Verdana" w:hAnsi="Verdana"/>
                <w:sz w:val="20"/>
                <w:szCs w:val="20"/>
                <w:lang w:val="sl-SI"/>
              </w:rPr>
              <w:t xml:space="preserve"> na kontaktne osebe, ki jih je ob oddaji ponudbe ali naknadno navedel ponudnik.</w:t>
            </w:r>
          </w:p>
          <w:p w14:paraId="734FFF6F" w14:textId="77777777" w:rsidR="002B179B" w:rsidRPr="00DE46A7" w:rsidRDefault="002B179B" w:rsidP="00B67343">
            <w:pPr>
              <w:spacing w:after="0" w:line="240" w:lineRule="auto"/>
              <w:jc w:val="both"/>
              <w:rPr>
                <w:rFonts w:ascii="Verdana" w:hAnsi="Verdana"/>
                <w:sz w:val="20"/>
                <w:szCs w:val="20"/>
                <w:lang w:val="sl-SI"/>
              </w:rPr>
            </w:pPr>
          </w:p>
        </w:tc>
      </w:tr>
      <w:tr w:rsidR="005B17EC" w:rsidRPr="00DE46A7" w14:paraId="7BEFA6BC" w14:textId="77777777" w:rsidTr="00D235E0">
        <w:trPr>
          <w:trHeight w:val="20"/>
          <w:jc w:val="center"/>
        </w:trPr>
        <w:tc>
          <w:tcPr>
            <w:tcW w:w="2405" w:type="dxa"/>
            <w:tcBorders>
              <w:bottom w:val="single" w:sz="4" w:space="0" w:color="auto"/>
            </w:tcBorders>
            <w:shd w:val="clear" w:color="auto" w:fill="FAAA5A"/>
            <w:vAlign w:val="center"/>
          </w:tcPr>
          <w:p w14:paraId="3AD60D04" w14:textId="77777777" w:rsidR="0065514C" w:rsidRPr="00DE46A7" w:rsidRDefault="0065514C" w:rsidP="00B67343">
            <w:pPr>
              <w:spacing w:after="0" w:line="240" w:lineRule="auto"/>
              <w:rPr>
                <w:rFonts w:ascii="Verdana" w:hAnsi="Verdana"/>
                <w:sz w:val="20"/>
                <w:szCs w:val="20"/>
                <w:lang w:val="sl-SI"/>
              </w:rPr>
            </w:pPr>
          </w:p>
          <w:p w14:paraId="5A62AEAB" w14:textId="77777777" w:rsidR="0065514C" w:rsidRPr="00DE46A7" w:rsidRDefault="0065514C" w:rsidP="00B67343">
            <w:pPr>
              <w:spacing w:after="0" w:line="240" w:lineRule="auto"/>
              <w:rPr>
                <w:rFonts w:ascii="Verdana" w:hAnsi="Verdana"/>
                <w:sz w:val="20"/>
                <w:szCs w:val="20"/>
                <w:lang w:val="sl-SI"/>
              </w:rPr>
            </w:pPr>
          </w:p>
          <w:p w14:paraId="356D78EE" w14:textId="40BE2A1F" w:rsidR="005B17EC" w:rsidRPr="00DE46A7" w:rsidRDefault="005B17EC" w:rsidP="00B67343">
            <w:pPr>
              <w:spacing w:after="0" w:line="240" w:lineRule="auto"/>
              <w:rPr>
                <w:rFonts w:ascii="Verdana" w:hAnsi="Verdana"/>
                <w:sz w:val="20"/>
                <w:szCs w:val="20"/>
                <w:lang w:val="sl-SI"/>
              </w:rPr>
            </w:pPr>
            <w:r w:rsidRPr="00DE46A7">
              <w:rPr>
                <w:rFonts w:ascii="Verdana" w:hAnsi="Verdana"/>
                <w:sz w:val="20"/>
                <w:szCs w:val="20"/>
                <w:lang w:val="sl-SI"/>
              </w:rPr>
              <w:t>Stroški ponudbe</w:t>
            </w:r>
          </w:p>
        </w:tc>
        <w:tc>
          <w:tcPr>
            <w:tcW w:w="7291" w:type="dxa"/>
            <w:gridSpan w:val="4"/>
            <w:tcBorders>
              <w:bottom w:val="single" w:sz="4" w:space="0" w:color="auto"/>
            </w:tcBorders>
            <w:shd w:val="clear" w:color="auto" w:fill="FADC8C"/>
            <w:vAlign w:val="center"/>
          </w:tcPr>
          <w:p w14:paraId="07C8A7EE" w14:textId="77007F6F" w:rsidR="0065514C" w:rsidRPr="00DE46A7" w:rsidRDefault="0065514C" w:rsidP="00953993">
            <w:pPr>
              <w:spacing w:after="0" w:line="240" w:lineRule="auto"/>
              <w:jc w:val="both"/>
              <w:rPr>
                <w:rFonts w:ascii="Verdana" w:hAnsi="Verdana"/>
                <w:sz w:val="20"/>
                <w:szCs w:val="20"/>
                <w:lang w:val="sl-SI"/>
              </w:rPr>
            </w:pPr>
          </w:p>
          <w:p w14:paraId="603A0CFA" w14:textId="22D6DD9A" w:rsidR="0065514C" w:rsidRPr="00DE46A7" w:rsidRDefault="0065514C" w:rsidP="0065514C">
            <w:pPr>
              <w:spacing w:after="0" w:line="240" w:lineRule="auto"/>
              <w:jc w:val="both"/>
              <w:rPr>
                <w:rFonts w:ascii="Verdana" w:hAnsi="Verdana"/>
                <w:sz w:val="20"/>
                <w:szCs w:val="20"/>
                <w:lang w:val="sl-SI"/>
              </w:rPr>
            </w:pPr>
            <w:r w:rsidRPr="00DE46A7">
              <w:rPr>
                <w:rFonts w:ascii="Verdana" w:hAnsi="Verdana"/>
                <w:sz w:val="20"/>
                <w:szCs w:val="20"/>
                <w:lang w:val="sl-SI"/>
              </w:rPr>
              <w:t>Ponudnik nosi vse stroške, povezane s pripravo in predložitvijo ponudbe, vključno s stroški finančnih zavarovanj in drugimi morebitnimi stroški, ki bi mu nastali v postopku oddaje javnega naročila.</w:t>
            </w:r>
          </w:p>
          <w:p w14:paraId="00FF6107" w14:textId="77777777" w:rsidR="0065514C" w:rsidRPr="00DE46A7" w:rsidRDefault="0065514C" w:rsidP="00953993">
            <w:pPr>
              <w:spacing w:after="0" w:line="240" w:lineRule="auto"/>
              <w:jc w:val="both"/>
              <w:rPr>
                <w:rFonts w:ascii="Verdana" w:hAnsi="Verdana"/>
                <w:sz w:val="20"/>
                <w:szCs w:val="20"/>
                <w:lang w:val="sl-SI"/>
              </w:rPr>
            </w:pPr>
          </w:p>
          <w:p w14:paraId="70B05C0D" w14:textId="77777777" w:rsidR="00036F04" w:rsidRPr="00DE46A7" w:rsidRDefault="00036F04" w:rsidP="00953993">
            <w:pPr>
              <w:spacing w:after="0" w:line="240" w:lineRule="auto"/>
              <w:jc w:val="both"/>
              <w:rPr>
                <w:rFonts w:ascii="Verdana" w:hAnsi="Verdana"/>
                <w:sz w:val="20"/>
                <w:szCs w:val="20"/>
                <w:lang w:val="sl-SI"/>
              </w:rPr>
            </w:pPr>
          </w:p>
          <w:p w14:paraId="43C51CD3" w14:textId="2B512226" w:rsidR="00036F04" w:rsidRPr="00DE46A7" w:rsidRDefault="00036F04" w:rsidP="00050924">
            <w:pPr>
              <w:jc w:val="both"/>
              <w:rPr>
                <w:rFonts w:ascii="Verdana" w:hAnsi="Verdana"/>
                <w:sz w:val="20"/>
                <w:szCs w:val="20"/>
                <w:lang w:val="sl-SI"/>
              </w:rPr>
            </w:pPr>
            <w:r w:rsidRPr="00DE46A7">
              <w:rPr>
                <w:rFonts w:ascii="Verdana" w:hAnsi="Verdana"/>
                <w:sz w:val="20"/>
                <w:szCs w:val="20"/>
                <w:lang w:val="sl-SI"/>
              </w:rPr>
              <w:t>Naročnik ne odgovarja za škodo, ki bi utegnila nastati ponudnikom zaradi neizbora ponudb, izločitve ponudb, ustavitve postopka, zavrnitve vseh ponudb, odstopa od izvedbe javnega naročila ali izbranemu ponudniku zaradi ne sklenitve pogodbe.</w:t>
            </w:r>
          </w:p>
        </w:tc>
      </w:tr>
      <w:tr w:rsidR="005B17EC" w:rsidRPr="00DE46A7" w14:paraId="5EA39CD8" w14:textId="77777777" w:rsidTr="005937A4">
        <w:trPr>
          <w:gridAfter w:val="1"/>
          <w:wAfter w:w="6" w:type="dxa"/>
          <w:trHeight w:val="20"/>
          <w:jc w:val="center"/>
        </w:trPr>
        <w:tc>
          <w:tcPr>
            <w:tcW w:w="2405" w:type="dxa"/>
            <w:vMerge w:val="restart"/>
            <w:shd w:val="clear" w:color="auto" w:fill="FAAA5A"/>
            <w:vAlign w:val="center"/>
          </w:tcPr>
          <w:p w14:paraId="33DC8391" w14:textId="77777777" w:rsidR="005B17EC" w:rsidRPr="00DE46A7" w:rsidRDefault="005B17EC" w:rsidP="00B67343">
            <w:pPr>
              <w:spacing w:after="0" w:line="240" w:lineRule="auto"/>
              <w:rPr>
                <w:rFonts w:ascii="Verdana" w:hAnsi="Verdana"/>
                <w:sz w:val="20"/>
                <w:szCs w:val="20"/>
                <w:lang w:val="sl-SI"/>
              </w:rPr>
            </w:pPr>
            <w:r w:rsidRPr="00DE46A7">
              <w:rPr>
                <w:rFonts w:ascii="Verdana" w:hAnsi="Verdana"/>
                <w:sz w:val="20"/>
                <w:szCs w:val="20"/>
                <w:lang w:val="sl-SI"/>
              </w:rPr>
              <w:t>Variantne ponudbe</w:t>
            </w:r>
          </w:p>
        </w:tc>
        <w:tc>
          <w:tcPr>
            <w:tcW w:w="1701" w:type="dxa"/>
            <w:tcBorders>
              <w:bottom w:val="single" w:sz="4" w:space="0" w:color="auto"/>
            </w:tcBorders>
            <w:shd w:val="clear" w:color="auto" w:fill="FAAA5A"/>
            <w:vAlign w:val="center"/>
          </w:tcPr>
          <w:p w14:paraId="2DB02286" w14:textId="77777777" w:rsidR="005B17EC" w:rsidRPr="00DE46A7" w:rsidRDefault="005B17EC" w:rsidP="00B67343">
            <w:pPr>
              <w:spacing w:after="0" w:line="240" w:lineRule="auto"/>
              <w:jc w:val="center"/>
              <w:rPr>
                <w:rFonts w:ascii="Verdana" w:hAnsi="Verdana"/>
                <w:sz w:val="20"/>
                <w:szCs w:val="20"/>
                <w:lang w:val="sl-SI"/>
              </w:rPr>
            </w:pPr>
            <w:r w:rsidRPr="00DE46A7">
              <w:rPr>
                <w:rFonts w:ascii="Verdana" w:hAnsi="Verdana"/>
                <w:sz w:val="20"/>
                <w:szCs w:val="20"/>
                <w:lang w:val="sl-SI"/>
              </w:rPr>
              <w:t>niso dovoljene</w:t>
            </w:r>
          </w:p>
        </w:tc>
        <w:tc>
          <w:tcPr>
            <w:tcW w:w="1701" w:type="dxa"/>
            <w:tcBorders>
              <w:bottom w:val="single" w:sz="4" w:space="0" w:color="auto"/>
            </w:tcBorders>
            <w:shd w:val="clear" w:color="auto" w:fill="FAAA5A"/>
            <w:vAlign w:val="center"/>
          </w:tcPr>
          <w:p w14:paraId="59294825" w14:textId="77777777" w:rsidR="005B17EC" w:rsidRPr="00DE46A7" w:rsidRDefault="005B17EC" w:rsidP="00B67343">
            <w:pPr>
              <w:spacing w:after="0" w:line="240" w:lineRule="auto"/>
              <w:jc w:val="center"/>
              <w:rPr>
                <w:rFonts w:ascii="Verdana" w:hAnsi="Verdana"/>
                <w:sz w:val="20"/>
                <w:szCs w:val="20"/>
                <w:lang w:val="sl-SI"/>
              </w:rPr>
            </w:pPr>
            <w:r w:rsidRPr="00DE46A7">
              <w:rPr>
                <w:rFonts w:ascii="Verdana" w:hAnsi="Verdana"/>
                <w:sz w:val="20"/>
                <w:szCs w:val="20"/>
                <w:lang w:val="sl-SI"/>
              </w:rPr>
              <w:t>so dovoljene</w:t>
            </w:r>
          </w:p>
        </w:tc>
        <w:tc>
          <w:tcPr>
            <w:tcW w:w="3883" w:type="dxa"/>
            <w:tcBorders>
              <w:bottom w:val="single" w:sz="4" w:space="0" w:color="auto"/>
            </w:tcBorders>
            <w:shd w:val="clear" w:color="auto" w:fill="FAAA5A"/>
            <w:vAlign w:val="center"/>
          </w:tcPr>
          <w:p w14:paraId="1FC188A3" w14:textId="77777777" w:rsidR="005B17EC" w:rsidRPr="00DE46A7" w:rsidRDefault="005B17EC" w:rsidP="00B67343">
            <w:pPr>
              <w:spacing w:after="0" w:line="240" w:lineRule="auto"/>
              <w:jc w:val="center"/>
              <w:rPr>
                <w:rFonts w:ascii="Verdana" w:hAnsi="Verdana"/>
                <w:sz w:val="20"/>
                <w:szCs w:val="20"/>
                <w:lang w:val="sl-SI"/>
              </w:rPr>
            </w:pPr>
            <w:r w:rsidRPr="00DE46A7">
              <w:rPr>
                <w:rFonts w:ascii="Verdana" w:hAnsi="Verdana"/>
                <w:sz w:val="20"/>
                <w:szCs w:val="20"/>
                <w:lang w:val="sl-SI"/>
              </w:rPr>
              <w:t>posebni pogoji</w:t>
            </w:r>
          </w:p>
        </w:tc>
      </w:tr>
      <w:tr w:rsidR="005B17EC" w:rsidRPr="00DE46A7" w14:paraId="7FE5CAB2" w14:textId="77777777" w:rsidTr="005937A4">
        <w:trPr>
          <w:gridAfter w:val="1"/>
          <w:wAfter w:w="6" w:type="dxa"/>
          <w:trHeight w:val="20"/>
          <w:jc w:val="center"/>
        </w:trPr>
        <w:tc>
          <w:tcPr>
            <w:tcW w:w="2405" w:type="dxa"/>
            <w:vMerge/>
            <w:shd w:val="clear" w:color="auto" w:fill="FAAA5A"/>
          </w:tcPr>
          <w:p w14:paraId="45C4FD2F" w14:textId="77777777" w:rsidR="005B17EC" w:rsidRPr="00DE46A7" w:rsidRDefault="005B17EC" w:rsidP="00B67343">
            <w:pPr>
              <w:spacing w:after="0" w:line="240" w:lineRule="auto"/>
              <w:rPr>
                <w:rFonts w:ascii="Verdana" w:hAnsi="Verdana"/>
                <w:sz w:val="20"/>
                <w:szCs w:val="20"/>
                <w:lang w:val="sl-SI"/>
              </w:rPr>
            </w:pPr>
          </w:p>
        </w:tc>
        <w:tc>
          <w:tcPr>
            <w:tcW w:w="1701" w:type="dxa"/>
            <w:tcBorders>
              <w:bottom w:val="single" w:sz="4" w:space="0" w:color="auto"/>
            </w:tcBorders>
            <w:shd w:val="clear" w:color="auto" w:fill="FADC8C"/>
            <w:vAlign w:val="center"/>
          </w:tcPr>
          <w:p w14:paraId="3131D170" w14:textId="77777777" w:rsidR="005B17EC" w:rsidRPr="00DE46A7" w:rsidRDefault="00075C6E" w:rsidP="00B67343">
            <w:pPr>
              <w:spacing w:after="0" w:line="240" w:lineRule="auto"/>
              <w:jc w:val="center"/>
              <w:rPr>
                <w:rFonts w:ascii="Verdana" w:hAnsi="Verdana"/>
                <w:sz w:val="20"/>
                <w:szCs w:val="20"/>
                <w:lang w:val="sl-SI"/>
              </w:rPr>
            </w:pPr>
            <w:r w:rsidRPr="00DE46A7">
              <w:rPr>
                <w:rFonts w:ascii="Verdana" w:hAnsi="Verdana"/>
                <w:sz w:val="20"/>
                <w:szCs w:val="20"/>
                <w:lang w:val="sl-SI"/>
              </w:rPr>
              <w:sym w:font="Wingdings" w:char="F0FC"/>
            </w:r>
          </w:p>
        </w:tc>
        <w:tc>
          <w:tcPr>
            <w:tcW w:w="1701" w:type="dxa"/>
            <w:tcBorders>
              <w:bottom w:val="single" w:sz="4" w:space="0" w:color="auto"/>
            </w:tcBorders>
            <w:shd w:val="clear" w:color="auto" w:fill="FADC8C"/>
            <w:vAlign w:val="center"/>
          </w:tcPr>
          <w:p w14:paraId="5F3C759A" w14:textId="77777777" w:rsidR="005B17EC" w:rsidRPr="00DE46A7" w:rsidRDefault="005B17EC" w:rsidP="00B67343">
            <w:pPr>
              <w:spacing w:after="0" w:line="240" w:lineRule="auto"/>
              <w:rPr>
                <w:rFonts w:ascii="Verdana" w:hAnsi="Verdana"/>
                <w:sz w:val="20"/>
                <w:szCs w:val="20"/>
                <w:lang w:val="sl-SI"/>
              </w:rPr>
            </w:pPr>
          </w:p>
        </w:tc>
        <w:tc>
          <w:tcPr>
            <w:tcW w:w="3883" w:type="dxa"/>
            <w:tcBorders>
              <w:bottom w:val="single" w:sz="4" w:space="0" w:color="auto"/>
            </w:tcBorders>
            <w:shd w:val="clear" w:color="auto" w:fill="FADC8C"/>
            <w:vAlign w:val="center"/>
          </w:tcPr>
          <w:p w14:paraId="2D786C77" w14:textId="77777777" w:rsidR="005B17EC" w:rsidRPr="00DE46A7" w:rsidRDefault="005B17EC" w:rsidP="00B67343">
            <w:pPr>
              <w:spacing w:after="0" w:line="240" w:lineRule="auto"/>
              <w:rPr>
                <w:rFonts w:ascii="Verdana" w:hAnsi="Verdana"/>
                <w:sz w:val="20"/>
                <w:szCs w:val="20"/>
                <w:lang w:val="sl-SI"/>
              </w:rPr>
            </w:pPr>
          </w:p>
        </w:tc>
      </w:tr>
      <w:tr w:rsidR="00AD77CA" w:rsidRPr="00DE46A7" w14:paraId="501B8591" w14:textId="77777777" w:rsidTr="005937A4">
        <w:trPr>
          <w:gridAfter w:val="1"/>
          <w:wAfter w:w="6" w:type="dxa"/>
          <w:trHeight w:val="20"/>
          <w:jc w:val="center"/>
        </w:trPr>
        <w:tc>
          <w:tcPr>
            <w:tcW w:w="2405" w:type="dxa"/>
            <w:vMerge w:val="restart"/>
            <w:shd w:val="clear" w:color="auto" w:fill="FAAA5A"/>
            <w:vAlign w:val="center"/>
          </w:tcPr>
          <w:p w14:paraId="2D9E1B15" w14:textId="77777777" w:rsidR="00AD77CA" w:rsidRPr="00DE46A7" w:rsidRDefault="00AD77CA" w:rsidP="00B67343">
            <w:pPr>
              <w:spacing w:after="0" w:line="240" w:lineRule="auto"/>
              <w:rPr>
                <w:rFonts w:ascii="Verdana" w:hAnsi="Verdana"/>
                <w:sz w:val="20"/>
                <w:szCs w:val="20"/>
                <w:lang w:val="sl-SI"/>
              </w:rPr>
            </w:pPr>
            <w:r w:rsidRPr="00DE46A7">
              <w:rPr>
                <w:rFonts w:ascii="Verdana" w:hAnsi="Verdana"/>
                <w:sz w:val="20"/>
                <w:szCs w:val="20"/>
                <w:lang w:val="sl-SI"/>
              </w:rPr>
              <w:lastRenderedPageBreak/>
              <w:t>Opcije</w:t>
            </w:r>
          </w:p>
        </w:tc>
        <w:tc>
          <w:tcPr>
            <w:tcW w:w="1701" w:type="dxa"/>
            <w:tcBorders>
              <w:bottom w:val="single" w:sz="4" w:space="0" w:color="auto"/>
            </w:tcBorders>
            <w:shd w:val="clear" w:color="auto" w:fill="FAAA5A"/>
            <w:vAlign w:val="center"/>
          </w:tcPr>
          <w:p w14:paraId="2581B764" w14:textId="77777777" w:rsidR="00AD77CA" w:rsidRPr="00DE46A7" w:rsidRDefault="00AD77CA" w:rsidP="00B67343">
            <w:pPr>
              <w:spacing w:after="0" w:line="240" w:lineRule="auto"/>
              <w:jc w:val="center"/>
              <w:rPr>
                <w:rFonts w:ascii="Verdana" w:hAnsi="Verdana"/>
                <w:sz w:val="20"/>
                <w:szCs w:val="20"/>
                <w:lang w:val="sl-SI"/>
              </w:rPr>
            </w:pPr>
            <w:r w:rsidRPr="00DE46A7">
              <w:rPr>
                <w:rFonts w:ascii="Verdana" w:hAnsi="Verdana"/>
                <w:sz w:val="20"/>
                <w:szCs w:val="20"/>
                <w:lang w:val="sl-SI"/>
              </w:rPr>
              <w:t>niso dovoljene</w:t>
            </w:r>
          </w:p>
        </w:tc>
        <w:tc>
          <w:tcPr>
            <w:tcW w:w="1701" w:type="dxa"/>
            <w:tcBorders>
              <w:bottom w:val="single" w:sz="4" w:space="0" w:color="auto"/>
            </w:tcBorders>
            <w:shd w:val="clear" w:color="auto" w:fill="FAAA5A"/>
            <w:vAlign w:val="center"/>
          </w:tcPr>
          <w:p w14:paraId="7C654B18" w14:textId="77777777" w:rsidR="00AD77CA" w:rsidRPr="00DE46A7" w:rsidRDefault="00AD77CA" w:rsidP="00B67343">
            <w:pPr>
              <w:spacing w:after="0" w:line="240" w:lineRule="auto"/>
              <w:jc w:val="center"/>
              <w:rPr>
                <w:rFonts w:ascii="Verdana" w:hAnsi="Verdana"/>
                <w:sz w:val="20"/>
                <w:szCs w:val="20"/>
                <w:lang w:val="sl-SI"/>
              </w:rPr>
            </w:pPr>
            <w:r w:rsidRPr="00DE46A7">
              <w:rPr>
                <w:rFonts w:ascii="Verdana" w:hAnsi="Verdana"/>
                <w:sz w:val="20"/>
                <w:szCs w:val="20"/>
                <w:lang w:val="sl-SI"/>
              </w:rPr>
              <w:t>so dovoljene</w:t>
            </w:r>
          </w:p>
        </w:tc>
        <w:tc>
          <w:tcPr>
            <w:tcW w:w="3883" w:type="dxa"/>
            <w:tcBorders>
              <w:bottom w:val="single" w:sz="4" w:space="0" w:color="auto"/>
            </w:tcBorders>
            <w:shd w:val="clear" w:color="auto" w:fill="FAAA5A"/>
            <w:vAlign w:val="center"/>
          </w:tcPr>
          <w:p w14:paraId="54FEDAC4" w14:textId="77777777" w:rsidR="00AD77CA" w:rsidRPr="00DE46A7" w:rsidRDefault="00AD77CA" w:rsidP="00B67343">
            <w:pPr>
              <w:spacing w:after="0" w:line="240" w:lineRule="auto"/>
              <w:jc w:val="center"/>
              <w:rPr>
                <w:rFonts w:ascii="Verdana" w:hAnsi="Verdana"/>
                <w:sz w:val="20"/>
                <w:szCs w:val="20"/>
                <w:lang w:val="sl-SI"/>
              </w:rPr>
            </w:pPr>
            <w:r w:rsidRPr="00DE46A7">
              <w:rPr>
                <w:rFonts w:ascii="Verdana" w:hAnsi="Verdana"/>
                <w:sz w:val="20"/>
                <w:szCs w:val="20"/>
                <w:lang w:val="sl-SI"/>
              </w:rPr>
              <w:t>posebni pogoji</w:t>
            </w:r>
          </w:p>
        </w:tc>
      </w:tr>
      <w:tr w:rsidR="00AD77CA" w:rsidRPr="00DE46A7" w14:paraId="533CA711" w14:textId="77777777" w:rsidTr="005937A4">
        <w:trPr>
          <w:gridAfter w:val="1"/>
          <w:wAfter w:w="6" w:type="dxa"/>
          <w:trHeight w:val="20"/>
          <w:jc w:val="center"/>
        </w:trPr>
        <w:tc>
          <w:tcPr>
            <w:tcW w:w="2405" w:type="dxa"/>
            <w:vMerge/>
            <w:shd w:val="clear" w:color="auto" w:fill="FAAA5A"/>
          </w:tcPr>
          <w:p w14:paraId="4ADFE8E3" w14:textId="77777777" w:rsidR="00AD77CA" w:rsidRPr="00DE46A7" w:rsidRDefault="00AD77CA" w:rsidP="00B67343">
            <w:pPr>
              <w:spacing w:after="0" w:line="240" w:lineRule="auto"/>
              <w:rPr>
                <w:rFonts w:ascii="Verdana" w:hAnsi="Verdana"/>
                <w:sz w:val="20"/>
                <w:szCs w:val="20"/>
                <w:lang w:val="sl-SI"/>
              </w:rPr>
            </w:pPr>
          </w:p>
        </w:tc>
        <w:tc>
          <w:tcPr>
            <w:tcW w:w="1701" w:type="dxa"/>
            <w:shd w:val="clear" w:color="auto" w:fill="FADC8C"/>
            <w:vAlign w:val="center"/>
          </w:tcPr>
          <w:p w14:paraId="0AF624CF" w14:textId="77777777" w:rsidR="00AD77CA" w:rsidRPr="00DE46A7" w:rsidRDefault="00075C6E" w:rsidP="00B67343">
            <w:pPr>
              <w:spacing w:after="0" w:line="240" w:lineRule="auto"/>
              <w:jc w:val="center"/>
              <w:rPr>
                <w:rFonts w:ascii="Verdana" w:hAnsi="Verdana"/>
                <w:sz w:val="20"/>
                <w:szCs w:val="20"/>
                <w:lang w:val="sl-SI"/>
              </w:rPr>
            </w:pPr>
            <w:r w:rsidRPr="00DE46A7">
              <w:rPr>
                <w:rFonts w:ascii="Verdana" w:hAnsi="Verdana"/>
                <w:sz w:val="20"/>
                <w:szCs w:val="20"/>
                <w:lang w:val="sl-SI"/>
              </w:rPr>
              <w:sym w:font="Wingdings" w:char="F0FC"/>
            </w:r>
          </w:p>
        </w:tc>
        <w:tc>
          <w:tcPr>
            <w:tcW w:w="1701" w:type="dxa"/>
            <w:shd w:val="clear" w:color="auto" w:fill="FADC8C"/>
            <w:vAlign w:val="center"/>
          </w:tcPr>
          <w:p w14:paraId="1FEED299" w14:textId="77777777" w:rsidR="00AD77CA" w:rsidRPr="00DE46A7" w:rsidRDefault="00AD77CA" w:rsidP="00B67343">
            <w:pPr>
              <w:spacing w:after="0" w:line="240" w:lineRule="auto"/>
              <w:rPr>
                <w:rFonts w:ascii="Verdana" w:hAnsi="Verdana"/>
                <w:sz w:val="20"/>
                <w:szCs w:val="20"/>
                <w:lang w:val="sl-SI"/>
              </w:rPr>
            </w:pPr>
          </w:p>
        </w:tc>
        <w:tc>
          <w:tcPr>
            <w:tcW w:w="3883" w:type="dxa"/>
            <w:shd w:val="clear" w:color="auto" w:fill="FADC8C"/>
            <w:vAlign w:val="center"/>
          </w:tcPr>
          <w:p w14:paraId="2811F04E" w14:textId="77777777" w:rsidR="00AD77CA" w:rsidRPr="00DE46A7" w:rsidRDefault="00AD77CA" w:rsidP="00B67343">
            <w:pPr>
              <w:spacing w:after="0" w:line="240" w:lineRule="auto"/>
              <w:rPr>
                <w:rFonts w:ascii="Verdana" w:hAnsi="Verdana"/>
                <w:sz w:val="20"/>
                <w:szCs w:val="20"/>
                <w:lang w:val="sl-SI"/>
              </w:rPr>
            </w:pPr>
          </w:p>
        </w:tc>
      </w:tr>
      <w:tr w:rsidR="00AD77CA" w:rsidRPr="00DE46A7" w14:paraId="5F099764" w14:textId="77777777" w:rsidTr="00D235E0">
        <w:trPr>
          <w:trHeight w:val="20"/>
          <w:jc w:val="center"/>
        </w:trPr>
        <w:tc>
          <w:tcPr>
            <w:tcW w:w="2405" w:type="dxa"/>
            <w:shd w:val="clear" w:color="auto" w:fill="FAAA5A"/>
            <w:vAlign w:val="center"/>
          </w:tcPr>
          <w:p w14:paraId="58E222FF" w14:textId="77777777" w:rsidR="00AD77CA" w:rsidRPr="00DE46A7" w:rsidRDefault="00AD77CA" w:rsidP="00B67343">
            <w:pPr>
              <w:spacing w:after="0" w:line="240" w:lineRule="auto"/>
              <w:rPr>
                <w:rFonts w:ascii="Verdana" w:hAnsi="Verdana"/>
                <w:sz w:val="20"/>
                <w:szCs w:val="20"/>
                <w:lang w:val="sl-SI"/>
              </w:rPr>
            </w:pPr>
            <w:r w:rsidRPr="00DE46A7">
              <w:rPr>
                <w:rFonts w:ascii="Verdana" w:hAnsi="Verdana"/>
                <w:sz w:val="20"/>
                <w:szCs w:val="20"/>
                <w:lang w:val="sl-SI"/>
              </w:rPr>
              <w:t>Skupno nastopanje</w:t>
            </w:r>
          </w:p>
        </w:tc>
        <w:tc>
          <w:tcPr>
            <w:tcW w:w="7291" w:type="dxa"/>
            <w:gridSpan w:val="4"/>
            <w:shd w:val="clear" w:color="auto" w:fill="FADC8C"/>
            <w:vAlign w:val="center"/>
          </w:tcPr>
          <w:p w14:paraId="76657915" w14:textId="77777777" w:rsidR="00AD77CA" w:rsidRPr="00DE46A7" w:rsidRDefault="00075C6E" w:rsidP="00570859">
            <w:pPr>
              <w:spacing w:after="120" w:line="240" w:lineRule="auto"/>
              <w:jc w:val="both"/>
              <w:rPr>
                <w:rFonts w:ascii="Verdana" w:hAnsi="Verdana"/>
                <w:sz w:val="20"/>
                <w:szCs w:val="20"/>
                <w:lang w:val="sl-SI"/>
              </w:rPr>
            </w:pPr>
            <w:r w:rsidRPr="00DE46A7">
              <w:rPr>
                <w:rFonts w:ascii="Verdana" w:hAnsi="Verdana"/>
                <w:sz w:val="20"/>
                <w:szCs w:val="20"/>
                <w:lang w:val="sl-SI"/>
              </w:rPr>
              <w:t>Pri javnem naročilu je dovoljena skupna ponudba več pogodbenih partnerjev.</w:t>
            </w:r>
          </w:p>
          <w:p w14:paraId="2DE322C6" w14:textId="77777777" w:rsidR="00075C6E" w:rsidRPr="00DE46A7" w:rsidRDefault="00895699" w:rsidP="00E57052">
            <w:pPr>
              <w:spacing w:after="120" w:line="240" w:lineRule="auto"/>
              <w:jc w:val="both"/>
              <w:rPr>
                <w:rFonts w:ascii="Verdana" w:hAnsi="Verdana"/>
                <w:sz w:val="20"/>
                <w:szCs w:val="20"/>
                <w:lang w:val="sl-SI"/>
              </w:rPr>
            </w:pPr>
            <w:r w:rsidRPr="00DE46A7">
              <w:rPr>
                <w:rFonts w:ascii="Verdana" w:hAnsi="Verdana"/>
                <w:sz w:val="20"/>
                <w:szCs w:val="20"/>
                <w:lang w:val="sl-SI"/>
              </w:rPr>
              <w:t xml:space="preserve">V 7. točki (Preverjanje sposobnosti) teh navodil </w:t>
            </w:r>
            <w:r w:rsidR="00075C6E" w:rsidRPr="00DE46A7">
              <w:rPr>
                <w:rFonts w:ascii="Verdana" w:hAnsi="Verdana"/>
                <w:sz w:val="20"/>
                <w:szCs w:val="20"/>
                <w:lang w:val="sl-SI"/>
              </w:rPr>
              <w:t>je določeno, ali mora v primeru skupne ponudbe</w:t>
            </w:r>
            <w:r w:rsidR="00595EA1" w:rsidRPr="00DE46A7">
              <w:rPr>
                <w:rFonts w:ascii="Verdana" w:hAnsi="Verdana"/>
                <w:sz w:val="20"/>
                <w:szCs w:val="20"/>
                <w:lang w:val="sl-SI"/>
              </w:rPr>
              <w:t xml:space="preserve"> </w:t>
            </w:r>
            <w:r w:rsidR="00075C6E" w:rsidRPr="00DE46A7">
              <w:rPr>
                <w:rFonts w:ascii="Verdana" w:hAnsi="Verdana"/>
                <w:sz w:val="20"/>
                <w:szCs w:val="20"/>
                <w:lang w:val="sl-SI"/>
              </w:rPr>
              <w:t>posamezen pogoj izpolnjevati vsak izmed partnerjev ali pa lahko pogoj</w:t>
            </w:r>
            <w:r w:rsidR="00FD3487" w:rsidRPr="00DE46A7">
              <w:rPr>
                <w:rFonts w:ascii="Verdana" w:hAnsi="Verdana"/>
                <w:sz w:val="20"/>
                <w:szCs w:val="20"/>
                <w:lang w:val="sl-SI"/>
              </w:rPr>
              <w:t xml:space="preserve"> izpolnjujejo partnerji skupaj.</w:t>
            </w:r>
          </w:p>
          <w:p w14:paraId="7DB9E16A" w14:textId="6335C25A" w:rsidR="00581E2E" w:rsidRPr="00DE46A7" w:rsidRDefault="0016721D" w:rsidP="00E17FEF">
            <w:pPr>
              <w:spacing w:after="120" w:line="240" w:lineRule="auto"/>
              <w:jc w:val="both"/>
              <w:rPr>
                <w:rFonts w:ascii="Verdana" w:hAnsi="Verdana"/>
                <w:sz w:val="20"/>
                <w:szCs w:val="20"/>
                <w:lang w:val="sl-SI"/>
              </w:rPr>
            </w:pPr>
            <w:r w:rsidRPr="00DE46A7">
              <w:rPr>
                <w:rFonts w:ascii="Verdana" w:hAnsi="Verdana"/>
                <w:sz w:val="20"/>
                <w:szCs w:val="20"/>
                <w:lang w:val="sl-SI"/>
              </w:rPr>
              <w:t>Pogodbo o</w:t>
            </w:r>
            <w:r w:rsidR="001F7A8B">
              <w:rPr>
                <w:rFonts w:ascii="Verdana" w:hAnsi="Verdana"/>
                <w:sz w:val="20"/>
                <w:szCs w:val="20"/>
                <w:lang w:val="sl-SI"/>
              </w:rPr>
              <w:t xml:space="preserve"> skupni</w:t>
            </w:r>
            <w:r w:rsidRPr="00DE46A7">
              <w:rPr>
                <w:rFonts w:ascii="Verdana" w:hAnsi="Verdana"/>
                <w:sz w:val="20"/>
                <w:szCs w:val="20"/>
                <w:lang w:val="sl-SI"/>
              </w:rPr>
              <w:t xml:space="preserve"> izvedbi predmeta javnega naročila (partnersko pogodbo), predloži ponudnik, kateremu se odda javno naročilo. V pogodbi se opredeli poslovodečega partnerja, ki bo od naročnika sprejemal obveznosti, navodila in lahko tudi plačila v imenu in za račun vseh sodelujočih, ter delež in vrsto storitev, ki jih opravlja posamezen partner. </w:t>
            </w:r>
            <w:r w:rsidR="00E17FEF" w:rsidRPr="00DE46A7">
              <w:rPr>
                <w:rFonts w:ascii="Verdana" w:hAnsi="Verdana"/>
                <w:sz w:val="20"/>
                <w:szCs w:val="20"/>
                <w:lang w:val="sl-SI"/>
              </w:rPr>
              <w:t>Iz pogodbe mora biti razvidno</w:t>
            </w:r>
            <w:r w:rsidRPr="00DE46A7">
              <w:rPr>
                <w:rFonts w:ascii="Verdana" w:hAnsi="Verdana"/>
                <w:sz w:val="20"/>
                <w:szCs w:val="20"/>
                <w:lang w:val="sl-SI"/>
              </w:rPr>
              <w:t>, da proti naročniku za celotno obveznost in za vsak njen del odgovarjajo vsi partnerji solidarno</w:t>
            </w:r>
            <w:r w:rsidR="00036F04" w:rsidRPr="00DE46A7">
              <w:rPr>
                <w:rFonts w:ascii="Verdana" w:hAnsi="Verdana"/>
                <w:sz w:val="20"/>
                <w:szCs w:val="20"/>
                <w:lang w:val="sl-SI"/>
              </w:rPr>
              <w:t>, neomejeno</w:t>
            </w:r>
            <w:r w:rsidRPr="00DE46A7">
              <w:rPr>
                <w:rFonts w:ascii="Verdana" w:hAnsi="Verdana"/>
                <w:sz w:val="20"/>
                <w:szCs w:val="20"/>
                <w:lang w:val="sl-SI"/>
              </w:rPr>
              <w:t xml:space="preserve"> in vsak posebej v celoti.</w:t>
            </w:r>
          </w:p>
        </w:tc>
      </w:tr>
      <w:tr w:rsidR="00CF0469" w:rsidRPr="00DE46A7" w14:paraId="358C732D" w14:textId="77777777" w:rsidTr="00D235E0">
        <w:trPr>
          <w:trHeight w:val="20"/>
          <w:jc w:val="center"/>
        </w:trPr>
        <w:tc>
          <w:tcPr>
            <w:tcW w:w="2405" w:type="dxa"/>
            <w:shd w:val="clear" w:color="auto" w:fill="FAAA5A"/>
            <w:vAlign w:val="center"/>
          </w:tcPr>
          <w:p w14:paraId="5370B5F9" w14:textId="52927B01" w:rsidR="00CF0469" w:rsidRPr="00DE46A7" w:rsidRDefault="00CF0469" w:rsidP="00B67343">
            <w:pPr>
              <w:spacing w:after="0" w:line="240" w:lineRule="auto"/>
              <w:rPr>
                <w:rFonts w:ascii="Verdana" w:hAnsi="Verdana"/>
                <w:sz w:val="20"/>
                <w:szCs w:val="20"/>
                <w:lang w:val="sl-SI"/>
              </w:rPr>
            </w:pPr>
            <w:r w:rsidRPr="00DE46A7">
              <w:rPr>
                <w:rFonts w:ascii="Verdana" w:hAnsi="Verdana"/>
                <w:sz w:val="20"/>
                <w:szCs w:val="20"/>
                <w:lang w:val="sl-SI"/>
              </w:rPr>
              <w:t>Nastopanje s podizvajalci</w:t>
            </w:r>
          </w:p>
        </w:tc>
        <w:tc>
          <w:tcPr>
            <w:tcW w:w="7291" w:type="dxa"/>
            <w:gridSpan w:val="4"/>
            <w:shd w:val="clear" w:color="auto" w:fill="FADC8C"/>
            <w:vAlign w:val="center"/>
          </w:tcPr>
          <w:p w14:paraId="38060C9D" w14:textId="77777777" w:rsidR="004027DA" w:rsidRPr="00DE46A7" w:rsidRDefault="004027DA" w:rsidP="004027DA">
            <w:pPr>
              <w:spacing w:after="120" w:line="240" w:lineRule="auto"/>
              <w:jc w:val="both"/>
              <w:rPr>
                <w:rFonts w:ascii="Verdana" w:hAnsi="Verdana"/>
                <w:sz w:val="20"/>
                <w:szCs w:val="20"/>
                <w:lang w:val="sl-SI"/>
              </w:rPr>
            </w:pPr>
            <w:r w:rsidRPr="00DE46A7">
              <w:rPr>
                <w:rFonts w:ascii="Verdana" w:hAnsi="Verdana"/>
                <w:sz w:val="20"/>
                <w:szCs w:val="20"/>
                <w:lang w:val="sl-SI"/>
              </w:rPr>
              <w:t xml:space="preserve">Kadar namerava ponudnik izvesti naročilo s podizvajalci, mora ravnati v skladu s 94. čl. ZJN-3. </w:t>
            </w:r>
          </w:p>
          <w:p w14:paraId="43918272" w14:textId="77FC94F1" w:rsidR="004027DA" w:rsidRPr="00DE46A7" w:rsidRDefault="004027DA" w:rsidP="004027DA">
            <w:pPr>
              <w:spacing w:after="120" w:line="240" w:lineRule="auto"/>
              <w:jc w:val="both"/>
              <w:rPr>
                <w:rFonts w:ascii="Verdana" w:hAnsi="Verdana"/>
                <w:sz w:val="20"/>
                <w:szCs w:val="20"/>
                <w:lang w:val="sl-SI"/>
              </w:rPr>
            </w:pPr>
            <w:r w:rsidRPr="00DE46A7">
              <w:rPr>
                <w:rFonts w:ascii="Verdana" w:hAnsi="Verdana"/>
                <w:sz w:val="20"/>
                <w:szCs w:val="20"/>
                <w:lang w:val="sl-SI"/>
              </w:rPr>
              <w:t xml:space="preserve">Podizvajalci morajo izpolnjevati vse pogoje iz </w:t>
            </w:r>
            <w:r w:rsidRPr="007C26C0">
              <w:rPr>
                <w:rFonts w:ascii="Verdana" w:hAnsi="Verdana"/>
                <w:sz w:val="20"/>
                <w:szCs w:val="20"/>
                <w:lang w:val="sl-SI"/>
              </w:rPr>
              <w:t>poglavja 7 (preverjanje sposobnosti), za katere je v do</w:t>
            </w:r>
            <w:r w:rsidRPr="00DE46A7">
              <w:rPr>
                <w:rFonts w:ascii="Verdana" w:hAnsi="Verdana"/>
                <w:sz w:val="20"/>
                <w:szCs w:val="20"/>
                <w:lang w:val="sl-SI"/>
              </w:rPr>
              <w:t>kumentaciji v zvezi z oddajo javnega naročila</w:t>
            </w:r>
            <w:r w:rsidR="006179DA">
              <w:rPr>
                <w:rFonts w:ascii="Verdana" w:hAnsi="Verdana"/>
                <w:sz w:val="20"/>
                <w:szCs w:val="20"/>
                <w:lang w:val="sl-SI"/>
              </w:rPr>
              <w:t xml:space="preserve"> določeno, da jih morajo izpolnjevati podizvajalci</w:t>
            </w:r>
            <w:r w:rsidRPr="00DE46A7">
              <w:rPr>
                <w:rFonts w:ascii="Verdana" w:hAnsi="Verdana"/>
                <w:sz w:val="20"/>
                <w:szCs w:val="20"/>
                <w:lang w:val="sl-SI"/>
              </w:rPr>
              <w:t>.</w:t>
            </w:r>
          </w:p>
          <w:p w14:paraId="5F3EED8F" w14:textId="77777777" w:rsidR="004027DA" w:rsidRPr="00DE46A7" w:rsidRDefault="004027DA" w:rsidP="004027DA">
            <w:pPr>
              <w:spacing w:after="120" w:line="240" w:lineRule="auto"/>
              <w:jc w:val="both"/>
              <w:rPr>
                <w:rFonts w:ascii="Verdana" w:hAnsi="Verdana"/>
                <w:sz w:val="20"/>
                <w:szCs w:val="20"/>
                <w:lang w:val="sl-SI"/>
              </w:rPr>
            </w:pPr>
            <w:r w:rsidRPr="00DE46A7">
              <w:rPr>
                <w:rFonts w:ascii="Verdana" w:hAnsi="Verdana"/>
                <w:sz w:val="20"/>
                <w:szCs w:val="20"/>
                <w:lang w:val="sl-SI"/>
              </w:rPr>
              <w:t>Če ponudnik izpolnjevanje katerega od pogojev dokazuje skupaj s katerim od podizvajalcev (npr. reference), po sklenitvi pogodbe pa želi takšnega podizvajalca zamenjati, mora ponudnik zagotoviti, da novi podizvajalec izpolnjuje zahtevane pogoje iz razpisne dokumentacije. Naročnik bo izpolnjevanje teh pogojev ugotavljal na dan predlagane spremembe.</w:t>
            </w:r>
          </w:p>
          <w:p w14:paraId="248F7951" w14:textId="483AE9E6" w:rsidR="004027DA" w:rsidRPr="00DE46A7" w:rsidRDefault="004027DA" w:rsidP="004027DA">
            <w:pPr>
              <w:spacing w:after="120" w:line="240" w:lineRule="auto"/>
              <w:jc w:val="both"/>
              <w:rPr>
                <w:rFonts w:ascii="Verdana" w:hAnsi="Verdana"/>
                <w:sz w:val="20"/>
                <w:szCs w:val="20"/>
                <w:lang w:val="sl-SI"/>
              </w:rPr>
            </w:pPr>
            <w:r w:rsidRPr="00DE46A7">
              <w:rPr>
                <w:rFonts w:ascii="Verdana" w:hAnsi="Verdana"/>
                <w:sz w:val="20"/>
                <w:szCs w:val="20"/>
                <w:lang w:val="sl-SI"/>
              </w:rPr>
              <w:t>Ponudnik, ki v izvedbo javnega naročila vključi enega ali več podizvajalcev, mora imeti ob oddaji ponudbe in v času izvajanja pogodbe z naročnikom, sklenjene pogodbe s temi podizvajalci. Ponudnik bo moral na zahtevo naročnika predložiti podizvajalsko pogodbo, iz katere bo nedvoumno razvidno naslednje:</w:t>
            </w:r>
          </w:p>
          <w:p w14:paraId="2F2DE7A0" w14:textId="349DF0E8" w:rsidR="004027DA" w:rsidRPr="00DE46A7" w:rsidRDefault="004027DA" w:rsidP="00050924">
            <w:pPr>
              <w:pStyle w:val="Odstavekseznama"/>
              <w:numPr>
                <w:ilvl w:val="1"/>
                <w:numId w:val="10"/>
              </w:numPr>
              <w:spacing w:after="120" w:line="240" w:lineRule="auto"/>
              <w:ind w:left="892"/>
              <w:jc w:val="both"/>
              <w:rPr>
                <w:rFonts w:ascii="Verdana" w:hAnsi="Verdana"/>
                <w:sz w:val="20"/>
                <w:szCs w:val="20"/>
                <w:lang w:val="sl-SI"/>
              </w:rPr>
            </w:pPr>
            <w:r w:rsidRPr="00DE46A7">
              <w:rPr>
                <w:rFonts w:ascii="Verdana" w:hAnsi="Verdana"/>
                <w:sz w:val="20"/>
                <w:szCs w:val="20"/>
                <w:lang w:val="sl-SI"/>
              </w:rPr>
              <w:t>del javnega naročila, ki jih pri predmetu javnega naročila prevzema posamezni podizvajalec (natančna navedba vrste in obsega del; predmet, količina, vrednost, kraj in rok izvedbe teh del) in del javnega naročila, ki jih pri predmetu javnega naročila prevzema glavni ponudnik (natančna navedba vrste in obsega del);</w:t>
            </w:r>
          </w:p>
          <w:p w14:paraId="0F1BBEBE" w14:textId="02F669EE" w:rsidR="004027DA" w:rsidRPr="00DE46A7" w:rsidRDefault="004027DA" w:rsidP="00050924">
            <w:pPr>
              <w:pStyle w:val="Odstavekseznama"/>
              <w:numPr>
                <w:ilvl w:val="1"/>
                <w:numId w:val="10"/>
              </w:numPr>
              <w:spacing w:after="120" w:line="240" w:lineRule="auto"/>
              <w:ind w:left="892"/>
              <w:jc w:val="both"/>
              <w:rPr>
                <w:rFonts w:ascii="Verdana" w:hAnsi="Verdana"/>
                <w:sz w:val="20"/>
                <w:szCs w:val="20"/>
                <w:lang w:val="sl-SI"/>
              </w:rPr>
            </w:pPr>
            <w:r w:rsidRPr="00DE46A7">
              <w:rPr>
                <w:rFonts w:ascii="Verdana" w:hAnsi="Verdana"/>
                <w:sz w:val="20"/>
                <w:szCs w:val="20"/>
                <w:lang w:val="sl-SI"/>
              </w:rPr>
              <w:t>izjava, da so vsi podizvajalci seznanjeni s plačilnimi pogoji iz razpisne dokumentacije;</w:t>
            </w:r>
          </w:p>
          <w:p w14:paraId="63201EF2" w14:textId="77777777" w:rsidR="00CF0469" w:rsidRPr="00DE46A7" w:rsidRDefault="004027DA" w:rsidP="00050924">
            <w:pPr>
              <w:pStyle w:val="Odstavekseznama"/>
              <w:numPr>
                <w:ilvl w:val="1"/>
                <w:numId w:val="10"/>
              </w:numPr>
              <w:spacing w:after="120" w:line="240" w:lineRule="auto"/>
              <w:ind w:left="892"/>
              <w:jc w:val="both"/>
              <w:rPr>
                <w:rFonts w:ascii="Verdana" w:hAnsi="Verdana"/>
                <w:sz w:val="20"/>
                <w:szCs w:val="20"/>
                <w:lang w:val="sl-SI"/>
              </w:rPr>
            </w:pPr>
            <w:r w:rsidRPr="00DE46A7">
              <w:rPr>
                <w:rFonts w:ascii="Verdana" w:hAnsi="Verdana"/>
                <w:sz w:val="20"/>
                <w:szCs w:val="20"/>
                <w:lang w:val="sl-SI"/>
              </w:rPr>
              <w:t>izjava podizvajalca, da bo naročniku v 5-ih dneh po prejemu njegove zahteve posredoval  podizvajalske pogodbe in vseh njenih dodatkov, ki jo je sklenil s ponudnikom za izvedbo del ali dobavo blaga, ki so predmet tega javnega naročila</w:t>
            </w:r>
            <w:r w:rsidR="00275AC9" w:rsidRPr="00DE46A7">
              <w:rPr>
                <w:rFonts w:ascii="Verdana" w:hAnsi="Verdana"/>
                <w:sz w:val="20"/>
                <w:szCs w:val="20"/>
                <w:lang w:val="sl-SI"/>
              </w:rPr>
              <w:t>.</w:t>
            </w:r>
          </w:p>
          <w:p w14:paraId="2601FE7B" w14:textId="4E999355" w:rsidR="00275AC9" w:rsidRPr="00DE46A7" w:rsidRDefault="00275AC9" w:rsidP="00DF5B52">
            <w:pPr>
              <w:spacing w:after="120" w:line="240" w:lineRule="auto"/>
              <w:jc w:val="both"/>
              <w:rPr>
                <w:rFonts w:ascii="Verdana" w:hAnsi="Verdana"/>
                <w:sz w:val="20"/>
                <w:szCs w:val="20"/>
                <w:lang w:val="sl-SI"/>
              </w:rPr>
            </w:pPr>
            <w:r w:rsidRPr="00DE46A7">
              <w:rPr>
                <w:rFonts w:ascii="Verdana" w:hAnsi="Verdana"/>
                <w:sz w:val="20"/>
                <w:szCs w:val="20"/>
                <w:lang w:val="sl-SI"/>
              </w:rPr>
              <w:t>Proizvajalec opreme (kabla, spojk in končnikov, itd) in dobavitelj opreme se ne štejeta za podizvajalca, prav tako proizvajalci in dobavitelji drobnega montažnega materiala opreme in izvajalci storitev kot so meritve in zavarovanje ne štejejo kot podizvajalci.</w:t>
            </w:r>
          </w:p>
        </w:tc>
      </w:tr>
      <w:tr w:rsidR="00CF0469" w:rsidRPr="00DE46A7" w14:paraId="546CEA35" w14:textId="77777777" w:rsidTr="00D235E0">
        <w:trPr>
          <w:trHeight w:val="20"/>
          <w:jc w:val="center"/>
        </w:trPr>
        <w:tc>
          <w:tcPr>
            <w:tcW w:w="2405" w:type="dxa"/>
            <w:shd w:val="clear" w:color="auto" w:fill="FAAA5A"/>
            <w:vAlign w:val="center"/>
          </w:tcPr>
          <w:p w14:paraId="3DE85A35" w14:textId="1D8B095B" w:rsidR="00CF0469" w:rsidRPr="00DE46A7" w:rsidRDefault="00CF0469" w:rsidP="00B67343">
            <w:pPr>
              <w:spacing w:after="0" w:line="240" w:lineRule="auto"/>
              <w:rPr>
                <w:rFonts w:ascii="Verdana" w:hAnsi="Verdana"/>
                <w:sz w:val="20"/>
                <w:szCs w:val="20"/>
                <w:lang w:val="sl-SI"/>
              </w:rPr>
            </w:pPr>
            <w:r w:rsidRPr="00DE46A7">
              <w:rPr>
                <w:rFonts w:ascii="Verdana" w:hAnsi="Verdana"/>
                <w:sz w:val="20"/>
                <w:szCs w:val="20"/>
                <w:lang w:val="sl-SI"/>
              </w:rPr>
              <w:lastRenderedPageBreak/>
              <w:t>Sklicevanje na zmogljivosti drugih</w:t>
            </w:r>
          </w:p>
        </w:tc>
        <w:tc>
          <w:tcPr>
            <w:tcW w:w="7291" w:type="dxa"/>
            <w:gridSpan w:val="4"/>
            <w:shd w:val="clear" w:color="auto" w:fill="FADC8C"/>
            <w:vAlign w:val="center"/>
          </w:tcPr>
          <w:p w14:paraId="6CCFC54F" w14:textId="77777777" w:rsidR="00CF0469" w:rsidRPr="00DE46A7" w:rsidRDefault="00CF0469" w:rsidP="00CF0469">
            <w:pPr>
              <w:spacing w:after="120" w:line="240" w:lineRule="auto"/>
              <w:jc w:val="both"/>
              <w:rPr>
                <w:rFonts w:ascii="Verdana" w:hAnsi="Verdana"/>
                <w:sz w:val="20"/>
                <w:szCs w:val="20"/>
                <w:lang w:val="sl-SI"/>
              </w:rPr>
            </w:pPr>
            <w:r w:rsidRPr="00DE46A7">
              <w:rPr>
                <w:rFonts w:ascii="Verdana" w:hAnsi="Verdana"/>
                <w:sz w:val="20"/>
                <w:szCs w:val="20"/>
                <w:lang w:val="sl-SI"/>
              </w:rPr>
              <w:t>Če želi ponudnik uporabiti zmogljivosti drugih subjektov, mora naročniku v ponudbi dokazati, da bo imel na voljo potrebna sredstva, na primer s predložitvijo zagotovil teh subjektov v ta namen. V primeru, da subjekti, katerih zmogljivosti namerava uporabiti ponudnik, ne izpolnjujejo ustreznih pogojev za sodelovanje iz te dokumentacije in zanje obstajajo razlogi za izključitev, bo naročnik zahteval zamenjavo subjekta, ki ne izpolnjuje pogojev.</w:t>
            </w:r>
          </w:p>
          <w:p w14:paraId="79D15205" w14:textId="77777777" w:rsidR="00CF0469" w:rsidRPr="00DE46A7" w:rsidRDefault="00CF0469" w:rsidP="00CF0469">
            <w:pPr>
              <w:spacing w:after="120" w:line="240" w:lineRule="auto"/>
              <w:jc w:val="both"/>
              <w:rPr>
                <w:rFonts w:ascii="Verdana" w:hAnsi="Verdana"/>
                <w:sz w:val="20"/>
                <w:szCs w:val="20"/>
                <w:lang w:val="sl-SI"/>
              </w:rPr>
            </w:pPr>
            <w:r w:rsidRPr="00DE46A7">
              <w:rPr>
                <w:rFonts w:ascii="Verdana" w:hAnsi="Verdana"/>
                <w:sz w:val="20"/>
                <w:szCs w:val="20"/>
                <w:lang w:val="sl-SI"/>
              </w:rPr>
              <w:t>Če ponudnik uporabi zmogljivosti drugih subjektov glede pogojev v zvezi z ekonomskim in finančnim položajem, bo naročnik zahteval, da so ponudnik in navedeni subjekti skupaj odgovorni za izvedbo javnega naročila.</w:t>
            </w:r>
          </w:p>
          <w:p w14:paraId="15D9826A" w14:textId="6E44806D" w:rsidR="00CF0469" w:rsidRPr="00DE46A7" w:rsidRDefault="00CF0469" w:rsidP="00CF0469">
            <w:pPr>
              <w:spacing w:after="120" w:line="240" w:lineRule="auto"/>
              <w:jc w:val="both"/>
              <w:rPr>
                <w:rFonts w:ascii="Verdana" w:hAnsi="Verdana"/>
                <w:sz w:val="20"/>
                <w:szCs w:val="20"/>
                <w:lang w:val="sl-SI"/>
              </w:rPr>
            </w:pPr>
            <w:r w:rsidRPr="00DE46A7">
              <w:rPr>
                <w:rFonts w:ascii="Verdana" w:hAnsi="Verdana"/>
                <w:sz w:val="20"/>
                <w:szCs w:val="20"/>
                <w:lang w:val="sl-SI"/>
              </w:rPr>
              <w:t>Glede pogojev v zvezi z izobrazbo in strokovno usposobljenostjo (npr. referenc) izvajalca storitev ali gradenj in vodstvenih delavcev podjetja ter pogojev v zvezi z ustreznimi poklicnimi izkušnjami lahko ponudnik uporabi zmogljivosti drugih subjektov le, če bodo slednji izvajali gradnje ali storitve, za katere se zahtevajo te zmogljivosti, kar pomeni, da morajo v ponudbi ti subjekti sodelovati kot ponudnik ali podizvajalec.</w:t>
            </w:r>
          </w:p>
        </w:tc>
      </w:tr>
    </w:tbl>
    <w:p w14:paraId="6B5C7584" w14:textId="77777777" w:rsidR="002D072D" w:rsidRPr="00DE46A7" w:rsidRDefault="002D072D" w:rsidP="00B67343">
      <w:pPr>
        <w:spacing w:after="0" w:line="240" w:lineRule="auto"/>
        <w:rPr>
          <w:rFonts w:ascii="Verdana" w:hAnsi="Verdana"/>
          <w:b/>
          <w:sz w:val="20"/>
          <w:szCs w:val="20"/>
          <w:lang w:val="sl-SI"/>
        </w:rPr>
      </w:pPr>
    </w:p>
    <w:p w14:paraId="551527D0" w14:textId="77777777" w:rsidR="00A77A45" w:rsidRPr="00DE46A7" w:rsidRDefault="00A77A45" w:rsidP="00B67343">
      <w:pPr>
        <w:spacing w:after="0" w:line="240" w:lineRule="auto"/>
        <w:rPr>
          <w:rFonts w:ascii="Verdana" w:hAnsi="Verdana"/>
          <w:b/>
          <w:sz w:val="20"/>
          <w:szCs w:val="20"/>
          <w:lang w:val="sl-SI"/>
        </w:rPr>
      </w:pPr>
    </w:p>
    <w:p w14:paraId="27A52EE8" w14:textId="77777777" w:rsidR="00570859" w:rsidRPr="00DE46A7" w:rsidRDefault="00BE18A9" w:rsidP="00570859">
      <w:pPr>
        <w:numPr>
          <w:ilvl w:val="0"/>
          <w:numId w:val="8"/>
        </w:numPr>
        <w:spacing w:after="0" w:line="240" w:lineRule="auto"/>
        <w:rPr>
          <w:rFonts w:ascii="Verdana" w:hAnsi="Verdana"/>
          <w:b/>
          <w:sz w:val="20"/>
          <w:szCs w:val="20"/>
          <w:lang w:val="sl-SI"/>
        </w:rPr>
      </w:pPr>
      <w:r w:rsidRPr="00DE46A7">
        <w:rPr>
          <w:rFonts w:ascii="Verdana" w:hAnsi="Verdana"/>
          <w:b/>
          <w:sz w:val="20"/>
          <w:szCs w:val="20"/>
          <w:lang w:val="sl-SI"/>
        </w:rPr>
        <w:t>PREDLOŽITEV PONUDB IN JAVNO ODPIRANJE</w:t>
      </w:r>
    </w:p>
    <w:tbl>
      <w:tblPr>
        <w:tblW w:w="9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3114"/>
        <w:gridCol w:w="6520"/>
        <w:gridCol w:w="61"/>
      </w:tblGrid>
      <w:tr w:rsidR="001020FA" w:rsidRPr="00DE46A7" w14:paraId="6D9C52EE" w14:textId="77777777" w:rsidTr="00D235E0">
        <w:trPr>
          <w:trHeight w:val="20"/>
          <w:jc w:val="center"/>
        </w:trPr>
        <w:tc>
          <w:tcPr>
            <w:tcW w:w="9695" w:type="dxa"/>
            <w:gridSpan w:val="3"/>
            <w:shd w:val="clear" w:color="auto" w:fill="FAAA5A"/>
            <w:vAlign w:val="center"/>
          </w:tcPr>
          <w:p w14:paraId="070533AE" w14:textId="77777777" w:rsidR="001020FA" w:rsidRPr="00DE46A7" w:rsidRDefault="001020FA" w:rsidP="00B67343">
            <w:pPr>
              <w:spacing w:after="0" w:line="240" w:lineRule="auto"/>
              <w:rPr>
                <w:rFonts w:ascii="Verdana" w:hAnsi="Verdana"/>
                <w:sz w:val="20"/>
                <w:szCs w:val="20"/>
                <w:lang w:val="sl-SI"/>
              </w:rPr>
            </w:pPr>
            <w:r w:rsidRPr="00DE46A7">
              <w:rPr>
                <w:rFonts w:ascii="Verdana" w:hAnsi="Verdana"/>
                <w:b/>
                <w:sz w:val="20"/>
                <w:szCs w:val="20"/>
                <w:lang w:val="sl-SI"/>
              </w:rPr>
              <w:t>Predložitev ponudb</w:t>
            </w:r>
          </w:p>
        </w:tc>
      </w:tr>
      <w:tr w:rsidR="00BE18A9" w:rsidRPr="00DE46A7" w14:paraId="45DA2E3B" w14:textId="77777777" w:rsidTr="00E62057">
        <w:trPr>
          <w:trHeight w:val="20"/>
          <w:jc w:val="center"/>
        </w:trPr>
        <w:tc>
          <w:tcPr>
            <w:tcW w:w="3114" w:type="dxa"/>
            <w:shd w:val="clear" w:color="auto" w:fill="FAAA5A"/>
            <w:vAlign w:val="center"/>
          </w:tcPr>
          <w:p w14:paraId="2126618F" w14:textId="77777777" w:rsidR="00BE18A9" w:rsidRPr="00DE46A7" w:rsidRDefault="00BE18A9" w:rsidP="00B67343">
            <w:pPr>
              <w:spacing w:after="0" w:line="240" w:lineRule="auto"/>
              <w:rPr>
                <w:rFonts w:ascii="Verdana" w:hAnsi="Verdana"/>
                <w:sz w:val="20"/>
                <w:szCs w:val="20"/>
                <w:lang w:val="sl-SI"/>
              </w:rPr>
            </w:pPr>
            <w:r w:rsidRPr="00DE46A7">
              <w:rPr>
                <w:rFonts w:ascii="Verdana" w:hAnsi="Verdana"/>
                <w:sz w:val="20"/>
                <w:szCs w:val="20"/>
                <w:lang w:val="sl-SI"/>
              </w:rPr>
              <w:t>Rok</w:t>
            </w:r>
            <w:r w:rsidR="00FB7FC0" w:rsidRPr="00DE46A7">
              <w:rPr>
                <w:rFonts w:ascii="Verdana" w:hAnsi="Verdana"/>
                <w:sz w:val="20"/>
                <w:szCs w:val="20"/>
                <w:lang w:val="sl-SI"/>
              </w:rPr>
              <w:t xml:space="preserve"> za prejem ponudb</w:t>
            </w:r>
          </w:p>
        </w:tc>
        <w:tc>
          <w:tcPr>
            <w:tcW w:w="6581" w:type="dxa"/>
            <w:gridSpan w:val="2"/>
            <w:shd w:val="clear" w:color="auto" w:fill="FADC8C"/>
            <w:vAlign w:val="center"/>
          </w:tcPr>
          <w:p w14:paraId="58797068" w14:textId="3046D243" w:rsidR="00BE18A9" w:rsidRPr="00DE46A7" w:rsidRDefault="007C26C0" w:rsidP="00751B0D">
            <w:pPr>
              <w:spacing w:after="0" w:line="240" w:lineRule="auto"/>
              <w:rPr>
                <w:rFonts w:ascii="Verdana" w:hAnsi="Verdana"/>
                <w:b/>
                <w:sz w:val="20"/>
                <w:szCs w:val="20"/>
                <w:highlight w:val="yellow"/>
                <w:lang w:val="sl-SI"/>
              </w:rPr>
            </w:pPr>
            <w:r w:rsidRPr="007C26C0">
              <w:rPr>
                <w:rFonts w:ascii="Verdana" w:hAnsi="Verdana"/>
                <w:b/>
                <w:noProof/>
                <w:sz w:val="20"/>
                <w:szCs w:val="20"/>
                <w:lang w:val="sl-SI"/>
              </w:rPr>
              <w:t>20</w:t>
            </w:r>
            <w:r w:rsidR="00100D7D" w:rsidRPr="007C26C0">
              <w:rPr>
                <w:rFonts w:ascii="Verdana" w:hAnsi="Verdana"/>
                <w:b/>
                <w:noProof/>
                <w:sz w:val="20"/>
                <w:szCs w:val="20"/>
                <w:lang w:val="sl-SI"/>
              </w:rPr>
              <w:t>. 0</w:t>
            </w:r>
            <w:r w:rsidRPr="007C26C0">
              <w:rPr>
                <w:rFonts w:ascii="Verdana" w:hAnsi="Verdana"/>
                <w:b/>
                <w:noProof/>
                <w:sz w:val="20"/>
                <w:szCs w:val="20"/>
                <w:lang w:val="sl-SI"/>
              </w:rPr>
              <w:t>8</w:t>
            </w:r>
            <w:r w:rsidR="00100D7D" w:rsidRPr="007C26C0">
              <w:rPr>
                <w:rFonts w:ascii="Verdana" w:hAnsi="Verdana"/>
                <w:b/>
                <w:noProof/>
                <w:sz w:val="20"/>
                <w:szCs w:val="20"/>
                <w:lang w:val="sl-SI"/>
              </w:rPr>
              <w:t>. 20</w:t>
            </w:r>
            <w:r w:rsidRPr="007C26C0">
              <w:rPr>
                <w:rFonts w:ascii="Verdana" w:hAnsi="Verdana"/>
                <w:b/>
                <w:noProof/>
                <w:sz w:val="20"/>
                <w:szCs w:val="20"/>
                <w:lang w:val="sl-SI"/>
              </w:rPr>
              <w:t>20</w:t>
            </w:r>
            <w:r w:rsidR="00C56435" w:rsidRPr="007C26C0">
              <w:rPr>
                <w:rFonts w:ascii="Verdana" w:hAnsi="Verdana"/>
                <w:b/>
                <w:sz w:val="20"/>
                <w:szCs w:val="20"/>
                <w:lang w:val="sl-SI"/>
              </w:rPr>
              <w:t xml:space="preserve"> do </w:t>
            </w:r>
            <w:r w:rsidR="00402734" w:rsidRPr="007C26C0">
              <w:rPr>
                <w:rFonts w:ascii="Verdana" w:hAnsi="Verdana"/>
                <w:b/>
                <w:noProof/>
                <w:sz w:val="20"/>
                <w:szCs w:val="20"/>
                <w:lang w:val="sl-SI"/>
              </w:rPr>
              <w:fldChar w:fldCharType="begin"/>
            </w:r>
            <w:r w:rsidR="00402734" w:rsidRPr="007C26C0">
              <w:rPr>
                <w:rFonts w:ascii="Verdana" w:hAnsi="Verdana"/>
                <w:b/>
                <w:noProof/>
                <w:sz w:val="20"/>
                <w:szCs w:val="20"/>
                <w:lang w:val="sl-SI"/>
              </w:rPr>
              <w:instrText xml:space="preserve"> DOCPROPERTY  "MFiles_P1054"  \* MERGEFORMAT </w:instrText>
            </w:r>
            <w:r w:rsidR="00402734" w:rsidRPr="007C26C0">
              <w:rPr>
                <w:rFonts w:ascii="Verdana" w:hAnsi="Verdana"/>
                <w:b/>
                <w:noProof/>
                <w:sz w:val="20"/>
                <w:szCs w:val="20"/>
                <w:lang w:val="sl-SI"/>
              </w:rPr>
              <w:fldChar w:fldCharType="separate"/>
            </w:r>
            <w:r w:rsidR="006F03D0" w:rsidRPr="007C26C0">
              <w:rPr>
                <w:rFonts w:ascii="Verdana" w:hAnsi="Verdana"/>
                <w:b/>
                <w:noProof/>
                <w:sz w:val="20"/>
                <w:szCs w:val="20"/>
                <w:lang w:val="sl-SI"/>
              </w:rPr>
              <w:t>10:00</w:t>
            </w:r>
            <w:r w:rsidR="00402734" w:rsidRPr="007C26C0">
              <w:rPr>
                <w:rFonts w:ascii="Verdana" w:hAnsi="Verdana"/>
                <w:b/>
                <w:noProof/>
                <w:sz w:val="20"/>
                <w:szCs w:val="20"/>
                <w:lang w:val="sl-SI"/>
              </w:rPr>
              <w:fldChar w:fldCharType="end"/>
            </w:r>
            <w:r w:rsidR="00A007F6" w:rsidRPr="007C26C0">
              <w:rPr>
                <w:rFonts w:ascii="Verdana" w:hAnsi="Verdana"/>
                <w:b/>
                <w:noProof/>
                <w:sz w:val="20"/>
                <w:szCs w:val="20"/>
                <w:lang w:val="sl-SI"/>
              </w:rPr>
              <w:t xml:space="preserve"> ure.</w:t>
            </w:r>
          </w:p>
        </w:tc>
      </w:tr>
      <w:tr w:rsidR="00BE18A9" w:rsidRPr="00DE46A7" w14:paraId="22052576" w14:textId="77777777" w:rsidTr="00E62057">
        <w:trPr>
          <w:trHeight w:val="20"/>
          <w:jc w:val="center"/>
        </w:trPr>
        <w:tc>
          <w:tcPr>
            <w:tcW w:w="3114" w:type="dxa"/>
            <w:shd w:val="clear" w:color="auto" w:fill="FAAA5A"/>
            <w:vAlign w:val="center"/>
          </w:tcPr>
          <w:p w14:paraId="5E2C6F37" w14:textId="77777777" w:rsidR="00BE18A9" w:rsidRPr="00DE46A7" w:rsidRDefault="00BE18A9" w:rsidP="00B67343">
            <w:pPr>
              <w:spacing w:after="0" w:line="240" w:lineRule="auto"/>
              <w:rPr>
                <w:rFonts w:ascii="Verdana" w:hAnsi="Verdana"/>
                <w:sz w:val="20"/>
                <w:szCs w:val="20"/>
                <w:lang w:val="sl-SI"/>
              </w:rPr>
            </w:pPr>
            <w:r w:rsidRPr="00DE46A7">
              <w:rPr>
                <w:rFonts w:ascii="Verdana" w:hAnsi="Verdana"/>
                <w:sz w:val="20"/>
                <w:szCs w:val="20"/>
                <w:lang w:val="sl-SI"/>
              </w:rPr>
              <w:t>Vložišče</w:t>
            </w:r>
          </w:p>
        </w:tc>
        <w:tc>
          <w:tcPr>
            <w:tcW w:w="6581" w:type="dxa"/>
            <w:gridSpan w:val="2"/>
            <w:shd w:val="clear" w:color="auto" w:fill="FADC8C"/>
            <w:vAlign w:val="center"/>
          </w:tcPr>
          <w:p w14:paraId="69B36C64" w14:textId="77777777" w:rsidR="00423A2D" w:rsidRPr="00DE46A7" w:rsidRDefault="00492C20" w:rsidP="00423A2D">
            <w:pPr>
              <w:spacing w:after="0" w:line="240" w:lineRule="auto"/>
              <w:rPr>
                <w:rFonts w:ascii="Verdana" w:hAnsi="Verdana"/>
                <w:b/>
                <w:sz w:val="20"/>
                <w:szCs w:val="20"/>
                <w:lang w:val="sl-SI"/>
              </w:rPr>
            </w:pPr>
            <w:hyperlink r:id="rId13" w:history="1">
              <w:r w:rsidR="00423A2D" w:rsidRPr="00DE46A7">
                <w:rPr>
                  <w:rStyle w:val="Hiperpovezava"/>
                  <w:rFonts w:ascii="Verdana" w:hAnsi="Verdana"/>
                  <w:b/>
                  <w:sz w:val="20"/>
                  <w:szCs w:val="20"/>
                  <w:lang w:val="sl-SI"/>
                </w:rPr>
                <w:t>www.eponudbe.si</w:t>
              </w:r>
            </w:hyperlink>
            <w:r w:rsidR="00423A2D" w:rsidRPr="00DE46A7">
              <w:rPr>
                <w:rFonts w:ascii="Verdana" w:hAnsi="Verdana"/>
                <w:b/>
                <w:sz w:val="20"/>
                <w:szCs w:val="20"/>
                <w:lang w:val="sl-SI"/>
              </w:rPr>
              <w:t xml:space="preserve"> pri objavi tega javnega naročila</w:t>
            </w:r>
          </w:p>
          <w:p w14:paraId="2352293F" w14:textId="77777777" w:rsidR="00BE18A9" w:rsidRPr="00DE46A7" w:rsidRDefault="00BE18A9" w:rsidP="00B67343">
            <w:pPr>
              <w:spacing w:after="0" w:line="240" w:lineRule="auto"/>
              <w:rPr>
                <w:rFonts w:ascii="Verdana" w:hAnsi="Verdana"/>
                <w:b/>
                <w:sz w:val="20"/>
                <w:szCs w:val="20"/>
                <w:lang w:val="sl-SI"/>
              </w:rPr>
            </w:pPr>
          </w:p>
        </w:tc>
      </w:tr>
      <w:tr w:rsidR="00BE18A9" w:rsidRPr="00DE46A7" w14:paraId="58078E74" w14:textId="77777777" w:rsidTr="00E62057">
        <w:trPr>
          <w:trHeight w:val="20"/>
          <w:jc w:val="center"/>
        </w:trPr>
        <w:tc>
          <w:tcPr>
            <w:tcW w:w="3114" w:type="dxa"/>
            <w:tcBorders>
              <w:bottom w:val="single" w:sz="4" w:space="0" w:color="auto"/>
            </w:tcBorders>
            <w:shd w:val="clear" w:color="auto" w:fill="FAAA5A"/>
            <w:vAlign w:val="center"/>
          </w:tcPr>
          <w:p w14:paraId="3A7AF5F6" w14:textId="77777777" w:rsidR="00BE18A9" w:rsidRPr="00DE46A7" w:rsidRDefault="001020FA" w:rsidP="00B67343">
            <w:pPr>
              <w:spacing w:after="0" w:line="240" w:lineRule="auto"/>
              <w:rPr>
                <w:rFonts w:ascii="Verdana" w:hAnsi="Verdana"/>
                <w:sz w:val="20"/>
                <w:szCs w:val="20"/>
                <w:lang w:val="sl-SI"/>
              </w:rPr>
            </w:pPr>
            <w:r w:rsidRPr="00DE46A7">
              <w:rPr>
                <w:rFonts w:ascii="Verdana" w:hAnsi="Verdana"/>
                <w:sz w:val="20"/>
                <w:szCs w:val="20"/>
                <w:lang w:val="sl-SI"/>
              </w:rPr>
              <w:t>Spremembe in umik ponudb</w:t>
            </w:r>
          </w:p>
        </w:tc>
        <w:tc>
          <w:tcPr>
            <w:tcW w:w="6581" w:type="dxa"/>
            <w:gridSpan w:val="2"/>
            <w:tcBorders>
              <w:bottom w:val="single" w:sz="4" w:space="0" w:color="auto"/>
            </w:tcBorders>
            <w:shd w:val="clear" w:color="auto" w:fill="FADC8C"/>
            <w:vAlign w:val="center"/>
          </w:tcPr>
          <w:p w14:paraId="1137789A" w14:textId="55E1E436" w:rsidR="0024053B" w:rsidRPr="00DE46A7" w:rsidRDefault="0024053B" w:rsidP="0024053B">
            <w:pPr>
              <w:spacing w:after="120" w:line="240" w:lineRule="auto"/>
              <w:jc w:val="both"/>
              <w:rPr>
                <w:rFonts w:ascii="Verdana" w:hAnsi="Verdana"/>
                <w:sz w:val="20"/>
                <w:szCs w:val="20"/>
                <w:lang w:val="sl-SI"/>
              </w:rPr>
            </w:pPr>
            <w:r w:rsidRPr="00DE46A7">
              <w:rPr>
                <w:rFonts w:ascii="Verdana" w:hAnsi="Verdana"/>
                <w:sz w:val="20"/>
                <w:szCs w:val="20"/>
                <w:lang w:val="sl-SI"/>
              </w:rPr>
              <w:t xml:space="preserve">Ponudnik lahko spremeni ali umakne ponudbo pred rokom za oddajo ponudbe. Sprememba ponudbe po poteku roka za oddajo ponudbe se ne upošteva. </w:t>
            </w:r>
          </w:p>
          <w:p w14:paraId="5CD6CF2F" w14:textId="27D70F59" w:rsidR="00685BC5" w:rsidRPr="00DE46A7" w:rsidRDefault="0024053B" w:rsidP="0024053B">
            <w:pPr>
              <w:spacing w:after="120" w:line="240" w:lineRule="auto"/>
              <w:jc w:val="both"/>
              <w:rPr>
                <w:rFonts w:ascii="Verdana" w:hAnsi="Verdana"/>
                <w:sz w:val="20"/>
                <w:szCs w:val="20"/>
                <w:lang w:val="sl-SI"/>
              </w:rPr>
            </w:pPr>
            <w:r w:rsidRPr="00DE46A7">
              <w:rPr>
                <w:rFonts w:ascii="Verdana" w:hAnsi="Verdana"/>
                <w:sz w:val="20"/>
                <w:szCs w:val="20"/>
                <w:lang w:val="sl-SI"/>
              </w:rPr>
              <w:t>Ponudnik sme brez posledic umakniti ponudbo do poteka roka, določenega za oddajo ponudb. Kadar to stori po poteku roka za oddajo ponudb, bo naročnik brez predhodnega obvestila unovčil ponudnikovo finančno zavarovanje za resnost ponudbe.</w:t>
            </w:r>
          </w:p>
          <w:p w14:paraId="1A3AACE5" w14:textId="55FCC322" w:rsidR="004A3118" w:rsidRPr="00DE46A7" w:rsidRDefault="00423A2D" w:rsidP="0024053B">
            <w:pPr>
              <w:spacing w:after="120" w:line="240" w:lineRule="auto"/>
              <w:jc w:val="both"/>
              <w:rPr>
                <w:rFonts w:ascii="Verdana" w:hAnsi="Verdana"/>
                <w:sz w:val="20"/>
                <w:szCs w:val="20"/>
                <w:lang w:val="sl-SI"/>
              </w:rPr>
            </w:pPr>
            <w:r w:rsidRPr="00DE46A7">
              <w:rPr>
                <w:rFonts w:ascii="Verdana" w:hAnsi="Verdana"/>
                <w:sz w:val="20"/>
                <w:szCs w:val="20"/>
                <w:lang w:val="sl-SI"/>
              </w:rPr>
              <w:t xml:space="preserve">Umik ponudbe je mogoče izvesti na portalu </w:t>
            </w:r>
            <w:r w:rsidRPr="007C26C0">
              <w:rPr>
                <w:rFonts w:ascii="Verdana" w:hAnsi="Verdana"/>
                <w:sz w:val="20"/>
                <w:szCs w:val="20"/>
                <w:lang w:val="sl-SI"/>
              </w:rPr>
              <w:t>ePonudbe.si</w:t>
            </w:r>
            <w:r w:rsidRPr="00DE46A7">
              <w:rPr>
                <w:rFonts w:ascii="Verdana" w:hAnsi="Verdana"/>
                <w:sz w:val="20"/>
                <w:szCs w:val="20"/>
                <w:lang w:val="sl-SI"/>
              </w:rPr>
              <w:t xml:space="preserve"> v profilu ponudnika, ki je oddal ponudbo v sistem, pri oddani ponudbi, z opcijsko navedbo razloga umika, spremembo ponudbe pa se izvede znotraj istega sistema tako, da se najprej umakne že predloženo ponudbo, nato pa se pred rokom za prejem ponudb odda novo ponudbo.</w:t>
            </w:r>
          </w:p>
        </w:tc>
      </w:tr>
      <w:tr w:rsidR="001020FA" w:rsidRPr="00DE46A7" w14:paraId="16E7EE05" w14:textId="77777777" w:rsidTr="00D235E0">
        <w:trPr>
          <w:trHeight w:val="20"/>
          <w:jc w:val="center"/>
        </w:trPr>
        <w:tc>
          <w:tcPr>
            <w:tcW w:w="9695" w:type="dxa"/>
            <w:gridSpan w:val="3"/>
            <w:tcBorders>
              <w:bottom w:val="single" w:sz="4" w:space="0" w:color="auto"/>
            </w:tcBorders>
            <w:shd w:val="clear" w:color="auto" w:fill="FAAA5A"/>
            <w:vAlign w:val="center"/>
          </w:tcPr>
          <w:p w14:paraId="34F0D9FF" w14:textId="77777777" w:rsidR="001020FA" w:rsidRPr="00DE46A7" w:rsidRDefault="001020FA" w:rsidP="00B67343">
            <w:pPr>
              <w:spacing w:after="0" w:line="240" w:lineRule="auto"/>
              <w:rPr>
                <w:rFonts w:ascii="Verdana" w:hAnsi="Verdana"/>
                <w:sz w:val="20"/>
                <w:szCs w:val="20"/>
                <w:lang w:val="sl-SI"/>
              </w:rPr>
            </w:pPr>
            <w:r w:rsidRPr="00DE46A7">
              <w:rPr>
                <w:rFonts w:ascii="Verdana" w:hAnsi="Verdana"/>
                <w:b/>
                <w:sz w:val="20"/>
                <w:szCs w:val="20"/>
                <w:lang w:val="sl-SI"/>
              </w:rPr>
              <w:t>Javno odpiranje ponudb</w:t>
            </w:r>
            <w:r w:rsidR="00E62057" w:rsidRPr="00DE46A7">
              <w:rPr>
                <w:rFonts w:ascii="Verdana" w:hAnsi="Verdana"/>
                <w:b/>
                <w:sz w:val="20"/>
                <w:szCs w:val="20"/>
                <w:lang w:val="sl-SI"/>
              </w:rPr>
              <w:t>, čas in lokacija</w:t>
            </w:r>
          </w:p>
        </w:tc>
      </w:tr>
      <w:tr w:rsidR="00E62057" w:rsidRPr="00DE46A7" w14:paraId="39B3F333" w14:textId="77777777" w:rsidTr="00E62057">
        <w:trPr>
          <w:gridAfter w:val="1"/>
          <w:wAfter w:w="61" w:type="dxa"/>
          <w:trHeight w:val="20"/>
          <w:jc w:val="center"/>
        </w:trPr>
        <w:tc>
          <w:tcPr>
            <w:tcW w:w="9634" w:type="dxa"/>
            <w:gridSpan w:val="2"/>
            <w:shd w:val="clear" w:color="auto" w:fill="FADC8C"/>
            <w:vAlign w:val="center"/>
          </w:tcPr>
          <w:p w14:paraId="5AA2FC3F" w14:textId="77777777" w:rsidR="00E62057" w:rsidRPr="00DE46A7" w:rsidRDefault="00E62057" w:rsidP="0064626B">
            <w:pPr>
              <w:spacing w:after="0" w:line="240" w:lineRule="auto"/>
              <w:rPr>
                <w:rFonts w:ascii="Verdana" w:hAnsi="Verdana"/>
                <w:sz w:val="20"/>
                <w:szCs w:val="20"/>
                <w:lang w:val="sl-SI"/>
              </w:rPr>
            </w:pPr>
            <w:r w:rsidRPr="00DE46A7">
              <w:rPr>
                <w:rFonts w:ascii="Verdana" w:hAnsi="Verdana"/>
                <w:sz w:val="20"/>
                <w:szCs w:val="20"/>
                <w:lang w:val="sl-SI"/>
              </w:rPr>
              <w:fldChar w:fldCharType="begin"/>
            </w:r>
            <w:r w:rsidRPr="00DE46A7">
              <w:rPr>
                <w:rFonts w:ascii="Verdana" w:hAnsi="Verdana"/>
                <w:sz w:val="20"/>
                <w:szCs w:val="20"/>
                <w:lang w:val="sl-SI"/>
              </w:rPr>
              <w:instrText xml:space="preserve"> DOCPROPERTY  "MFiles_P1055"  \* MERGEFORMAT </w:instrText>
            </w:r>
            <w:r w:rsidRPr="00DE46A7">
              <w:rPr>
                <w:rFonts w:ascii="Verdana" w:hAnsi="Verdana"/>
                <w:sz w:val="20"/>
                <w:szCs w:val="20"/>
                <w:lang w:val="sl-SI"/>
              </w:rPr>
              <w:fldChar w:fldCharType="separate"/>
            </w:r>
            <w:r w:rsidR="0064626B" w:rsidRPr="00DE46A7">
              <w:rPr>
                <w:rFonts w:ascii="Verdana" w:hAnsi="Verdana"/>
                <w:sz w:val="20"/>
                <w:szCs w:val="20"/>
                <w:lang w:val="sl-SI"/>
              </w:rPr>
              <w:t xml:space="preserve">Neposredno po izteku roka za oddajo ponudb </w:t>
            </w:r>
            <w:r w:rsidR="0064626B" w:rsidRPr="007C26C0">
              <w:rPr>
                <w:rFonts w:ascii="Verdana" w:hAnsi="Verdana"/>
                <w:sz w:val="20"/>
                <w:szCs w:val="20"/>
                <w:lang w:val="sl-SI"/>
              </w:rPr>
              <w:t>v sistemu www.eponudbe.si  pri objavi</w:t>
            </w:r>
            <w:r w:rsidR="0064626B" w:rsidRPr="00DE46A7">
              <w:rPr>
                <w:rFonts w:ascii="Verdana" w:hAnsi="Verdana"/>
                <w:sz w:val="20"/>
                <w:szCs w:val="20"/>
                <w:lang w:val="sl-SI"/>
              </w:rPr>
              <w:t xml:space="preserve"> tega javnega naročila.</w:t>
            </w:r>
            <w:r w:rsidRPr="00DE46A7">
              <w:rPr>
                <w:rFonts w:ascii="Verdana" w:hAnsi="Verdana"/>
                <w:sz w:val="20"/>
                <w:szCs w:val="20"/>
                <w:lang w:val="sl-SI"/>
              </w:rPr>
              <w:fldChar w:fldCharType="end"/>
            </w:r>
          </w:p>
        </w:tc>
      </w:tr>
    </w:tbl>
    <w:p w14:paraId="4785BE19" w14:textId="77777777" w:rsidR="00A77A45" w:rsidRPr="00DE46A7" w:rsidRDefault="00A77A45" w:rsidP="00B67343">
      <w:pPr>
        <w:spacing w:after="0" w:line="240" w:lineRule="auto"/>
        <w:rPr>
          <w:rFonts w:ascii="Verdana" w:hAnsi="Verdana"/>
          <w:b/>
          <w:sz w:val="20"/>
          <w:szCs w:val="20"/>
          <w:lang w:val="sl-SI"/>
        </w:rPr>
      </w:pPr>
    </w:p>
    <w:p w14:paraId="70DAA55D" w14:textId="77777777" w:rsidR="000A03C5" w:rsidRPr="00DE46A7" w:rsidRDefault="000D57FD" w:rsidP="008C0BC4">
      <w:pPr>
        <w:numPr>
          <w:ilvl w:val="0"/>
          <w:numId w:val="8"/>
        </w:numPr>
        <w:spacing w:after="120" w:line="240" w:lineRule="auto"/>
        <w:rPr>
          <w:rFonts w:ascii="Verdana" w:hAnsi="Verdana"/>
          <w:b/>
          <w:sz w:val="20"/>
          <w:szCs w:val="20"/>
          <w:lang w:val="sl-SI"/>
        </w:rPr>
      </w:pPr>
      <w:r w:rsidRPr="00DE46A7">
        <w:rPr>
          <w:rFonts w:ascii="Verdana" w:hAnsi="Verdana"/>
          <w:b/>
          <w:sz w:val="20"/>
          <w:szCs w:val="20"/>
          <w:lang w:val="sl-SI"/>
        </w:rPr>
        <w:t>PREVERJANJE SPOSOBNOSTI</w:t>
      </w:r>
    </w:p>
    <w:p w14:paraId="47685BFE" w14:textId="4C829F10" w:rsidR="008A66D8" w:rsidRPr="00DE46A7" w:rsidRDefault="008A66D8" w:rsidP="00D53166">
      <w:pPr>
        <w:spacing w:after="120" w:line="240" w:lineRule="auto"/>
        <w:jc w:val="both"/>
        <w:rPr>
          <w:rFonts w:ascii="Verdana" w:hAnsi="Verdana"/>
          <w:b/>
          <w:sz w:val="20"/>
          <w:szCs w:val="20"/>
          <w:lang w:val="sl-SI"/>
        </w:rPr>
      </w:pPr>
      <w:r w:rsidRPr="00DE46A7">
        <w:rPr>
          <w:rFonts w:ascii="Verdana" w:hAnsi="Verdana"/>
          <w:b/>
          <w:sz w:val="20"/>
          <w:szCs w:val="20"/>
          <w:lang w:val="sl-SI"/>
        </w:rPr>
        <w:t>Naročnik si pred izdajo odločitve pridružuje pravico preveriti navedbe v ponudbi in v ta namen od gospodarskega subjekta poleg dokazil navedenih spodaj zahtevati predložitev dodatnih ustreznih pojasnil oz. dokazil</w:t>
      </w:r>
      <w:r w:rsidR="00A87115" w:rsidRPr="00DE46A7">
        <w:rPr>
          <w:rFonts w:ascii="Verdana" w:hAnsi="Verdana"/>
          <w:b/>
          <w:sz w:val="20"/>
          <w:szCs w:val="20"/>
          <w:lang w:val="sl-SI"/>
        </w:rPr>
        <w:t xml:space="preserve">, ki dokazujejo izpolnjevanje </w:t>
      </w:r>
      <w:r w:rsidR="00A87115" w:rsidRPr="00DE46A7">
        <w:rPr>
          <w:rFonts w:ascii="Verdana" w:hAnsi="Verdana"/>
          <w:b/>
          <w:sz w:val="20"/>
          <w:szCs w:val="20"/>
          <w:lang w:val="sl-SI"/>
        </w:rPr>
        <w:lastRenderedPageBreak/>
        <w:t>pogojev</w:t>
      </w:r>
      <w:r w:rsidRPr="00DE46A7">
        <w:rPr>
          <w:rFonts w:ascii="Verdana" w:hAnsi="Verdana"/>
          <w:b/>
          <w:sz w:val="20"/>
          <w:szCs w:val="20"/>
          <w:lang w:val="sl-SI"/>
        </w:rPr>
        <w:t>.</w:t>
      </w:r>
      <w:r w:rsidR="00A87115" w:rsidRPr="00DE46A7">
        <w:rPr>
          <w:rFonts w:ascii="Verdana" w:hAnsi="Verdana"/>
          <w:b/>
          <w:sz w:val="20"/>
          <w:szCs w:val="20"/>
          <w:lang w:val="sl-SI"/>
        </w:rPr>
        <w:t xml:space="preserve"> V kolikor jih ponudnik ne bo predložil, bo naročnik njegovo ponudbo kot nedopustno zavrnil.</w:t>
      </w:r>
    </w:p>
    <w:p w14:paraId="19A7A244" w14:textId="284FABC3" w:rsidR="006D55B4" w:rsidRPr="00DE46A7" w:rsidRDefault="006D55B4" w:rsidP="00D53166">
      <w:pPr>
        <w:spacing w:after="120" w:line="240" w:lineRule="auto"/>
        <w:jc w:val="both"/>
        <w:rPr>
          <w:rFonts w:ascii="Verdana" w:hAnsi="Verdana"/>
          <w:b/>
          <w:sz w:val="20"/>
          <w:szCs w:val="20"/>
          <w:lang w:val="sl-SI"/>
        </w:rPr>
      </w:pPr>
      <w:r w:rsidRPr="00DE46A7">
        <w:rPr>
          <w:rFonts w:ascii="Verdana" w:hAnsi="Verdana"/>
          <w:b/>
          <w:sz w:val="20"/>
          <w:szCs w:val="20"/>
          <w:lang w:val="sl-SI"/>
        </w:rPr>
        <w:t>Ponudniki, podizvajalci ali drugi subjekti na zmogljivosti katerih se ponudnik sklicuje, ki nimajo sedeža v Republiki Sloveniji bodo morali na zahtevo naročnika priložiti tudi dokazila o izpolnjevanju pogojev. V primeru, da država, v kateri ima ponudnik, podizvajalec ali drug subjekti na zmogljivosti katerih se ponudnik sklicuje svoj sedež, ne izdaja zahtevanih dokazil iz te dokumentacije v zvezi z oddajo javnega naročila ali če ti ne zajemajo vseh primerov, lahko gospodarski subjekt predloži zapriseženo izjavo prič ali zapriseženo izjavo zakonitega zastopnika ponudnika, podizvajalca ali drugega subjekta na zmogljivosti katerega se ponudnik sklicuje. Ta izjava mora biti podana pred pravosodnim ali upravnim organom, notarjem ali pristojnim organom poklicnih ali gospodarskih subjektov v državi, v kateri ima gospodarski subjekt svoj sedež.</w:t>
      </w: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4847"/>
        <w:gridCol w:w="4847"/>
      </w:tblGrid>
      <w:tr w:rsidR="00863F71" w:rsidRPr="00DE46A7" w14:paraId="66495B1A" w14:textId="77777777" w:rsidTr="00DE084D">
        <w:trPr>
          <w:trHeight w:val="20"/>
          <w:jc w:val="center"/>
        </w:trPr>
        <w:tc>
          <w:tcPr>
            <w:tcW w:w="9694" w:type="dxa"/>
            <w:gridSpan w:val="2"/>
            <w:tcBorders>
              <w:bottom w:val="single" w:sz="4" w:space="0" w:color="auto"/>
            </w:tcBorders>
            <w:shd w:val="clear" w:color="auto" w:fill="FAAA5A"/>
            <w:vAlign w:val="center"/>
          </w:tcPr>
          <w:p w14:paraId="7EC1A7A5" w14:textId="77777777" w:rsidR="000B38BB" w:rsidRPr="00DE46A7" w:rsidRDefault="003E56DC" w:rsidP="001A0FC7">
            <w:pPr>
              <w:spacing w:after="0" w:line="240" w:lineRule="auto"/>
              <w:jc w:val="center"/>
              <w:rPr>
                <w:rFonts w:ascii="Verdana" w:hAnsi="Verdana"/>
                <w:b/>
                <w:sz w:val="20"/>
                <w:szCs w:val="20"/>
                <w:lang w:val="sl-SI"/>
              </w:rPr>
            </w:pPr>
            <w:r w:rsidRPr="00DE46A7">
              <w:rPr>
                <w:rFonts w:ascii="Verdana" w:hAnsi="Verdana"/>
                <w:b/>
                <w:sz w:val="20"/>
                <w:szCs w:val="20"/>
                <w:lang w:val="sl-SI"/>
              </w:rPr>
              <w:t>RAZLOGI ZA IZKLJUČITEV</w:t>
            </w:r>
          </w:p>
        </w:tc>
      </w:tr>
      <w:tr w:rsidR="003E56DC" w:rsidRPr="00DE46A7" w14:paraId="4BE3BA72" w14:textId="77777777" w:rsidTr="00DE084D">
        <w:trPr>
          <w:trHeight w:val="20"/>
          <w:jc w:val="center"/>
        </w:trPr>
        <w:tc>
          <w:tcPr>
            <w:tcW w:w="9694" w:type="dxa"/>
            <w:gridSpan w:val="2"/>
            <w:shd w:val="clear" w:color="auto" w:fill="FAAA5A"/>
            <w:vAlign w:val="center"/>
          </w:tcPr>
          <w:p w14:paraId="2738DF85" w14:textId="77777777" w:rsidR="003E56DC" w:rsidRPr="00DE46A7" w:rsidRDefault="003E56DC" w:rsidP="00DE084D">
            <w:pPr>
              <w:spacing w:after="0" w:line="240" w:lineRule="auto"/>
              <w:jc w:val="both"/>
              <w:rPr>
                <w:rFonts w:ascii="Verdana" w:hAnsi="Verdana"/>
                <w:b/>
                <w:sz w:val="20"/>
                <w:szCs w:val="20"/>
                <w:lang w:val="sl-SI"/>
              </w:rPr>
            </w:pPr>
            <w:r w:rsidRPr="00DE46A7">
              <w:rPr>
                <w:rFonts w:ascii="Verdana" w:hAnsi="Verdana"/>
                <w:b/>
                <w:sz w:val="20"/>
                <w:szCs w:val="20"/>
                <w:lang w:val="sl-SI"/>
              </w:rPr>
              <w:t>A: Razlogi, povezani s kazenskimi obsodbami</w:t>
            </w:r>
          </w:p>
        </w:tc>
      </w:tr>
      <w:tr w:rsidR="00082BAB" w:rsidRPr="00DE46A7" w14:paraId="72CB5D1E" w14:textId="77777777" w:rsidTr="00A61460">
        <w:trPr>
          <w:trHeight w:val="20"/>
          <w:jc w:val="center"/>
        </w:trPr>
        <w:tc>
          <w:tcPr>
            <w:tcW w:w="4847" w:type="dxa"/>
            <w:tcBorders>
              <w:bottom w:val="single" w:sz="4" w:space="0" w:color="auto"/>
            </w:tcBorders>
            <w:shd w:val="clear" w:color="auto" w:fill="FADC8C"/>
            <w:vAlign w:val="center"/>
          </w:tcPr>
          <w:p w14:paraId="7A748C0A" w14:textId="77777777" w:rsidR="00082BAB" w:rsidRPr="00DE46A7" w:rsidRDefault="00082BAB" w:rsidP="00A61460">
            <w:pPr>
              <w:spacing w:after="120" w:line="240" w:lineRule="auto"/>
              <w:jc w:val="both"/>
              <w:rPr>
                <w:rFonts w:ascii="Verdana" w:hAnsi="Verdana"/>
                <w:sz w:val="20"/>
                <w:szCs w:val="20"/>
                <w:lang w:val="sl-SI"/>
              </w:rPr>
            </w:pPr>
            <w:r w:rsidRPr="00DE46A7">
              <w:rPr>
                <w:rFonts w:ascii="Verdana" w:hAnsi="Verdana"/>
                <w:sz w:val="20"/>
                <w:szCs w:val="20"/>
                <w:lang w:val="sl-SI"/>
              </w:rPr>
              <w:t xml:space="preserve">1. Gospodarskemu subjektu ali osebi, ki je članica upravnega, vodstvenega ali nadzornega organa tega gospodarskega subjekta ali ki ima pooblastila za njegovo zastopanje ali odločanje ali nadzor v njem, ni bila izrečena pravnomočna sodba, ki ima elemente kaznivih dejanj, ki so opredeljena v prvem odstavku 75. člena ZJN-3. </w:t>
            </w:r>
          </w:p>
          <w:p w14:paraId="177D21A0" w14:textId="77777777" w:rsidR="00CF0469" w:rsidRPr="00DE46A7" w:rsidRDefault="00CF0469" w:rsidP="00A61460">
            <w:pPr>
              <w:spacing w:after="0" w:line="240" w:lineRule="auto"/>
              <w:jc w:val="both"/>
              <w:rPr>
                <w:rFonts w:ascii="Verdana" w:hAnsi="Verdana"/>
                <w:sz w:val="20"/>
                <w:szCs w:val="20"/>
                <w:lang w:val="sl-SI"/>
              </w:rPr>
            </w:pPr>
          </w:p>
          <w:p w14:paraId="7118F4AE" w14:textId="00022851" w:rsidR="00DB1AD5" w:rsidRPr="00DE46A7" w:rsidRDefault="00CF0469" w:rsidP="00A61460">
            <w:pPr>
              <w:spacing w:after="0" w:line="240" w:lineRule="auto"/>
              <w:jc w:val="both"/>
              <w:rPr>
                <w:lang w:val="sl-SI"/>
              </w:rPr>
            </w:pPr>
            <w:r w:rsidRPr="00DE46A7">
              <w:rPr>
                <w:rFonts w:ascii="Verdana" w:hAnsi="Verdana"/>
                <w:sz w:val="20"/>
                <w:szCs w:val="20"/>
                <w:lang w:val="sl-SI"/>
              </w:rPr>
              <w:t>P</w:t>
            </w:r>
            <w:r w:rsidR="00082BAB" w:rsidRPr="00DE46A7">
              <w:rPr>
                <w:rFonts w:ascii="Verdana" w:hAnsi="Verdana"/>
                <w:sz w:val="20"/>
                <w:szCs w:val="20"/>
                <w:lang w:val="sl-SI"/>
              </w:rPr>
              <w:t>ogoj mora izpolnjevati vsak gospodarski subjekt</w:t>
            </w:r>
            <w:r w:rsidRPr="00DE46A7">
              <w:rPr>
                <w:rFonts w:ascii="Verdana" w:hAnsi="Verdana"/>
                <w:sz w:val="20"/>
                <w:szCs w:val="20"/>
                <w:lang w:val="sl-SI"/>
              </w:rPr>
              <w:t xml:space="preserve"> (ponudnik, soponudnik, podizvajalec, subjekt katerega zmogljivost se uporablja)</w:t>
            </w:r>
            <w:r w:rsidR="00082BAB" w:rsidRPr="00DE46A7">
              <w:rPr>
                <w:rFonts w:ascii="Verdana" w:hAnsi="Verdana"/>
                <w:sz w:val="20"/>
                <w:szCs w:val="20"/>
                <w:lang w:val="sl-SI"/>
              </w:rPr>
              <w:t>, ki bo vključen v izvedbo javnega naročila</w:t>
            </w:r>
            <w:r w:rsidR="00120287" w:rsidRPr="00DE46A7">
              <w:rPr>
                <w:rFonts w:ascii="Verdana" w:hAnsi="Verdana"/>
                <w:sz w:val="20"/>
                <w:szCs w:val="20"/>
                <w:lang w:val="sl-SI"/>
              </w:rPr>
              <w:t xml:space="preserve"> in vsaka oseba, ki je članica upravnega, vodstvenega ali nadzornega organa gospodarskega subjekta ali ki ima pooblastila za njegovo zastopanje ali odločanje ali nadzor v njem.</w:t>
            </w:r>
          </w:p>
        </w:tc>
        <w:tc>
          <w:tcPr>
            <w:tcW w:w="4847" w:type="dxa"/>
            <w:tcBorders>
              <w:bottom w:val="single" w:sz="4" w:space="0" w:color="auto"/>
            </w:tcBorders>
            <w:shd w:val="clear" w:color="auto" w:fill="FADC8C"/>
            <w:vAlign w:val="center"/>
          </w:tcPr>
          <w:p w14:paraId="656F9D1D" w14:textId="1FB11D5F" w:rsidR="009B13C9" w:rsidRPr="00DE46A7" w:rsidRDefault="009B13C9" w:rsidP="009B13C9">
            <w:pPr>
              <w:spacing w:after="120" w:line="240" w:lineRule="auto"/>
              <w:jc w:val="both"/>
              <w:rPr>
                <w:rFonts w:ascii="Verdana" w:hAnsi="Verdana"/>
                <w:bCs/>
                <w:sz w:val="20"/>
                <w:szCs w:val="20"/>
                <w:lang w:val="sl-SI"/>
              </w:rPr>
            </w:pPr>
            <w:r w:rsidRPr="00DE46A7">
              <w:rPr>
                <w:rFonts w:ascii="Verdana" w:hAnsi="Verdana"/>
                <w:bCs/>
                <w:sz w:val="20"/>
                <w:szCs w:val="20"/>
                <w:lang w:val="sl-SI"/>
              </w:rPr>
              <w:t>Gospodarski subjekt potrdi izpolnjevanje pogoja s predložitvijo izpolnjenega in podpisanega:</w:t>
            </w:r>
          </w:p>
          <w:p w14:paraId="05EB3C94" w14:textId="68C08DBE" w:rsidR="009B13C9" w:rsidRPr="00DE46A7" w:rsidRDefault="009B13C9" w:rsidP="009B13C9">
            <w:pPr>
              <w:pStyle w:val="Odstavekseznama"/>
              <w:numPr>
                <w:ilvl w:val="0"/>
                <w:numId w:val="24"/>
              </w:numPr>
              <w:spacing w:after="120" w:line="240" w:lineRule="auto"/>
              <w:ind w:left="714" w:hanging="357"/>
              <w:contextualSpacing w:val="0"/>
              <w:jc w:val="both"/>
              <w:rPr>
                <w:rFonts w:ascii="Verdana" w:hAnsi="Verdana"/>
                <w:bCs/>
                <w:sz w:val="20"/>
                <w:szCs w:val="20"/>
                <w:lang w:val="sl-SI"/>
              </w:rPr>
            </w:pPr>
            <w:r w:rsidRPr="00DE46A7">
              <w:rPr>
                <w:rFonts w:ascii="Verdana" w:hAnsi="Verdana"/>
                <w:bCs/>
                <w:sz w:val="20"/>
                <w:szCs w:val="20"/>
                <w:lang w:val="sl-SI"/>
              </w:rPr>
              <w:t>obrazca ESPD</w:t>
            </w:r>
            <w:r w:rsidR="006D55B4" w:rsidRPr="00DE46A7">
              <w:rPr>
                <w:rFonts w:ascii="Verdana" w:hAnsi="Verdana"/>
                <w:bCs/>
                <w:sz w:val="20"/>
                <w:szCs w:val="20"/>
                <w:lang w:val="sl-SI"/>
              </w:rPr>
              <w:t xml:space="preserve"> in</w:t>
            </w:r>
          </w:p>
          <w:p w14:paraId="2C7FA17B" w14:textId="7FC873F2" w:rsidR="00E524DC" w:rsidRPr="00DE46A7" w:rsidRDefault="009B13C9" w:rsidP="00C93F84">
            <w:pPr>
              <w:pStyle w:val="Odstavekseznama"/>
              <w:numPr>
                <w:ilvl w:val="0"/>
                <w:numId w:val="24"/>
              </w:numPr>
              <w:spacing w:after="120"/>
              <w:jc w:val="both"/>
              <w:rPr>
                <w:rFonts w:ascii="Verdana" w:hAnsi="Verdana"/>
                <w:i/>
                <w:sz w:val="20"/>
                <w:szCs w:val="20"/>
                <w:lang w:val="sl-SI"/>
              </w:rPr>
            </w:pPr>
            <w:r w:rsidRPr="00DE46A7">
              <w:rPr>
                <w:rFonts w:ascii="Verdana" w:hAnsi="Verdana"/>
                <w:bCs/>
                <w:sz w:val="20"/>
                <w:szCs w:val="20"/>
                <w:lang w:val="sl-SI"/>
              </w:rPr>
              <w:t>zahtevka za podatke iz kazenske evidence pravnih in fizičnih oseb</w:t>
            </w:r>
            <w:r w:rsidR="00120287" w:rsidRPr="00DE46A7">
              <w:rPr>
                <w:rFonts w:ascii="Verdana" w:hAnsi="Verdana"/>
                <w:bCs/>
                <w:sz w:val="20"/>
                <w:szCs w:val="20"/>
                <w:lang w:val="sl-SI"/>
              </w:rPr>
              <w:t xml:space="preserve"> </w:t>
            </w:r>
            <w:r w:rsidRPr="00DE46A7">
              <w:rPr>
                <w:rFonts w:ascii="Verdana" w:hAnsi="Verdana"/>
                <w:bCs/>
                <w:sz w:val="20"/>
                <w:szCs w:val="20"/>
                <w:lang w:val="sl-SI"/>
              </w:rPr>
              <w:t xml:space="preserve"> </w:t>
            </w:r>
            <w:r w:rsidRPr="00DE46A7">
              <w:rPr>
                <w:rFonts w:ascii="Verdana" w:hAnsi="Verdana"/>
                <w:bCs/>
                <w:i/>
                <w:sz w:val="20"/>
                <w:szCs w:val="20"/>
                <w:lang w:val="sl-SI"/>
              </w:rPr>
              <w:t>(</w:t>
            </w:r>
            <w:r w:rsidRPr="00DE46A7">
              <w:rPr>
                <w:rFonts w:ascii="Verdana" w:hAnsi="Verdana"/>
                <w:bCs/>
                <w:i/>
                <w:sz w:val="16"/>
                <w:szCs w:val="16"/>
                <w:lang w:val="sl-SI"/>
              </w:rPr>
              <w:t>zahtevek</w:t>
            </w:r>
            <w:r w:rsidRPr="00DE46A7">
              <w:rPr>
                <w:rFonts w:ascii="Verdana" w:hAnsi="Verdana"/>
                <w:i/>
                <w:sz w:val="16"/>
                <w:szCs w:val="16"/>
                <w:lang w:val="sl-SI"/>
              </w:rPr>
              <w:t xml:space="preserve"> se predloži za vsak gospodarski subjekt, ki bo vključen v izvedbo javnega naročila in za vsako osebo, ki je članica upravnega, vodstvenega ali nadzornega organa gospodarskega subjekta ali ki ima pooblastila za njegovo zastopanje ali odločanje ali nadzor v njem);</w:t>
            </w:r>
            <w:r w:rsidR="00E524DC" w:rsidRPr="00DE46A7">
              <w:rPr>
                <w:rFonts w:ascii="Verdana" w:hAnsi="Verdana"/>
                <w:sz w:val="16"/>
                <w:szCs w:val="16"/>
                <w:lang w:val="sl-SI"/>
              </w:rPr>
              <w:t xml:space="preserve"> </w:t>
            </w:r>
          </w:p>
          <w:p w14:paraId="3762A980" w14:textId="77777777" w:rsidR="009B13C9" w:rsidRPr="00DE46A7" w:rsidRDefault="009B13C9" w:rsidP="00E524DC">
            <w:pPr>
              <w:pStyle w:val="Odstavekseznama"/>
              <w:spacing w:after="120" w:line="240" w:lineRule="auto"/>
              <w:contextualSpacing w:val="0"/>
              <w:jc w:val="both"/>
              <w:rPr>
                <w:rFonts w:ascii="Verdana" w:hAnsi="Verdana"/>
                <w:sz w:val="20"/>
                <w:szCs w:val="20"/>
                <w:lang w:val="sl-SI"/>
              </w:rPr>
            </w:pPr>
          </w:p>
          <w:p w14:paraId="724DE6D3" w14:textId="62067866" w:rsidR="00120287" w:rsidRPr="00DE46A7" w:rsidRDefault="00120287" w:rsidP="00CC4B4A">
            <w:pPr>
              <w:rPr>
                <w:rFonts w:ascii="Verdana" w:hAnsi="Verdana"/>
                <w:bCs/>
                <w:sz w:val="20"/>
                <w:szCs w:val="20"/>
                <w:lang w:val="sl-SI"/>
              </w:rPr>
            </w:pPr>
            <w:r w:rsidRPr="00DE46A7">
              <w:rPr>
                <w:rFonts w:ascii="Verdana" w:hAnsi="Verdana"/>
                <w:bCs/>
                <w:sz w:val="20"/>
                <w:szCs w:val="20"/>
                <w:lang w:val="sl-SI"/>
              </w:rPr>
              <w:t>Z</w:t>
            </w:r>
            <w:r w:rsidR="006D55B4" w:rsidRPr="00DE46A7">
              <w:rPr>
                <w:rFonts w:ascii="Verdana" w:hAnsi="Verdana"/>
                <w:bCs/>
                <w:sz w:val="20"/>
                <w:szCs w:val="20"/>
                <w:lang w:val="sl-SI"/>
              </w:rPr>
              <w:t xml:space="preserve">a tuje </w:t>
            </w:r>
            <w:r w:rsidR="00064D7C" w:rsidRPr="00DE46A7">
              <w:rPr>
                <w:rFonts w:ascii="Verdana" w:hAnsi="Verdana"/>
                <w:bCs/>
                <w:sz w:val="20"/>
                <w:szCs w:val="20"/>
                <w:lang w:val="sl-SI"/>
              </w:rPr>
              <w:t xml:space="preserve">gospodarske </w:t>
            </w:r>
            <w:r w:rsidR="006D55B4" w:rsidRPr="00DE46A7">
              <w:rPr>
                <w:rFonts w:ascii="Verdana" w:hAnsi="Verdana"/>
                <w:bCs/>
                <w:sz w:val="20"/>
                <w:szCs w:val="20"/>
                <w:lang w:val="sl-SI"/>
              </w:rPr>
              <w:t xml:space="preserve">subjekte: </w:t>
            </w:r>
          </w:p>
          <w:p w14:paraId="74C34B68" w14:textId="1973114A" w:rsidR="00120287" w:rsidRPr="00DE46A7" w:rsidRDefault="00120287" w:rsidP="006D55B4">
            <w:pPr>
              <w:pStyle w:val="Odstavekseznama"/>
              <w:numPr>
                <w:ilvl w:val="0"/>
                <w:numId w:val="29"/>
              </w:numPr>
              <w:spacing w:after="0" w:line="240" w:lineRule="auto"/>
              <w:jc w:val="both"/>
              <w:rPr>
                <w:rFonts w:ascii="Verdana" w:hAnsi="Verdana"/>
                <w:bCs/>
                <w:sz w:val="20"/>
                <w:szCs w:val="20"/>
                <w:lang w:val="sl-SI"/>
              </w:rPr>
            </w:pPr>
            <w:r w:rsidRPr="00DE46A7">
              <w:rPr>
                <w:rFonts w:ascii="Verdana" w:hAnsi="Verdana"/>
                <w:bCs/>
                <w:sz w:val="20"/>
                <w:szCs w:val="20"/>
                <w:lang w:val="sl-SI"/>
              </w:rPr>
              <w:t>obrazec ESPD in</w:t>
            </w:r>
          </w:p>
          <w:p w14:paraId="70C0E7B5" w14:textId="16217A0C" w:rsidR="00113658" w:rsidRPr="00DE46A7" w:rsidRDefault="00064D7C" w:rsidP="00CC4B4A">
            <w:pPr>
              <w:pStyle w:val="Odstavekseznama"/>
              <w:numPr>
                <w:ilvl w:val="0"/>
                <w:numId w:val="29"/>
              </w:numPr>
              <w:spacing w:after="0" w:line="240" w:lineRule="auto"/>
              <w:jc w:val="both"/>
              <w:rPr>
                <w:rFonts w:ascii="Verdana" w:hAnsi="Verdana"/>
                <w:i/>
                <w:iCs/>
                <w:sz w:val="20"/>
                <w:szCs w:val="20"/>
                <w:lang w:val="sl-SI"/>
              </w:rPr>
            </w:pPr>
            <w:r w:rsidRPr="00DE46A7">
              <w:rPr>
                <w:rFonts w:ascii="Verdana" w:hAnsi="Verdana"/>
                <w:bCs/>
                <w:sz w:val="20"/>
                <w:szCs w:val="20"/>
                <w:lang w:val="sl-SI"/>
              </w:rPr>
              <w:t xml:space="preserve">potrdilo/izpis </w:t>
            </w:r>
            <w:r w:rsidR="009B13C9" w:rsidRPr="00DE46A7">
              <w:rPr>
                <w:rFonts w:ascii="Verdana" w:hAnsi="Verdana"/>
                <w:bCs/>
                <w:sz w:val="20"/>
                <w:szCs w:val="20"/>
                <w:lang w:val="sl-SI"/>
              </w:rPr>
              <w:t>iz ustreznega registra</w:t>
            </w:r>
            <w:r w:rsidRPr="00DE46A7">
              <w:rPr>
                <w:rFonts w:ascii="Verdana" w:hAnsi="Verdana"/>
                <w:bCs/>
                <w:sz w:val="20"/>
                <w:szCs w:val="20"/>
                <w:lang w:val="sl-SI"/>
              </w:rPr>
              <w:t>, ki dokazuje izpolnjevanje pogoja</w:t>
            </w:r>
            <w:r w:rsidR="00113658" w:rsidRPr="00DE46A7">
              <w:rPr>
                <w:rFonts w:ascii="Verdana" w:hAnsi="Verdana"/>
                <w:b/>
                <w:sz w:val="20"/>
                <w:szCs w:val="20"/>
                <w:lang w:val="sl-SI"/>
              </w:rPr>
              <w:t xml:space="preserve"> </w:t>
            </w:r>
            <w:r w:rsidR="006D55B4" w:rsidRPr="00DE46A7">
              <w:rPr>
                <w:rFonts w:ascii="Verdana" w:hAnsi="Verdana"/>
                <w:bCs/>
                <w:sz w:val="20"/>
                <w:szCs w:val="20"/>
                <w:lang w:val="sl-SI"/>
              </w:rPr>
              <w:t>(</w:t>
            </w:r>
            <w:r w:rsidR="00113658" w:rsidRPr="00DE46A7">
              <w:rPr>
                <w:rFonts w:ascii="Verdana" w:hAnsi="Verdana"/>
                <w:i/>
                <w:iCs/>
                <w:sz w:val="16"/>
                <w:szCs w:val="16"/>
                <w:lang w:val="sl-SI"/>
              </w:rPr>
              <w:t>v</w:t>
            </w:r>
            <w:r w:rsidR="009B13C9" w:rsidRPr="00DE46A7">
              <w:rPr>
                <w:rFonts w:ascii="Verdana" w:hAnsi="Verdana"/>
                <w:i/>
                <w:iCs/>
                <w:sz w:val="16"/>
                <w:szCs w:val="16"/>
                <w:lang w:val="sl-SI"/>
              </w:rPr>
              <w:t xml:space="preserve"> kolikor država v kateri ima gospodarski subjekt svoj sedež, ne izdaja teh dokumentov in potrdil, ali če ti ne zajemajo vseh primerov iz prvega odstavka 75. člena ZJN-3, gospodarski subjekt naročniku namesto pisnega dokazila posreduje zapriseženo izjavo, če ta v državi članici ali tretji državi ni previdena, pa z izjavo določene osebe, dano pred pristojnim sodnim ali upravnim organom, notarjem ali pred pristojno poklicno ali trgovinsko organizacijo v matični državi te osebe ali v državi, v kateri ima sedež gospodarski subjekt.</w:t>
            </w:r>
            <w:r w:rsidR="006D55B4" w:rsidRPr="00DE46A7">
              <w:rPr>
                <w:rFonts w:ascii="Verdana" w:hAnsi="Verdana"/>
                <w:i/>
                <w:iCs/>
                <w:sz w:val="16"/>
                <w:szCs w:val="16"/>
                <w:lang w:val="sl-SI"/>
              </w:rPr>
              <w:t>)</w:t>
            </w:r>
          </w:p>
          <w:p w14:paraId="0531AFB8" w14:textId="77777777" w:rsidR="00581E2E" w:rsidRPr="00DE46A7" w:rsidRDefault="00581E2E" w:rsidP="00581E2E">
            <w:pPr>
              <w:spacing w:after="0" w:line="240" w:lineRule="auto"/>
              <w:jc w:val="both"/>
              <w:rPr>
                <w:rFonts w:ascii="Verdana" w:hAnsi="Verdana"/>
                <w:sz w:val="20"/>
                <w:szCs w:val="20"/>
                <w:lang w:val="sl-SI"/>
              </w:rPr>
            </w:pPr>
          </w:p>
          <w:p w14:paraId="79E3A899" w14:textId="77777777" w:rsidR="00BB5D89" w:rsidRPr="00BB5D89" w:rsidRDefault="00BB5D89" w:rsidP="00BB5D89">
            <w:pPr>
              <w:spacing w:after="0" w:line="240" w:lineRule="auto"/>
              <w:jc w:val="both"/>
              <w:rPr>
                <w:rFonts w:ascii="Verdana" w:hAnsi="Verdana"/>
                <w:sz w:val="20"/>
                <w:szCs w:val="20"/>
                <w:lang w:val="sl-SI"/>
              </w:rPr>
            </w:pPr>
            <w:r w:rsidRPr="00BB5D89">
              <w:rPr>
                <w:rFonts w:ascii="Verdana" w:hAnsi="Verdana"/>
                <w:sz w:val="20"/>
                <w:szCs w:val="20"/>
                <w:lang w:val="sl-SI"/>
              </w:rPr>
              <w:t xml:space="preserve">Naročnik vse ponudnike poziva, da v roku 30 dni pred oddajo ponudbe pri pristojnem organu vložijo vloge za izdajo potrdil o nekaznovanosti vseh relevantnih fizičnih in pravnih oseb, saj bo naročnik kot ustrezno dokazilo za dokazovanje neobstoja tega razloga za izključitev štel vsa dokazila, ki so bila izdana v obdobju 30 dni pred rokom za </w:t>
            </w:r>
            <w:r w:rsidRPr="00BB5D89">
              <w:rPr>
                <w:rFonts w:ascii="Verdana" w:hAnsi="Verdana"/>
                <w:sz w:val="20"/>
                <w:szCs w:val="20"/>
                <w:lang w:val="sl-SI"/>
              </w:rPr>
              <w:lastRenderedPageBreak/>
              <w:t>oddajo ponudb do roka za oddajo ponudb. Potrdil o nekaznovanosti ni mogoče pridobivati za nazaj. V kolikor ponudniki za (vsa) potrdila ne bodo zaprosili (pravočasno), bo naročnik od njih zahteval lastno izjavo, dano pred upravnim organom ali notarjem, da na dan, ko je potekel rok za oddajo ponudbe relevantni gospodarski subjekti in fizične osebe niso bili kaznovani.</w:t>
            </w:r>
          </w:p>
          <w:p w14:paraId="2DC7EB39" w14:textId="77777777" w:rsidR="00BB5D89" w:rsidRPr="00BB5D89" w:rsidRDefault="00BB5D89" w:rsidP="00BB5D89">
            <w:pPr>
              <w:spacing w:after="0" w:line="240" w:lineRule="auto"/>
              <w:jc w:val="both"/>
              <w:rPr>
                <w:rFonts w:ascii="Verdana" w:hAnsi="Verdana"/>
                <w:sz w:val="20"/>
                <w:szCs w:val="20"/>
                <w:lang w:val="sl-SI"/>
              </w:rPr>
            </w:pPr>
          </w:p>
          <w:p w14:paraId="67B05575" w14:textId="58650240" w:rsidR="00581E2E" w:rsidRPr="00DE46A7" w:rsidRDefault="00BB5D89" w:rsidP="00BC44B4">
            <w:pPr>
              <w:spacing w:after="0" w:line="240" w:lineRule="auto"/>
              <w:jc w:val="both"/>
              <w:rPr>
                <w:rFonts w:ascii="Verdana" w:hAnsi="Verdana"/>
                <w:sz w:val="20"/>
                <w:szCs w:val="20"/>
                <w:lang w:val="sl-SI"/>
              </w:rPr>
            </w:pPr>
            <w:r w:rsidRPr="00BB5D89">
              <w:rPr>
                <w:rFonts w:ascii="Verdana" w:hAnsi="Verdana"/>
                <w:sz w:val="20"/>
                <w:szCs w:val="20"/>
                <w:lang w:val="sl-SI"/>
              </w:rPr>
              <w:t>Naročnik glede na pojasnjeno, ob upoštevanju sklepa D</w:t>
            </w:r>
            <w:r>
              <w:rPr>
                <w:rFonts w:ascii="Verdana" w:hAnsi="Verdana"/>
                <w:sz w:val="20"/>
                <w:szCs w:val="20"/>
                <w:lang w:val="sl-SI"/>
              </w:rPr>
              <w:t>ržavne revizijske komisije</w:t>
            </w:r>
            <w:r w:rsidR="002175C9">
              <w:rPr>
                <w:rFonts w:ascii="Verdana" w:hAnsi="Verdana"/>
                <w:sz w:val="20"/>
                <w:szCs w:val="20"/>
                <w:lang w:val="sl-SI"/>
              </w:rPr>
              <w:t xml:space="preserve"> št.</w:t>
            </w:r>
            <w:r w:rsidRPr="00BB5D89">
              <w:rPr>
                <w:rFonts w:ascii="Verdana" w:hAnsi="Verdana"/>
                <w:sz w:val="20"/>
                <w:szCs w:val="20"/>
                <w:lang w:val="sl-SI"/>
              </w:rPr>
              <w:t xml:space="preserve"> 018-129/2019 naproša ponudnike, da predložijo potrdila o nekaznovanosti za pravne osebe in fizične osebe že ob oddaji ponudbe, hkrati pa ponudbi predložijo </w:t>
            </w:r>
            <w:r w:rsidR="002175C9" w:rsidRPr="00DE46A7">
              <w:rPr>
                <w:rFonts w:ascii="Verdana" w:hAnsi="Verdana"/>
                <w:bCs/>
                <w:sz w:val="20"/>
                <w:szCs w:val="20"/>
                <w:lang w:val="sl-SI"/>
              </w:rPr>
              <w:t>zahtevk</w:t>
            </w:r>
            <w:r w:rsidR="002175C9">
              <w:rPr>
                <w:rFonts w:ascii="Verdana" w:hAnsi="Verdana"/>
                <w:bCs/>
                <w:sz w:val="20"/>
                <w:szCs w:val="20"/>
                <w:lang w:val="sl-SI"/>
              </w:rPr>
              <w:t>e</w:t>
            </w:r>
            <w:r w:rsidR="002175C9" w:rsidRPr="00DE46A7">
              <w:rPr>
                <w:rFonts w:ascii="Verdana" w:hAnsi="Verdana"/>
                <w:bCs/>
                <w:sz w:val="20"/>
                <w:szCs w:val="20"/>
                <w:lang w:val="sl-SI"/>
              </w:rPr>
              <w:t xml:space="preserve"> za podatke iz kazenske evidence pravnih in fizičnih oseb </w:t>
            </w:r>
          </w:p>
        </w:tc>
      </w:tr>
      <w:tr w:rsidR="003E56DC" w:rsidRPr="00DE46A7" w14:paraId="2D6AAF82" w14:textId="77777777" w:rsidTr="00DE084D">
        <w:trPr>
          <w:trHeight w:val="20"/>
          <w:jc w:val="center"/>
        </w:trPr>
        <w:tc>
          <w:tcPr>
            <w:tcW w:w="9694" w:type="dxa"/>
            <w:gridSpan w:val="2"/>
            <w:shd w:val="clear" w:color="auto" w:fill="FAAA5A"/>
            <w:vAlign w:val="center"/>
          </w:tcPr>
          <w:p w14:paraId="7EC02C26" w14:textId="77777777" w:rsidR="003E56DC" w:rsidRPr="00DE46A7" w:rsidRDefault="003E56DC" w:rsidP="00DE084D">
            <w:pPr>
              <w:spacing w:after="0" w:line="240" w:lineRule="auto"/>
              <w:ind w:left="11"/>
              <w:jc w:val="both"/>
              <w:rPr>
                <w:rFonts w:ascii="Verdana" w:hAnsi="Verdana"/>
                <w:b/>
                <w:sz w:val="20"/>
                <w:szCs w:val="20"/>
                <w:lang w:val="sl-SI"/>
              </w:rPr>
            </w:pPr>
            <w:r w:rsidRPr="00DE46A7">
              <w:rPr>
                <w:rFonts w:ascii="Verdana" w:hAnsi="Verdana"/>
                <w:b/>
                <w:sz w:val="20"/>
                <w:szCs w:val="20"/>
                <w:lang w:val="sl-SI"/>
              </w:rPr>
              <w:lastRenderedPageBreak/>
              <w:t>B: Razlogi, povezani s plačilom davkov ali prispevkov za socialno varnost</w:t>
            </w:r>
          </w:p>
        </w:tc>
      </w:tr>
      <w:tr w:rsidR="00082BAB" w:rsidRPr="00DE46A7" w14:paraId="34478CD8" w14:textId="77777777" w:rsidTr="00A61460">
        <w:trPr>
          <w:trHeight w:val="20"/>
          <w:jc w:val="center"/>
        </w:trPr>
        <w:tc>
          <w:tcPr>
            <w:tcW w:w="4847" w:type="dxa"/>
            <w:tcBorders>
              <w:bottom w:val="single" w:sz="4" w:space="0" w:color="auto"/>
            </w:tcBorders>
            <w:shd w:val="clear" w:color="auto" w:fill="FADC8C"/>
            <w:vAlign w:val="center"/>
          </w:tcPr>
          <w:p w14:paraId="70DBD1E2" w14:textId="77777777" w:rsidR="00082BAB" w:rsidRPr="00DE46A7" w:rsidRDefault="00082BAB" w:rsidP="00A61460">
            <w:pPr>
              <w:spacing w:after="120" w:line="240" w:lineRule="auto"/>
              <w:jc w:val="both"/>
              <w:rPr>
                <w:rFonts w:ascii="Verdana" w:hAnsi="Verdana"/>
                <w:sz w:val="20"/>
                <w:szCs w:val="20"/>
                <w:lang w:val="sl-SI"/>
              </w:rPr>
            </w:pPr>
            <w:r w:rsidRPr="00DE46A7">
              <w:rPr>
                <w:rFonts w:ascii="Verdana" w:hAnsi="Verdana"/>
                <w:sz w:val="20"/>
                <w:szCs w:val="20"/>
                <w:lang w:val="sl-SI"/>
              </w:rPr>
              <w:t>1. Gospodarski subjekt zagotavlja, da:</w:t>
            </w:r>
          </w:p>
          <w:p w14:paraId="3C0FCC21" w14:textId="1D53E997" w:rsidR="00082BAB" w:rsidRPr="00DE46A7" w:rsidRDefault="00082BAB" w:rsidP="00A61460">
            <w:pPr>
              <w:pStyle w:val="Odstavekseznama"/>
              <w:numPr>
                <w:ilvl w:val="0"/>
                <w:numId w:val="15"/>
              </w:numPr>
              <w:spacing w:after="120" w:line="240" w:lineRule="auto"/>
              <w:jc w:val="both"/>
              <w:rPr>
                <w:rFonts w:ascii="Verdana" w:hAnsi="Verdana"/>
                <w:sz w:val="20"/>
                <w:szCs w:val="20"/>
                <w:lang w:val="sl-SI"/>
              </w:rPr>
            </w:pPr>
            <w:r w:rsidRPr="00DE46A7">
              <w:rPr>
                <w:rFonts w:ascii="Verdana" w:hAnsi="Verdana"/>
                <w:sz w:val="20"/>
                <w:szCs w:val="20"/>
                <w:lang w:val="sl-SI"/>
              </w:rPr>
              <w:t>na dan oddaje ponudbe, v skladu s predpisi države, v kateri ima sedež ali predpisi države naročnika, nima 50 EUR ali več neplačanih zapadlih obveznosti v zvezi z obveznimi dajatvami ali drugimi denarnimi nedavčnimi obveznostmi v skladu z zakonom, ki ureja finančno upravo;</w:t>
            </w:r>
          </w:p>
          <w:p w14:paraId="4516DFBC" w14:textId="1860571C" w:rsidR="00082BAB" w:rsidRPr="00DE46A7" w:rsidRDefault="00082BAB" w:rsidP="00A61460">
            <w:pPr>
              <w:numPr>
                <w:ilvl w:val="1"/>
                <w:numId w:val="15"/>
              </w:numPr>
              <w:spacing w:after="120" w:line="240" w:lineRule="auto"/>
              <w:jc w:val="both"/>
              <w:rPr>
                <w:rFonts w:ascii="Verdana" w:hAnsi="Verdana"/>
                <w:sz w:val="20"/>
                <w:szCs w:val="20"/>
                <w:lang w:val="sl-SI"/>
              </w:rPr>
            </w:pPr>
            <w:r w:rsidRPr="00DE46A7">
              <w:rPr>
                <w:rFonts w:ascii="Verdana" w:hAnsi="Verdana"/>
                <w:sz w:val="20"/>
                <w:szCs w:val="20"/>
                <w:lang w:val="sl-SI"/>
              </w:rPr>
              <w:t>ima na dan oddaje ponudbe ali prijave predložene vse obračune davčnih odtegljajev za dohodke iz delovnega razmerja za obdobje zadnjih petih let od dne oddaje ponudbe.</w:t>
            </w:r>
          </w:p>
          <w:p w14:paraId="49C4ECEC" w14:textId="77777777" w:rsidR="00CF0469" w:rsidRPr="00DE46A7" w:rsidRDefault="00CF0469" w:rsidP="00CF0469">
            <w:pPr>
              <w:spacing w:after="0" w:line="240" w:lineRule="auto"/>
              <w:jc w:val="both"/>
              <w:rPr>
                <w:rFonts w:ascii="Verdana" w:hAnsi="Verdana"/>
                <w:sz w:val="20"/>
                <w:szCs w:val="20"/>
                <w:lang w:val="sl-SI"/>
              </w:rPr>
            </w:pPr>
            <w:r w:rsidRPr="00DE46A7">
              <w:rPr>
                <w:rFonts w:ascii="Verdana" w:hAnsi="Verdana"/>
                <w:sz w:val="20"/>
                <w:szCs w:val="20"/>
                <w:lang w:val="sl-SI"/>
              </w:rPr>
              <w:t>Pogoj mora izpolnjevati vsak gospodarski subjekt (ponudnik, soponudnik, podizvajalec, subjekt katerega zmogljivost se uporablja), ki bo vključen v izvedbo javnega naročila.</w:t>
            </w:r>
          </w:p>
          <w:p w14:paraId="19920FA8" w14:textId="213CD9ED" w:rsidR="00082BAB" w:rsidRPr="00DE46A7" w:rsidDel="00B96182" w:rsidRDefault="00082BAB" w:rsidP="00A61460">
            <w:pPr>
              <w:spacing w:after="0" w:line="240" w:lineRule="auto"/>
              <w:ind w:left="11"/>
              <w:jc w:val="both"/>
              <w:rPr>
                <w:rFonts w:ascii="Verdana" w:hAnsi="Verdana"/>
                <w:sz w:val="20"/>
                <w:szCs w:val="20"/>
                <w:lang w:val="sl-SI"/>
              </w:rPr>
            </w:pPr>
          </w:p>
        </w:tc>
        <w:tc>
          <w:tcPr>
            <w:tcW w:w="4847" w:type="dxa"/>
            <w:tcBorders>
              <w:bottom w:val="single" w:sz="4" w:space="0" w:color="auto"/>
            </w:tcBorders>
            <w:shd w:val="clear" w:color="auto" w:fill="FADC8C"/>
            <w:vAlign w:val="center"/>
          </w:tcPr>
          <w:p w14:paraId="17687300" w14:textId="77777777" w:rsidR="00064D7C" w:rsidRPr="00DE46A7" w:rsidRDefault="00064D7C" w:rsidP="00064D7C">
            <w:pPr>
              <w:spacing w:after="120" w:line="240" w:lineRule="auto"/>
              <w:jc w:val="both"/>
              <w:rPr>
                <w:rFonts w:ascii="Verdana" w:hAnsi="Verdana"/>
                <w:bCs/>
                <w:sz w:val="20"/>
                <w:szCs w:val="20"/>
                <w:lang w:val="sl-SI"/>
              </w:rPr>
            </w:pPr>
            <w:r w:rsidRPr="00DE46A7">
              <w:rPr>
                <w:rFonts w:ascii="Verdana" w:hAnsi="Verdana"/>
                <w:bCs/>
                <w:sz w:val="20"/>
                <w:szCs w:val="20"/>
                <w:lang w:val="sl-SI"/>
              </w:rPr>
              <w:t>Gospodarski subjekt potrdi izpolnjevanje pogoja s predložitvijo izpolnjenega in podpisanega:</w:t>
            </w:r>
          </w:p>
          <w:p w14:paraId="5D749333" w14:textId="2E233977" w:rsidR="00082BAB" w:rsidRPr="00DE46A7" w:rsidRDefault="00082BAB" w:rsidP="00CC4B4A">
            <w:pPr>
              <w:pStyle w:val="Odstavekseznama"/>
              <w:numPr>
                <w:ilvl w:val="0"/>
                <w:numId w:val="24"/>
              </w:numPr>
              <w:spacing w:after="120" w:line="240" w:lineRule="auto"/>
              <w:ind w:left="714" w:hanging="357"/>
              <w:contextualSpacing w:val="0"/>
              <w:jc w:val="both"/>
              <w:rPr>
                <w:rFonts w:ascii="Verdana" w:hAnsi="Verdana"/>
                <w:sz w:val="20"/>
                <w:szCs w:val="20"/>
                <w:lang w:val="sl-SI"/>
              </w:rPr>
            </w:pPr>
            <w:r w:rsidRPr="00DE46A7">
              <w:rPr>
                <w:rFonts w:ascii="Verdana" w:hAnsi="Verdana"/>
                <w:bCs/>
                <w:sz w:val="20"/>
                <w:szCs w:val="20"/>
                <w:lang w:val="sl-SI"/>
              </w:rPr>
              <w:t>obrazca</w:t>
            </w:r>
            <w:r w:rsidRPr="00DE46A7">
              <w:rPr>
                <w:rFonts w:ascii="Verdana" w:hAnsi="Verdana"/>
                <w:sz w:val="20"/>
                <w:szCs w:val="20"/>
                <w:lang w:val="sl-SI"/>
              </w:rPr>
              <w:t xml:space="preserve"> ESPD</w:t>
            </w:r>
            <w:r w:rsidR="00064D7C" w:rsidRPr="00DE46A7">
              <w:rPr>
                <w:rFonts w:ascii="Verdana" w:hAnsi="Verdana"/>
                <w:sz w:val="20"/>
                <w:szCs w:val="20"/>
                <w:lang w:val="sl-SI"/>
              </w:rPr>
              <w:t>.</w:t>
            </w:r>
          </w:p>
          <w:p w14:paraId="000861AA" w14:textId="77777777" w:rsidR="00064D7C" w:rsidRPr="00DE46A7" w:rsidRDefault="00064D7C" w:rsidP="00064D7C">
            <w:pPr>
              <w:spacing w:after="0" w:line="240" w:lineRule="auto"/>
              <w:jc w:val="both"/>
              <w:rPr>
                <w:rFonts w:ascii="Verdana" w:hAnsi="Verdana"/>
                <w:bCs/>
                <w:sz w:val="20"/>
                <w:szCs w:val="20"/>
                <w:lang w:val="sl-SI"/>
              </w:rPr>
            </w:pPr>
          </w:p>
          <w:p w14:paraId="299E3E68" w14:textId="77777777" w:rsidR="00064D7C" w:rsidRPr="00DE46A7" w:rsidRDefault="00064D7C" w:rsidP="00064D7C">
            <w:pPr>
              <w:rPr>
                <w:rFonts w:ascii="Verdana" w:hAnsi="Verdana"/>
                <w:bCs/>
                <w:sz w:val="20"/>
                <w:szCs w:val="20"/>
                <w:lang w:val="sl-SI"/>
              </w:rPr>
            </w:pPr>
            <w:r w:rsidRPr="00DE46A7">
              <w:rPr>
                <w:rFonts w:ascii="Verdana" w:hAnsi="Verdana"/>
                <w:bCs/>
                <w:sz w:val="20"/>
                <w:szCs w:val="20"/>
                <w:lang w:val="sl-SI"/>
              </w:rPr>
              <w:t xml:space="preserve">Za tuje gospodarske subjekte: </w:t>
            </w:r>
          </w:p>
          <w:p w14:paraId="36CCDB52" w14:textId="77777777" w:rsidR="00064D7C" w:rsidRPr="00DE46A7" w:rsidRDefault="00064D7C" w:rsidP="00064D7C">
            <w:pPr>
              <w:pStyle w:val="Odstavekseznama"/>
              <w:numPr>
                <w:ilvl w:val="0"/>
                <w:numId w:val="29"/>
              </w:numPr>
              <w:spacing w:after="0" w:line="240" w:lineRule="auto"/>
              <w:jc w:val="both"/>
              <w:rPr>
                <w:rFonts w:ascii="Verdana" w:hAnsi="Verdana"/>
                <w:bCs/>
                <w:sz w:val="20"/>
                <w:szCs w:val="20"/>
                <w:lang w:val="sl-SI"/>
              </w:rPr>
            </w:pPr>
            <w:r w:rsidRPr="00DE46A7">
              <w:rPr>
                <w:rFonts w:ascii="Verdana" w:hAnsi="Verdana"/>
                <w:bCs/>
                <w:sz w:val="20"/>
                <w:szCs w:val="20"/>
                <w:lang w:val="sl-SI"/>
              </w:rPr>
              <w:t>obrazec ESPD in</w:t>
            </w:r>
          </w:p>
          <w:p w14:paraId="6C06B3D3" w14:textId="77777777" w:rsidR="00064D7C" w:rsidRPr="00DE46A7" w:rsidRDefault="00064D7C" w:rsidP="00064D7C">
            <w:pPr>
              <w:pStyle w:val="Odstavekseznama"/>
              <w:numPr>
                <w:ilvl w:val="0"/>
                <w:numId w:val="29"/>
              </w:numPr>
              <w:spacing w:after="0" w:line="240" w:lineRule="auto"/>
              <w:jc w:val="both"/>
              <w:rPr>
                <w:rFonts w:ascii="Verdana" w:hAnsi="Verdana"/>
                <w:i/>
                <w:iCs/>
                <w:sz w:val="20"/>
                <w:szCs w:val="20"/>
                <w:lang w:val="sl-SI"/>
              </w:rPr>
            </w:pPr>
            <w:r w:rsidRPr="00DE46A7">
              <w:rPr>
                <w:rFonts w:ascii="Verdana" w:hAnsi="Verdana"/>
                <w:bCs/>
                <w:sz w:val="20"/>
                <w:szCs w:val="20"/>
                <w:lang w:val="sl-SI"/>
              </w:rPr>
              <w:t>potrdilo/izpis iz ustreznega registra, ki dokazuje izpolnjevanje pogoja</w:t>
            </w:r>
            <w:r w:rsidRPr="00DE46A7">
              <w:rPr>
                <w:rFonts w:ascii="Verdana" w:hAnsi="Verdana"/>
                <w:b/>
                <w:sz w:val="20"/>
                <w:szCs w:val="20"/>
                <w:lang w:val="sl-SI"/>
              </w:rPr>
              <w:t xml:space="preserve"> </w:t>
            </w:r>
            <w:r w:rsidRPr="00DE46A7">
              <w:rPr>
                <w:rFonts w:ascii="Verdana" w:hAnsi="Verdana"/>
                <w:bCs/>
                <w:sz w:val="20"/>
                <w:szCs w:val="20"/>
                <w:lang w:val="sl-SI"/>
              </w:rPr>
              <w:t>(</w:t>
            </w:r>
            <w:r w:rsidRPr="00DE46A7">
              <w:rPr>
                <w:rFonts w:ascii="Verdana" w:hAnsi="Verdana"/>
                <w:i/>
                <w:iCs/>
                <w:sz w:val="16"/>
                <w:szCs w:val="16"/>
                <w:lang w:val="sl-SI"/>
              </w:rPr>
              <w:t>v kolikor država v kateri ima gospodarski subjekt svoj sedež, ne izdaja teh dokumentov in potrdil, ali če ti ne zajemajo vseh primerov iz prvega odstavka 75. člena ZJN-3, gospodarski subjekt naročniku namesto pisnega dokazila posreduje zapriseženo izjavo, če ta v državi članici ali tretji državi ni previdena, pa z izjavo določene osebe, dano pred pristojnim sodnim ali upravnim organom, notarjem ali pred pristojno poklicno ali trgovinsko organizacijo v matični državi te osebe ali v državi, v kateri ima sedež gospodarski subjekt.)</w:t>
            </w:r>
          </w:p>
          <w:p w14:paraId="376BD620" w14:textId="77777777" w:rsidR="00064D7C" w:rsidRPr="00DE46A7" w:rsidRDefault="00064D7C" w:rsidP="00064D7C">
            <w:pPr>
              <w:spacing w:after="0" w:line="240" w:lineRule="auto"/>
              <w:jc w:val="both"/>
              <w:rPr>
                <w:rFonts w:ascii="Verdana" w:hAnsi="Verdana"/>
                <w:bCs/>
                <w:sz w:val="20"/>
                <w:szCs w:val="20"/>
                <w:lang w:val="sl-SI"/>
              </w:rPr>
            </w:pPr>
          </w:p>
          <w:p w14:paraId="136F6A23" w14:textId="5C3FF626" w:rsidR="006D55B4" w:rsidRPr="00DE46A7" w:rsidDel="00B96182" w:rsidRDefault="006D55B4" w:rsidP="00CC4B4A">
            <w:pPr>
              <w:spacing w:after="0" w:line="240" w:lineRule="auto"/>
              <w:jc w:val="both"/>
              <w:rPr>
                <w:rFonts w:ascii="Verdana" w:hAnsi="Verdana"/>
                <w:sz w:val="20"/>
                <w:szCs w:val="20"/>
                <w:lang w:val="sl-SI"/>
              </w:rPr>
            </w:pPr>
          </w:p>
        </w:tc>
      </w:tr>
      <w:tr w:rsidR="003E56DC" w:rsidRPr="00DE46A7" w14:paraId="00C40A61" w14:textId="77777777" w:rsidTr="00DE084D">
        <w:trPr>
          <w:trHeight w:val="20"/>
          <w:jc w:val="center"/>
        </w:trPr>
        <w:tc>
          <w:tcPr>
            <w:tcW w:w="9694" w:type="dxa"/>
            <w:gridSpan w:val="2"/>
            <w:shd w:val="clear" w:color="auto" w:fill="FAAA5A"/>
            <w:vAlign w:val="center"/>
          </w:tcPr>
          <w:p w14:paraId="37F302ED" w14:textId="77777777" w:rsidR="003E56DC" w:rsidRPr="00DE46A7" w:rsidRDefault="003E56DC" w:rsidP="001A0FC7">
            <w:pPr>
              <w:spacing w:after="0" w:line="240" w:lineRule="auto"/>
              <w:ind w:left="11"/>
              <w:jc w:val="both"/>
              <w:rPr>
                <w:rFonts w:ascii="Verdana" w:hAnsi="Verdana"/>
                <w:b/>
                <w:sz w:val="20"/>
                <w:szCs w:val="20"/>
                <w:lang w:val="sl-SI"/>
              </w:rPr>
            </w:pPr>
            <w:r w:rsidRPr="00DE46A7">
              <w:rPr>
                <w:rFonts w:ascii="Verdana" w:hAnsi="Verdana"/>
                <w:b/>
                <w:sz w:val="20"/>
                <w:szCs w:val="20"/>
                <w:lang w:val="sl-SI"/>
              </w:rPr>
              <w:t>C: Razlogi, povezani z insolventnostjo, nasprotjem interesov ali kršitvijo poklicnih pravil</w:t>
            </w:r>
          </w:p>
        </w:tc>
      </w:tr>
      <w:tr w:rsidR="00082BAB" w:rsidRPr="00DE46A7" w14:paraId="021F6250" w14:textId="77777777" w:rsidTr="00A61460">
        <w:trPr>
          <w:trHeight w:val="20"/>
          <w:jc w:val="center"/>
        </w:trPr>
        <w:tc>
          <w:tcPr>
            <w:tcW w:w="4847" w:type="dxa"/>
            <w:tcBorders>
              <w:bottom w:val="single" w:sz="4" w:space="0" w:color="auto"/>
            </w:tcBorders>
            <w:shd w:val="clear" w:color="auto" w:fill="FADC8C"/>
            <w:vAlign w:val="center"/>
          </w:tcPr>
          <w:p w14:paraId="7BCEDB44" w14:textId="77777777" w:rsidR="00082BAB" w:rsidRPr="00DE46A7" w:rsidRDefault="00082BAB" w:rsidP="00A61460">
            <w:pPr>
              <w:spacing w:after="120" w:line="240" w:lineRule="auto"/>
              <w:jc w:val="both"/>
              <w:rPr>
                <w:rFonts w:ascii="Verdana" w:hAnsi="Verdana"/>
                <w:sz w:val="20"/>
                <w:szCs w:val="20"/>
                <w:lang w:val="sl-SI"/>
              </w:rPr>
            </w:pPr>
            <w:r w:rsidRPr="00DE46A7">
              <w:rPr>
                <w:rFonts w:ascii="Verdana" w:hAnsi="Verdana"/>
                <w:sz w:val="20"/>
                <w:szCs w:val="20"/>
                <w:lang w:val="sl-SI"/>
              </w:rPr>
              <w:t>1. Gospodarski subjekt zagotavlja, da:</w:t>
            </w:r>
          </w:p>
          <w:p w14:paraId="49BEAA1A" w14:textId="77777777" w:rsidR="00082BAB" w:rsidRPr="00DE46A7" w:rsidRDefault="00082BAB" w:rsidP="00A61460">
            <w:pPr>
              <w:numPr>
                <w:ilvl w:val="1"/>
                <w:numId w:val="15"/>
              </w:numPr>
              <w:spacing w:after="120" w:line="240" w:lineRule="auto"/>
              <w:jc w:val="both"/>
              <w:rPr>
                <w:rFonts w:ascii="Verdana" w:hAnsi="Verdana"/>
                <w:sz w:val="20"/>
                <w:szCs w:val="20"/>
                <w:lang w:val="sl-SI"/>
              </w:rPr>
            </w:pPr>
            <w:r w:rsidRPr="00DE46A7">
              <w:rPr>
                <w:rFonts w:ascii="Verdana" w:hAnsi="Verdana"/>
                <w:sz w:val="20"/>
                <w:szCs w:val="20"/>
                <w:lang w:val="sl-SI"/>
              </w:rPr>
              <w:t>ne krši obveznosti iz drugega odstavka 3. člena ZJN-3 (obveznosti na področju okoljskega, socialnega in delovnega prava);</w:t>
            </w:r>
          </w:p>
          <w:p w14:paraId="32908A21" w14:textId="77777777" w:rsidR="00082BAB" w:rsidRPr="00DE46A7" w:rsidRDefault="00082BAB" w:rsidP="00A61460">
            <w:pPr>
              <w:numPr>
                <w:ilvl w:val="1"/>
                <w:numId w:val="15"/>
              </w:numPr>
              <w:spacing w:after="120" w:line="240" w:lineRule="auto"/>
              <w:jc w:val="both"/>
              <w:rPr>
                <w:rFonts w:ascii="Verdana" w:hAnsi="Verdana"/>
                <w:sz w:val="20"/>
                <w:szCs w:val="20"/>
                <w:lang w:val="sl-SI"/>
              </w:rPr>
            </w:pPr>
            <w:r w:rsidRPr="00DE46A7">
              <w:rPr>
                <w:rFonts w:ascii="Verdana" w:hAnsi="Verdana"/>
                <w:sz w:val="20"/>
                <w:szCs w:val="20"/>
                <w:lang w:val="sl-SI"/>
              </w:rPr>
              <w:t xml:space="preserve">se nad gospodarskim subjektom ni začel postopek zaradi insolventnosti ali prisilnega prenehanja po zakonu, ki ureja postopek zaradi insolventnosti in </w:t>
            </w:r>
            <w:r w:rsidRPr="00DE46A7">
              <w:rPr>
                <w:rFonts w:ascii="Verdana" w:hAnsi="Verdana"/>
                <w:sz w:val="20"/>
                <w:szCs w:val="20"/>
                <w:lang w:val="sl-SI"/>
              </w:rPr>
              <w:lastRenderedPageBreak/>
              <w:t>prisilnega prenehanja, postopek likvidacije po zakonu, ki ureja gospodarske družbe, njegova sredstva ali poslovanje ne upravlja upravitelj ali sodišče, njegove poslovne dejavnosti niso začasno ustavljene, v skladu s predpisi druge države se nad njim ni začel postopek in ni nastal položaj z enakimi pravnimi posledicami;</w:t>
            </w:r>
          </w:p>
          <w:p w14:paraId="6E0FCFEE" w14:textId="77777777" w:rsidR="00082BAB" w:rsidRPr="00DE46A7" w:rsidRDefault="00082BAB" w:rsidP="00A61460">
            <w:pPr>
              <w:numPr>
                <w:ilvl w:val="1"/>
                <w:numId w:val="15"/>
              </w:numPr>
              <w:spacing w:after="120" w:line="240" w:lineRule="auto"/>
              <w:jc w:val="both"/>
              <w:rPr>
                <w:rFonts w:ascii="Verdana" w:hAnsi="Verdana"/>
                <w:sz w:val="20"/>
                <w:szCs w:val="20"/>
                <w:lang w:val="sl-SI"/>
              </w:rPr>
            </w:pPr>
            <w:r w:rsidRPr="00DE46A7">
              <w:rPr>
                <w:rFonts w:ascii="Verdana" w:hAnsi="Verdana"/>
                <w:sz w:val="20"/>
                <w:szCs w:val="20"/>
                <w:lang w:val="sl-SI"/>
              </w:rPr>
              <w:t>ni zagrešil hujšo kršitev poklicnih pravil, zaradi česar je omajana njegova integriteta;</w:t>
            </w:r>
          </w:p>
          <w:p w14:paraId="6FA8C349" w14:textId="77777777" w:rsidR="00082BAB" w:rsidRPr="00DE46A7" w:rsidRDefault="00082BAB" w:rsidP="00A61460">
            <w:pPr>
              <w:numPr>
                <w:ilvl w:val="1"/>
                <w:numId w:val="15"/>
              </w:numPr>
              <w:spacing w:after="120" w:line="240" w:lineRule="auto"/>
              <w:jc w:val="both"/>
              <w:rPr>
                <w:rFonts w:ascii="Verdana" w:hAnsi="Verdana"/>
                <w:sz w:val="20"/>
                <w:szCs w:val="20"/>
                <w:lang w:val="sl-SI"/>
              </w:rPr>
            </w:pPr>
            <w:r w:rsidRPr="00DE46A7">
              <w:rPr>
                <w:rFonts w:ascii="Verdana" w:hAnsi="Verdana"/>
                <w:sz w:val="20"/>
                <w:szCs w:val="20"/>
                <w:lang w:val="sl-SI"/>
              </w:rPr>
              <w:t>se pri gospodarskem subjektu pri prejšnji pogodbi o izvedbi javnega naročila ali prejšnji koncesijski pogodbi, sklenjeni z naročnikom, niso pokazale precejšnje ali stalne pomanjkljivosti pri izpolnjevanju ključne obveznosti, zaradi česar je naročnik predčasno odstopil od prejšnjega naročila oziroma pogodbe ali uveljavljal odškodnino ter niso bile izvedene druge primerljive sankcije;</w:t>
            </w:r>
          </w:p>
          <w:p w14:paraId="29E81A7A" w14:textId="77777777" w:rsidR="00CF0469" w:rsidRPr="00DE46A7" w:rsidRDefault="00CF0469" w:rsidP="00CF0469">
            <w:pPr>
              <w:spacing w:after="0" w:line="240" w:lineRule="auto"/>
              <w:jc w:val="both"/>
              <w:rPr>
                <w:rFonts w:ascii="Verdana" w:hAnsi="Verdana"/>
                <w:sz w:val="20"/>
                <w:szCs w:val="20"/>
                <w:lang w:val="sl-SI"/>
              </w:rPr>
            </w:pPr>
            <w:r w:rsidRPr="00DE46A7">
              <w:rPr>
                <w:rFonts w:ascii="Verdana" w:hAnsi="Verdana"/>
                <w:sz w:val="20"/>
                <w:szCs w:val="20"/>
                <w:lang w:val="sl-SI"/>
              </w:rPr>
              <w:t>Pogoj mora izpolnjevati vsak gospodarski subjekt (ponudnik, soponudnik, podizvajalec, subjekt katerega zmogljivost se uporablja), ki bo vključen v izvedbo javnega naročila.</w:t>
            </w:r>
          </w:p>
          <w:p w14:paraId="3858C207" w14:textId="0FD7B48F" w:rsidR="00082BAB" w:rsidRPr="00DE46A7" w:rsidRDefault="00082BAB" w:rsidP="00A61460">
            <w:pPr>
              <w:spacing w:after="0" w:line="240" w:lineRule="auto"/>
              <w:jc w:val="both"/>
              <w:rPr>
                <w:rFonts w:ascii="Verdana" w:hAnsi="Verdana"/>
                <w:sz w:val="20"/>
                <w:szCs w:val="20"/>
                <w:lang w:val="sl-SI"/>
              </w:rPr>
            </w:pPr>
          </w:p>
        </w:tc>
        <w:tc>
          <w:tcPr>
            <w:tcW w:w="4847" w:type="dxa"/>
            <w:tcBorders>
              <w:bottom w:val="single" w:sz="4" w:space="0" w:color="auto"/>
            </w:tcBorders>
            <w:shd w:val="clear" w:color="auto" w:fill="FADC8C"/>
            <w:vAlign w:val="center"/>
          </w:tcPr>
          <w:p w14:paraId="40185FC8" w14:textId="77777777" w:rsidR="00082BAB" w:rsidRPr="00DE46A7" w:rsidRDefault="00082BAB" w:rsidP="00A61460">
            <w:pPr>
              <w:spacing w:after="0" w:line="240" w:lineRule="auto"/>
              <w:jc w:val="both"/>
              <w:rPr>
                <w:rFonts w:ascii="Verdana" w:hAnsi="Verdana"/>
                <w:sz w:val="20"/>
                <w:szCs w:val="20"/>
                <w:lang w:val="sl-SI"/>
              </w:rPr>
            </w:pPr>
            <w:r w:rsidRPr="00DE46A7">
              <w:rPr>
                <w:rFonts w:ascii="Verdana" w:hAnsi="Verdana"/>
                <w:sz w:val="20"/>
                <w:szCs w:val="20"/>
                <w:lang w:val="sl-SI"/>
              </w:rPr>
              <w:lastRenderedPageBreak/>
              <w:t>Gospodarski subjekt potrdi izpolnjevanje pogojev s predložitvijo izpolnjenega in podpisanega obrazca ESPD.</w:t>
            </w:r>
          </w:p>
        </w:tc>
      </w:tr>
      <w:tr w:rsidR="003E56DC" w:rsidRPr="00DE46A7" w14:paraId="10572BE6" w14:textId="77777777" w:rsidTr="00DE084D">
        <w:trPr>
          <w:trHeight w:val="20"/>
          <w:jc w:val="center"/>
        </w:trPr>
        <w:tc>
          <w:tcPr>
            <w:tcW w:w="9694" w:type="dxa"/>
            <w:gridSpan w:val="2"/>
            <w:shd w:val="clear" w:color="auto" w:fill="FAAA5A"/>
            <w:vAlign w:val="center"/>
          </w:tcPr>
          <w:p w14:paraId="090B44B3" w14:textId="77777777" w:rsidR="003E56DC" w:rsidRPr="00DE46A7" w:rsidRDefault="003E56DC" w:rsidP="00DE084D">
            <w:pPr>
              <w:spacing w:after="0" w:line="240" w:lineRule="auto"/>
              <w:jc w:val="both"/>
              <w:rPr>
                <w:rFonts w:ascii="Verdana" w:hAnsi="Verdana"/>
                <w:b/>
                <w:sz w:val="20"/>
                <w:szCs w:val="20"/>
                <w:lang w:val="sl-SI"/>
              </w:rPr>
            </w:pPr>
            <w:r w:rsidRPr="00DE46A7">
              <w:rPr>
                <w:rFonts w:ascii="Verdana" w:hAnsi="Verdana"/>
                <w:b/>
                <w:sz w:val="20"/>
                <w:szCs w:val="20"/>
                <w:lang w:val="sl-SI"/>
              </w:rPr>
              <w:t>D: Nacionalni razlogi za izključitev</w:t>
            </w:r>
          </w:p>
        </w:tc>
      </w:tr>
      <w:tr w:rsidR="00082BAB" w:rsidRPr="00DE46A7" w14:paraId="5E15CD74" w14:textId="77777777" w:rsidTr="00A61460">
        <w:trPr>
          <w:trHeight w:val="20"/>
          <w:jc w:val="center"/>
        </w:trPr>
        <w:tc>
          <w:tcPr>
            <w:tcW w:w="4847" w:type="dxa"/>
            <w:shd w:val="clear" w:color="auto" w:fill="FADC8C"/>
            <w:vAlign w:val="center"/>
          </w:tcPr>
          <w:p w14:paraId="7B3BC8BE" w14:textId="77777777" w:rsidR="00082BAB" w:rsidRPr="00DE46A7" w:rsidRDefault="00082BAB" w:rsidP="00A61460">
            <w:pPr>
              <w:spacing w:after="120" w:line="240" w:lineRule="auto"/>
              <w:jc w:val="both"/>
              <w:rPr>
                <w:rFonts w:ascii="Verdana" w:hAnsi="Verdana"/>
                <w:sz w:val="20"/>
                <w:szCs w:val="20"/>
                <w:lang w:val="sl-SI"/>
              </w:rPr>
            </w:pPr>
            <w:r w:rsidRPr="00DE46A7">
              <w:rPr>
                <w:rFonts w:ascii="Verdana" w:hAnsi="Verdana"/>
                <w:sz w:val="20"/>
                <w:szCs w:val="20"/>
                <w:lang w:val="sl-SI"/>
              </w:rPr>
              <w:t xml:space="preserve">1. Gospodarski subjekt na dan, ko poteče rok za oddajo ponudb ali prijav, ni uvrščen v evidenco gospodarskih subjektov z negativnimi referencami iz 110. člena ZJN-3. </w:t>
            </w:r>
          </w:p>
          <w:p w14:paraId="388FCC19" w14:textId="77777777" w:rsidR="00CF0469" w:rsidRPr="00DE46A7" w:rsidRDefault="00CF0469" w:rsidP="00CF0469">
            <w:pPr>
              <w:spacing w:after="0" w:line="240" w:lineRule="auto"/>
              <w:jc w:val="both"/>
              <w:rPr>
                <w:rFonts w:ascii="Verdana" w:hAnsi="Verdana"/>
                <w:sz w:val="20"/>
                <w:szCs w:val="20"/>
                <w:lang w:val="sl-SI"/>
              </w:rPr>
            </w:pPr>
            <w:r w:rsidRPr="00DE46A7">
              <w:rPr>
                <w:rFonts w:ascii="Verdana" w:hAnsi="Verdana"/>
                <w:sz w:val="20"/>
                <w:szCs w:val="20"/>
                <w:lang w:val="sl-SI"/>
              </w:rPr>
              <w:t>Pogoj mora izpolnjevati vsak gospodarski subjekt (ponudnik, soponudnik, podizvajalec, subjekt katerega zmogljivost se uporablja), ki bo vključen v izvedbo javnega naročila.</w:t>
            </w:r>
          </w:p>
          <w:p w14:paraId="3F912CCD" w14:textId="61369ADA" w:rsidR="00082BAB" w:rsidRPr="00DE46A7" w:rsidRDefault="00082BAB" w:rsidP="00A61460">
            <w:pPr>
              <w:spacing w:after="0" w:line="240" w:lineRule="auto"/>
              <w:jc w:val="both"/>
              <w:rPr>
                <w:rFonts w:ascii="Verdana" w:hAnsi="Verdana"/>
                <w:sz w:val="20"/>
                <w:szCs w:val="20"/>
                <w:lang w:val="sl-SI"/>
              </w:rPr>
            </w:pPr>
          </w:p>
        </w:tc>
        <w:tc>
          <w:tcPr>
            <w:tcW w:w="4847" w:type="dxa"/>
            <w:shd w:val="clear" w:color="auto" w:fill="FADC8C"/>
            <w:vAlign w:val="center"/>
          </w:tcPr>
          <w:p w14:paraId="3F709BCD" w14:textId="77777777" w:rsidR="00082BAB" w:rsidRPr="00DE46A7" w:rsidRDefault="00082BAB" w:rsidP="00A61460">
            <w:pPr>
              <w:spacing w:after="120" w:line="240" w:lineRule="auto"/>
              <w:jc w:val="both"/>
              <w:rPr>
                <w:rFonts w:ascii="Verdana" w:hAnsi="Verdana"/>
                <w:sz w:val="20"/>
                <w:szCs w:val="20"/>
                <w:lang w:val="sl-SI"/>
              </w:rPr>
            </w:pPr>
            <w:r w:rsidRPr="00DE46A7">
              <w:rPr>
                <w:rFonts w:ascii="Verdana" w:hAnsi="Verdana"/>
                <w:sz w:val="20"/>
                <w:szCs w:val="20"/>
                <w:lang w:val="sl-SI"/>
              </w:rPr>
              <w:t>Gospodarski subjekt potrdi izpolnjevanje pogoja s predložitvijo izpolnjenega in podpisanega obrazca ESPD.</w:t>
            </w:r>
          </w:p>
        </w:tc>
      </w:tr>
      <w:tr w:rsidR="00082BAB" w:rsidRPr="00DE46A7" w14:paraId="091C2021" w14:textId="77777777" w:rsidTr="00A61460">
        <w:trPr>
          <w:trHeight w:val="20"/>
          <w:jc w:val="center"/>
        </w:trPr>
        <w:tc>
          <w:tcPr>
            <w:tcW w:w="4847" w:type="dxa"/>
            <w:shd w:val="clear" w:color="auto" w:fill="FADC8C"/>
            <w:vAlign w:val="center"/>
          </w:tcPr>
          <w:p w14:paraId="0577CE02" w14:textId="06DF9349" w:rsidR="00082BAB" w:rsidRPr="00DE46A7" w:rsidRDefault="00082BAB" w:rsidP="00A61460">
            <w:pPr>
              <w:spacing w:after="120" w:line="240" w:lineRule="auto"/>
              <w:jc w:val="both"/>
              <w:rPr>
                <w:rFonts w:ascii="Verdana" w:hAnsi="Verdana"/>
                <w:sz w:val="20"/>
                <w:szCs w:val="20"/>
                <w:lang w:val="sl-SI"/>
              </w:rPr>
            </w:pPr>
            <w:r w:rsidRPr="00DE46A7">
              <w:rPr>
                <w:rFonts w:ascii="Verdana" w:hAnsi="Verdana"/>
                <w:sz w:val="20"/>
                <w:szCs w:val="20"/>
                <w:lang w:val="sl-SI"/>
              </w:rPr>
              <w:t xml:space="preserve">2. Gospodarskemu subjektu v zadnjih treh letih pred potekom roka za oddajo ponudb, ni bila s pravnomočno odločbo pristojnega organa Republike Slovenije ali druge države članice ali tretje države dvakrat izrečena globa zaradi prekrška v zvezi s plačilom </w:t>
            </w:r>
            <w:r w:rsidR="00B43E90" w:rsidRPr="00DE46A7">
              <w:rPr>
                <w:rFonts w:ascii="Verdana" w:hAnsi="Verdana"/>
                <w:sz w:val="20"/>
                <w:szCs w:val="20"/>
                <w:lang w:val="sl-SI"/>
              </w:rPr>
              <w:t>za delo, delovnim časom, počitki, opravljanjem dela na podlagi pogodb civilnega prava kljub obstoju elementov delovnega razmerja ali v zvezi z zaposlovanjem na črno</w:t>
            </w:r>
            <w:r w:rsidRPr="00DE46A7">
              <w:rPr>
                <w:rFonts w:ascii="Verdana" w:hAnsi="Verdana"/>
                <w:sz w:val="20"/>
                <w:szCs w:val="20"/>
                <w:lang w:val="sl-SI"/>
              </w:rPr>
              <w:t>.</w:t>
            </w:r>
          </w:p>
          <w:p w14:paraId="7D738CEB" w14:textId="77777777" w:rsidR="00CF0469" w:rsidRPr="00DE46A7" w:rsidRDefault="00CF0469" w:rsidP="00CF0469">
            <w:pPr>
              <w:spacing w:after="0" w:line="240" w:lineRule="auto"/>
              <w:jc w:val="both"/>
              <w:rPr>
                <w:rFonts w:ascii="Verdana" w:hAnsi="Verdana"/>
                <w:sz w:val="20"/>
                <w:szCs w:val="20"/>
                <w:lang w:val="sl-SI"/>
              </w:rPr>
            </w:pPr>
            <w:r w:rsidRPr="00DE46A7">
              <w:rPr>
                <w:rFonts w:ascii="Verdana" w:hAnsi="Verdana"/>
                <w:sz w:val="20"/>
                <w:szCs w:val="20"/>
                <w:lang w:val="sl-SI"/>
              </w:rPr>
              <w:t>Pogoj mora izpolnjevati vsak gospodarski subjekt (ponudnik, soponudnik, podizvajalec, subjekt katerega zmogljivost se uporablja), ki bo vključen v izvedbo javnega naročila.</w:t>
            </w:r>
          </w:p>
          <w:p w14:paraId="6026E7A9" w14:textId="189398B9" w:rsidR="00082BAB" w:rsidRPr="00DE46A7" w:rsidRDefault="00082BAB" w:rsidP="00A61460">
            <w:pPr>
              <w:spacing w:after="0" w:line="240" w:lineRule="auto"/>
              <w:jc w:val="both"/>
              <w:rPr>
                <w:rFonts w:ascii="Verdana" w:hAnsi="Verdana"/>
                <w:sz w:val="20"/>
                <w:szCs w:val="20"/>
                <w:lang w:val="sl-SI"/>
              </w:rPr>
            </w:pPr>
          </w:p>
        </w:tc>
        <w:tc>
          <w:tcPr>
            <w:tcW w:w="4847" w:type="dxa"/>
            <w:shd w:val="clear" w:color="auto" w:fill="FADC8C"/>
            <w:vAlign w:val="center"/>
          </w:tcPr>
          <w:p w14:paraId="4F921C6E" w14:textId="77777777" w:rsidR="00082BAB" w:rsidRPr="00DE46A7" w:rsidRDefault="00082BAB" w:rsidP="00A61460">
            <w:pPr>
              <w:spacing w:after="120" w:line="240" w:lineRule="auto"/>
              <w:jc w:val="both"/>
              <w:rPr>
                <w:rFonts w:ascii="Verdana" w:hAnsi="Verdana"/>
                <w:sz w:val="20"/>
                <w:szCs w:val="20"/>
                <w:lang w:val="sl-SI"/>
              </w:rPr>
            </w:pPr>
            <w:r w:rsidRPr="00DE46A7">
              <w:rPr>
                <w:rFonts w:ascii="Verdana" w:hAnsi="Verdana"/>
                <w:sz w:val="20"/>
                <w:szCs w:val="20"/>
                <w:lang w:val="sl-SI"/>
              </w:rPr>
              <w:lastRenderedPageBreak/>
              <w:t>Gospodarski subjekt potrdi izpolnjevanje pogoja s predložitvijo izpolnjenega in podpisanega obrazca ESPD.</w:t>
            </w:r>
          </w:p>
          <w:p w14:paraId="3359803A" w14:textId="77777777" w:rsidR="001E5970" w:rsidRPr="00DE46A7" w:rsidRDefault="001E5970" w:rsidP="00A61460">
            <w:pPr>
              <w:spacing w:after="120" w:line="240" w:lineRule="auto"/>
              <w:jc w:val="both"/>
              <w:rPr>
                <w:rFonts w:ascii="Verdana" w:hAnsi="Verdana"/>
                <w:sz w:val="20"/>
                <w:szCs w:val="20"/>
                <w:lang w:val="sl-SI"/>
              </w:rPr>
            </w:pPr>
          </w:p>
          <w:p w14:paraId="0B9909DD" w14:textId="77777777" w:rsidR="001E5970" w:rsidRPr="00DE46A7" w:rsidRDefault="001E5970" w:rsidP="00A61460">
            <w:pPr>
              <w:spacing w:after="120" w:line="240" w:lineRule="auto"/>
              <w:jc w:val="both"/>
              <w:rPr>
                <w:rFonts w:ascii="Verdana" w:hAnsi="Verdana"/>
                <w:sz w:val="20"/>
                <w:szCs w:val="20"/>
                <w:lang w:val="sl-SI"/>
              </w:rPr>
            </w:pPr>
          </w:p>
        </w:tc>
      </w:tr>
      <w:tr w:rsidR="00565EEA" w:rsidRPr="00DE46A7" w14:paraId="5C8F1750" w14:textId="77777777" w:rsidTr="008C1DBB">
        <w:trPr>
          <w:trHeight w:val="20"/>
          <w:jc w:val="center"/>
        </w:trPr>
        <w:tc>
          <w:tcPr>
            <w:tcW w:w="9694" w:type="dxa"/>
            <w:gridSpan w:val="2"/>
            <w:shd w:val="clear" w:color="auto" w:fill="FEA95C"/>
            <w:vAlign w:val="center"/>
          </w:tcPr>
          <w:p w14:paraId="17095859" w14:textId="77777777" w:rsidR="0081768B" w:rsidRPr="00DE46A7" w:rsidRDefault="00463AFB" w:rsidP="00B432E4">
            <w:pPr>
              <w:spacing w:after="0" w:line="240" w:lineRule="auto"/>
              <w:jc w:val="center"/>
              <w:rPr>
                <w:rFonts w:ascii="Verdana" w:hAnsi="Verdana"/>
                <w:b/>
                <w:sz w:val="20"/>
                <w:szCs w:val="20"/>
                <w:lang w:val="sl-SI"/>
              </w:rPr>
            </w:pPr>
            <w:r w:rsidRPr="00DE46A7">
              <w:rPr>
                <w:rFonts w:ascii="Verdana" w:hAnsi="Verdana"/>
                <w:b/>
                <w:sz w:val="20"/>
                <w:szCs w:val="20"/>
                <w:lang w:val="sl-SI"/>
              </w:rPr>
              <w:t>POGOJI ZA SODELOVANJE</w:t>
            </w:r>
          </w:p>
        </w:tc>
      </w:tr>
      <w:tr w:rsidR="00463AFB" w:rsidRPr="00DE46A7" w14:paraId="1BD48206" w14:textId="77777777" w:rsidTr="008C1DBB">
        <w:trPr>
          <w:trHeight w:val="20"/>
          <w:jc w:val="center"/>
        </w:trPr>
        <w:tc>
          <w:tcPr>
            <w:tcW w:w="9694" w:type="dxa"/>
            <w:gridSpan w:val="2"/>
            <w:shd w:val="clear" w:color="auto" w:fill="FEA95C"/>
            <w:vAlign w:val="center"/>
          </w:tcPr>
          <w:p w14:paraId="787E2EC0" w14:textId="77777777" w:rsidR="00463AFB" w:rsidRPr="00DE46A7" w:rsidRDefault="00DE084D" w:rsidP="00DE084D">
            <w:pPr>
              <w:spacing w:after="0" w:line="240" w:lineRule="auto"/>
              <w:jc w:val="both"/>
              <w:rPr>
                <w:rFonts w:ascii="Verdana" w:hAnsi="Verdana"/>
                <w:b/>
                <w:sz w:val="20"/>
                <w:szCs w:val="20"/>
                <w:lang w:val="sl-SI"/>
              </w:rPr>
            </w:pPr>
            <w:r w:rsidRPr="00DE46A7">
              <w:rPr>
                <w:rFonts w:ascii="Verdana" w:hAnsi="Verdana"/>
                <w:b/>
                <w:sz w:val="20"/>
                <w:szCs w:val="20"/>
                <w:lang w:val="sl-SI"/>
              </w:rPr>
              <w:t>A: Ustreznost za opravljanje poklicne dejavnosti</w:t>
            </w:r>
          </w:p>
        </w:tc>
      </w:tr>
      <w:tr w:rsidR="00082BAB" w:rsidRPr="00DE46A7" w14:paraId="484D1151" w14:textId="77777777" w:rsidTr="00A61460">
        <w:trPr>
          <w:trHeight w:val="20"/>
          <w:jc w:val="center"/>
        </w:trPr>
        <w:tc>
          <w:tcPr>
            <w:tcW w:w="4847" w:type="dxa"/>
            <w:shd w:val="clear" w:color="auto" w:fill="FADC8C"/>
            <w:vAlign w:val="center"/>
          </w:tcPr>
          <w:p w14:paraId="428CE6D6" w14:textId="77777777" w:rsidR="00727924" w:rsidRPr="00DE46A7" w:rsidRDefault="00082BAB" w:rsidP="00A61460">
            <w:pPr>
              <w:spacing w:after="120" w:line="240" w:lineRule="auto"/>
              <w:jc w:val="both"/>
              <w:rPr>
                <w:rFonts w:ascii="Verdana" w:hAnsi="Verdana"/>
                <w:sz w:val="20"/>
                <w:szCs w:val="20"/>
                <w:lang w:val="sl-SI"/>
              </w:rPr>
            </w:pPr>
            <w:r w:rsidRPr="00DE46A7">
              <w:rPr>
                <w:rFonts w:ascii="Verdana" w:hAnsi="Verdana"/>
                <w:sz w:val="20"/>
                <w:szCs w:val="20"/>
                <w:lang w:val="sl-SI"/>
              </w:rPr>
              <w:t xml:space="preserve">1. </w:t>
            </w:r>
            <w:r w:rsidR="00727924" w:rsidRPr="00DE46A7">
              <w:rPr>
                <w:rFonts w:ascii="Verdana" w:hAnsi="Verdana"/>
                <w:i/>
                <w:sz w:val="20"/>
                <w:szCs w:val="20"/>
                <w:lang w:val="sl-SI"/>
              </w:rPr>
              <w:t>Vpis v poslovni register</w:t>
            </w:r>
          </w:p>
          <w:p w14:paraId="32808499" w14:textId="77777777" w:rsidR="00082BAB" w:rsidRPr="00DE46A7" w:rsidRDefault="00727924" w:rsidP="00A61460">
            <w:pPr>
              <w:spacing w:after="120" w:line="240" w:lineRule="auto"/>
              <w:jc w:val="both"/>
              <w:rPr>
                <w:rFonts w:ascii="Verdana" w:hAnsi="Verdana"/>
                <w:sz w:val="20"/>
                <w:szCs w:val="20"/>
                <w:lang w:val="sl-SI"/>
              </w:rPr>
            </w:pPr>
            <w:r w:rsidRPr="00DE46A7">
              <w:rPr>
                <w:rFonts w:ascii="Verdana" w:hAnsi="Verdana"/>
                <w:sz w:val="20"/>
                <w:szCs w:val="20"/>
                <w:lang w:val="sl-SI"/>
              </w:rPr>
              <w:t>G</w:t>
            </w:r>
            <w:r w:rsidR="00082BAB" w:rsidRPr="00DE46A7">
              <w:rPr>
                <w:rFonts w:ascii="Verdana" w:hAnsi="Verdana"/>
                <w:sz w:val="20"/>
                <w:szCs w:val="20"/>
                <w:lang w:val="sl-SI"/>
              </w:rPr>
              <w:t>ospodarski subjekt je registriran za opravljanje dejavnosti, ki je predmet tega javnega naročila.</w:t>
            </w:r>
          </w:p>
          <w:p w14:paraId="45EF54FD" w14:textId="1F6AAF47" w:rsidR="00581E2E" w:rsidRPr="00DE46A7" w:rsidRDefault="00082BAB" w:rsidP="00A61460">
            <w:pPr>
              <w:spacing w:after="0" w:line="240" w:lineRule="auto"/>
              <w:jc w:val="both"/>
              <w:rPr>
                <w:rFonts w:ascii="Verdana" w:hAnsi="Verdana"/>
                <w:sz w:val="20"/>
                <w:szCs w:val="20"/>
                <w:lang w:val="sl-SI"/>
              </w:rPr>
            </w:pPr>
            <w:r w:rsidRPr="00DE46A7">
              <w:rPr>
                <w:rFonts w:ascii="Verdana" w:hAnsi="Verdana"/>
                <w:sz w:val="20"/>
                <w:szCs w:val="20"/>
                <w:lang w:val="sl-SI"/>
              </w:rPr>
              <w:t>(gospodarski subjekt mora izpolnjevati pogoj za svoj del posla</w:t>
            </w:r>
            <w:r w:rsidR="00251FD1">
              <w:rPr>
                <w:rFonts w:ascii="Verdana" w:hAnsi="Verdana"/>
                <w:sz w:val="20"/>
                <w:szCs w:val="20"/>
                <w:lang w:val="sl-SI"/>
              </w:rPr>
              <w:t>, ki ga po ponudbi prevzema v izvajanje</w:t>
            </w:r>
            <w:r w:rsidR="0049428C">
              <w:rPr>
                <w:rFonts w:ascii="Verdana" w:hAnsi="Verdana"/>
                <w:sz w:val="20"/>
                <w:szCs w:val="20"/>
                <w:lang w:val="sl-SI"/>
              </w:rPr>
              <w:t xml:space="preserve"> pri tem javnem naročilu</w:t>
            </w:r>
            <w:r w:rsidRPr="00DE46A7">
              <w:rPr>
                <w:rFonts w:ascii="Verdana" w:hAnsi="Verdana"/>
                <w:sz w:val="20"/>
                <w:szCs w:val="20"/>
                <w:lang w:val="sl-SI"/>
              </w:rPr>
              <w:t>)</w:t>
            </w:r>
          </w:p>
          <w:p w14:paraId="4A06931B" w14:textId="77777777" w:rsidR="00581E2E" w:rsidRPr="00DE46A7" w:rsidRDefault="00581E2E" w:rsidP="00A61460">
            <w:pPr>
              <w:spacing w:after="0" w:line="240" w:lineRule="auto"/>
              <w:jc w:val="both"/>
              <w:rPr>
                <w:rFonts w:ascii="Verdana" w:hAnsi="Verdana"/>
                <w:sz w:val="20"/>
                <w:szCs w:val="20"/>
                <w:lang w:val="sl-SI"/>
              </w:rPr>
            </w:pPr>
          </w:p>
          <w:p w14:paraId="076BA7CB" w14:textId="38B9236A" w:rsidR="00581E2E" w:rsidRPr="00DE46A7" w:rsidRDefault="00581E2E" w:rsidP="00A61460">
            <w:pPr>
              <w:spacing w:after="0" w:line="240" w:lineRule="auto"/>
              <w:jc w:val="both"/>
              <w:rPr>
                <w:rFonts w:ascii="Verdana" w:hAnsi="Verdana"/>
                <w:sz w:val="20"/>
                <w:szCs w:val="20"/>
                <w:lang w:val="sl-SI"/>
              </w:rPr>
            </w:pPr>
          </w:p>
        </w:tc>
        <w:tc>
          <w:tcPr>
            <w:tcW w:w="4847" w:type="dxa"/>
            <w:shd w:val="clear" w:color="auto" w:fill="FADC8C"/>
            <w:vAlign w:val="center"/>
          </w:tcPr>
          <w:p w14:paraId="4810D1CA" w14:textId="77777777" w:rsidR="00082BAB" w:rsidRPr="00DE46A7" w:rsidRDefault="00082BAB" w:rsidP="00A61460">
            <w:pPr>
              <w:spacing w:after="0" w:line="240" w:lineRule="auto"/>
              <w:jc w:val="both"/>
              <w:rPr>
                <w:rFonts w:ascii="Verdana" w:hAnsi="Verdana"/>
                <w:sz w:val="20"/>
                <w:szCs w:val="20"/>
                <w:lang w:val="sl-SI"/>
              </w:rPr>
            </w:pPr>
            <w:r w:rsidRPr="00DE46A7">
              <w:rPr>
                <w:rFonts w:ascii="Verdana" w:hAnsi="Verdana"/>
                <w:sz w:val="20"/>
                <w:szCs w:val="20"/>
                <w:lang w:val="sl-SI"/>
              </w:rPr>
              <w:t>Gospodarski subjekt potrdi izpolnjevanje pogoja s predložitvijo izpolnjenega in podpisanega obrazca ESPD.</w:t>
            </w:r>
          </w:p>
        </w:tc>
      </w:tr>
      <w:tr w:rsidR="00463AFB" w:rsidRPr="00DE46A7" w14:paraId="02945B32" w14:textId="77777777" w:rsidTr="008C1DBB">
        <w:trPr>
          <w:trHeight w:val="20"/>
          <w:jc w:val="center"/>
        </w:trPr>
        <w:tc>
          <w:tcPr>
            <w:tcW w:w="9694" w:type="dxa"/>
            <w:gridSpan w:val="2"/>
            <w:shd w:val="clear" w:color="auto" w:fill="FEA95C"/>
            <w:vAlign w:val="center"/>
          </w:tcPr>
          <w:p w14:paraId="4F9E2F96" w14:textId="77777777" w:rsidR="00F303D8" w:rsidRPr="00DE46A7" w:rsidRDefault="00DE084D" w:rsidP="00337D58">
            <w:pPr>
              <w:spacing w:after="0" w:line="240" w:lineRule="auto"/>
              <w:jc w:val="both"/>
              <w:rPr>
                <w:rFonts w:ascii="Verdana" w:hAnsi="Verdana"/>
                <w:b/>
                <w:sz w:val="20"/>
                <w:szCs w:val="20"/>
                <w:lang w:val="sl-SI"/>
              </w:rPr>
            </w:pPr>
            <w:r w:rsidRPr="00DE46A7">
              <w:rPr>
                <w:rFonts w:ascii="Verdana" w:hAnsi="Verdana"/>
                <w:b/>
                <w:sz w:val="20"/>
                <w:szCs w:val="20"/>
                <w:lang w:val="sl-SI"/>
              </w:rPr>
              <w:t>B: Ekonomski in finančni položaj</w:t>
            </w:r>
          </w:p>
        </w:tc>
      </w:tr>
      <w:tr w:rsidR="00082BAB" w:rsidRPr="00DE46A7" w14:paraId="3EF59353" w14:textId="77777777" w:rsidTr="00A61460">
        <w:trPr>
          <w:trHeight w:val="20"/>
          <w:jc w:val="center"/>
        </w:trPr>
        <w:tc>
          <w:tcPr>
            <w:tcW w:w="4847" w:type="dxa"/>
            <w:shd w:val="clear" w:color="auto" w:fill="FADC8C"/>
            <w:vAlign w:val="center"/>
          </w:tcPr>
          <w:p w14:paraId="2D7C8589" w14:textId="77777777" w:rsidR="003014A0" w:rsidRPr="00DE46A7" w:rsidRDefault="003014A0" w:rsidP="00727924">
            <w:pPr>
              <w:spacing w:after="120" w:line="240" w:lineRule="auto"/>
              <w:jc w:val="both"/>
              <w:rPr>
                <w:rFonts w:ascii="Verdana" w:hAnsi="Verdana"/>
                <w:sz w:val="20"/>
                <w:szCs w:val="20"/>
                <w:lang w:val="sl-SI"/>
              </w:rPr>
            </w:pPr>
          </w:p>
          <w:p w14:paraId="1E8AC62D" w14:textId="6872EBAC" w:rsidR="003014A0" w:rsidRPr="00DE46A7" w:rsidRDefault="00727924" w:rsidP="00727924">
            <w:pPr>
              <w:spacing w:after="120" w:line="240" w:lineRule="auto"/>
              <w:jc w:val="both"/>
              <w:rPr>
                <w:rFonts w:ascii="Verdana" w:hAnsi="Verdana"/>
                <w:sz w:val="20"/>
                <w:szCs w:val="20"/>
                <w:lang w:val="sl-SI"/>
              </w:rPr>
            </w:pPr>
            <w:r w:rsidRPr="00DE46A7">
              <w:rPr>
                <w:rFonts w:ascii="Verdana" w:hAnsi="Verdana"/>
                <w:sz w:val="20"/>
                <w:szCs w:val="20"/>
                <w:lang w:val="sl-SI"/>
              </w:rPr>
              <w:t xml:space="preserve">Gospodarski subjekt </w:t>
            </w:r>
            <w:r w:rsidR="007C26C0">
              <w:rPr>
                <w:rFonts w:ascii="Verdana" w:hAnsi="Verdana"/>
                <w:sz w:val="20"/>
                <w:szCs w:val="20"/>
                <w:lang w:val="sl-SI"/>
              </w:rPr>
              <w:t xml:space="preserve">registriran v RS </w:t>
            </w:r>
            <w:r w:rsidRPr="00DE46A7">
              <w:rPr>
                <w:rFonts w:ascii="Verdana" w:hAnsi="Verdana"/>
                <w:sz w:val="20"/>
                <w:szCs w:val="20"/>
                <w:lang w:val="sl-SI"/>
              </w:rPr>
              <w:t>mora imeti na dan izdaje bonitetnega obrazca</w:t>
            </w:r>
            <w:r w:rsidR="0023081F" w:rsidRPr="00DE46A7">
              <w:rPr>
                <w:rFonts w:ascii="Verdana" w:hAnsi="Verdana"/>
                <w:sz w:val="20"/>
                <w:szCs w:val="20"/>
                <w:lang w:val="sl-SI"/>
              </w:rPr>
              <w:t xml:space="preserve"> AJPES</w:t>
            </w:r>
            <w:r w:rsidRPr="00DE46A7">
              <w:rPr>
                <w:rFonts w:ascii="Verdana" w:hAnsi="Verdana"/>
                <w:sz w:val="20"/>
                <w:szCs w:val="20"/>
                <w:lang w:val="sl-SI"/>
              </w:rPr>
              <w:t xml:space="preserve"> bonitetno oceno</w:t>
            </w:r>
            <w:r w:rsidR="000A2D45" w:rsidRPr="00DE46A7">
              <w:rPr>
                <w:rFonts w:ascii="Verdana" w:hAnsi="Verdana"/>
                <w:sz w:val="20"/>
                <w:szCs w:val="20"/>
                <w:lang w:val="sl-SI"/>
              </w:rPr>
              <w:t xml:space="preserve"> </w:t>
            </w:r>
            <w:r w:rsidRPr="00DE46A7">
              <w:rPr>
                <w:rFonts w:ascii="Verdana" w:hAnsi="Verdana"/>
                <w:sz w:val="20"/>
                <w:szCs w:val="20"/>
                <w:lang w:val="sl-SI"/>
              </w:rPr>
              <w:t xml:space="preserve">vsaj </w:t>
            </w:r>
            <w:r w:rsidR="003014A0" w:rsidRPr="00DE46A7">
              <w:rPr>
                <w:rFonts w:ascii="Verdana" w:hAnsi="Verdana"/>
                <w:sz w:val="20"/>
                <w:szCs w:val="20"/>
                <w:lang w:val="sl-SI"/>
              </w:rPr>
              <w:t>SB</w:t>
            </w:r>
            <w:r w:rsidR="001B4673" w:rsidRPr="00DE46A7">
              <w:rPr>
                <w:rFonts w:ascii="Verdana" w:hAnsi="Verdana"/>
                <w:sz w:val="20"/>
                <w:szCs w:val="20"/>
                <w:lang w:val="sl-SI"/>
              </w:rPr>
              <w:t>5</w:t>
            </w:r>
            <w:r w:rsidRPr="00DE46A7">
              <w:rPr>
                <w:rFonts w:ascii="Verdana" w:hAnsi="Verdana"/>
                <w:sz w:val="20"/>
                <w:szCs w:val="20"/>
                <w:lang w:val="sl-SI"/>
              </w:rPr>
              <w:t xml:space="preserve">. </w:t>
            </w:r>
          </w:p>
          <w:p w14:paraId="1C7CD325" w14:textId="36AF1CA4" w:rsidR="003014A0" w:rsidRPr="00DE46A7" w:rsidRDefault="007C26C0" w:rsidP="00727924">
            <w:pPr>
              <w:spacing w:after="120" w:line="240" w:lineRule="auto"/>
              <w:jc w:val="both"/>
              <w:rPr>
                <w:rFonts w:ascii="Verdana" w:hAnsi="Verdana"/>
                <w:sz w:val="20"/>
                <w:szCs w:val="20"/>
                <w:lang w:val="sl-SI"/>
              </w:rPr>
            </w:pPr>
            <w:r>
              <w:rPr>
                <w:rFonts w:ascii="Verdana" w:hAnsi="Verdana"/>
                <w:sz w:val="20"/>
                <w:szCs w:val="20"/>
                <w:lang w:val="sl-SI"/>
              </w:rPr>
              <w:t>ali</w:t>
            </w:r>
          </w:p>
          <w:p w14:paraId="049F42A8" w14:textId="6D28C321" w:rsidR="003014A0" w:rsidRPr="00DE46A7" w:rsidRDefault="007C26C0" w:rsidP="00727924">
            <w:pPr>
              <w:spacing w:after="120" w:line="240" w:lineRule="auto"/>
              <w:jc w:val="both"/>
              <w:rPr>
                <w:rFonts w:ascii="Verdana" w:hAnsi="Verdana"/>
                <w:sz w:val="20"/>
                <w:szCs w:val="20"/>
                <w:lang w:val="sl-SI"/>
              </w:rPr>
            </w:pPr>
            <w:r>
              <w:rPr>
                <w:rFonts w:ascii="Verdana" w:hAnsi="Verdana"/>
                <w:sz w:val="20"/>
                <w:szCs w:val="20"/>
                <w:lang w:val="sl-SI"/>
              </w:rPr>
              <w:t>tuji g</w:t>
            </w:r>
            <w:r w:rsidR="003014A0" w:rsidRPr="00DE46A7">
              <w:rPr>
                <w:rFonts w:ascii="Verdana" w:hAnsi="Verdana"/>
                <w:sz w:val="20"/>
                <w:szCs w:val="20"/>
                <w:lang w:val="sl-SI"/>
              </w:rPr>
              <w:t>ospodarski subjekt mora imeti na dan izdaje bonitetnega obrazca</w:t>
            </w:r>
            <w:r w:rsidR="0023081F" w:rsidRPr="00DE46A7">
              <w:rPr>
                <w:rFonts w:ascii="Verdana" w:hAnsi="Verdana"/>
                <w:sz w:val="20"/>
                <w:szCs w:val="20"/>
                <w:lang w:val="sl-SI"/>
              </w:rPr>
              <w:t xml:space="preserve"> Standard&amp;Poor`s ali Fitch Ratings ali Moody`s,</w:t>
            </w:r>
            <w:r w:rsidR="003014A0" w:rsidRPr="00DE46A7">
              <w:rPr>
                <w:rFonts w:ascii="Verdana" w:hAnsi="Verdana"/>
                <w:sz w:val="20"/>
                <w:szCs w:val="20"/>
                <w:lang w:val="sl-SI"/>
              </w:rPr>
              <w:t xml:space="preserve"> bonitetno oceno</w:t>
            </w:r>
            <w:r w:rsidR="006941E4" w:rsidRPr="00DE46A7">
              <w:rPr>
                <w:rFonts w:ascii="Verdana" w:hAnsi="Verdana"/>
                <w:sz w:val="20"/>
                <w:szCs w:val="20"/>
                <w:lang w:val="sl-SI"/>
              </w:rPr>
              <w:t>,</w:t>
            </w:r>
            <w:r w:rsidR="003014A0" w:rsidRPr="00DE46A7">
              <w:rPr>
                <w:rFonts w:ascii="Verdana" w:hAnsi="Verdana"/>
                <w:sz w:val="20"/>
                <w:szCs w:val="20"/>
                <w:lang w:val="sl-SI"/>
              </w:rPr>
              <w:t xml:space="preserve"> </w:t>
            </w:r>
            <w:r w:rsidR="0023081F" w:rsidRPr="00DE46A7">
              <w:rPr>
                <w:rFonts w:ascii="Verdana" w:hAnsi="Verdana"/>
                <w:sz w:val="20"/>
                <w:szCs w:val="20"/>
                <w:lang w:val="sl-SI"/>
              </w:rPr>
              <w:t xml:space="preserve">ki je </w:t>
            </w:r>
            <w:r w:rsidR="003014A0" w:rsidRPr="00DE46A7">
              <w:rPr>
                <w:rFonts w:ascii="Verdana" w:hAnsi="Verdana"/>
                <w:sz w:val="20"/>
                <w:szCs w:val="20"/>
                <w:lang w:val="sl-SI"/>
              </w:rPr>
              <w:t>primerljiv</w:t>
            </w:r>
            <w:r w:rsidR="0023081F" w:rsidRPr="00DE46A7">
              <w:rPr>
                <w:rFonts w:ascii="Verdana" w:hAnsi="Verdana"/>
                <w:sz w:val="20"/>
                <w:szCs w:val="20"/>
                <w:lang w:val="sl-SI"/>
              </w:rPr>
              <w:t>a</w:t>
            </w:r>
            <w:r w:rsidR="003014A0" w:rsidRPr="00DE46A7">
              <w:rPr>
                <w:rFonts w:ascii="Verdana" w:hAnsi="Verdana"/>
                <w:sz w:val="20"/>
                <w:szCs w:val="20"/>
                <w:lang w:val="sl-SI"/>
              </w:rPr>
              <w:t xml:space="preserve"> bonitetni oceni vsaj SB</w:t>
            </w:r>
            <w:r w:rsidR="001B4673" w:rsidRPr="00DE46A7">
              <w:rPr>
                <w:rFonts w:ascii="Verdana" w:hAnsi="Verdana"/>
                <w:sz w:val="20"/>
                <w:szCs w:val="20"/>
                <w:lang w:val="sl-SI"/>
              </w:rPr>
              <w:t>5</w:t>
            </w:r>
            <w:r w:rsidR="003014A0" w:rsidRPr="00DE46A7">
              <w:rPr>
                <w:rFonts w:ascii="Verdana" w:hAnsi="Verdana"/>
                <w:sz w:val="20"/>
                <w:szCs w:val="20"/>
                <w:lang w:val="sl-SI"/>
              </w:rPr>
              <w:t xml:space="preserve"> AJPES (Primerljivost bonitetnih ocen bo naročnik </w:t>
            </w:r>
            <w:r w:rsidR="0023081F" w:rsidRPr="00DE46A7">
              <w:rPr>
                <w:rFonts w:ascii="Verdana" w:hAnsi="Verdana"/>
                <w:sz w:val="20"/>
                <w:szCs w:val="20"/>
                <w:lang w:val="sl-SI"/>
              </w:rPr>
              <w:t>ugotavljal na podlagi tabel</w:t>
            </w:r>
            <w:r w:rsidR="003014A0" w:rsidRPr="00DE46A7">
              <w:rPr>
                <w:rFonts w:ascii="Verdana" w:hAnsi="Verdana"/>
                <w:sz w:val="20"/>
                <w:szCs w:val="20"/>
                <w:lang w:val="sl-SI"/>
              </w:rPr>
              <w:t xml:space="preserve">: </w:t>
            </w:r>
            <w:r w:rsidR="003014A0" w:rsidRPr="00DE46A7">
              <w:rPr>
                <w:lang w:val="sl-SI"/>
              </w:rPr>
              <w:t>https://www.ajpes.si/Bonitetne_storitve/S.BON_AJPES/Bonitetna_lestvica</w:t>
            </w:r>
            <w:r w:rsidR="003014A0" w:rsidRPr="00DE46A7">
              <w:rPr>
                <w:rFonts w:ascii="Verdana" w:hAnsi="Verdana"/>
                <w:sz w:val="20"/>
                <w:szCs w:val="20"/>
                <w:lang w:val="sl-SI"/>
              </w:rPr>
              <w:t>)</w:t>
            </w:r>
          </w:p>
          <w:p w14:paraId="2B306FA3" w14:textId="48BCB540" w:rsidR="006A6306" w:rsidRDefault="009201DF" w:rsidP="00CC4B4A">
            <w:pPr>
              <w:spacing w:after="120" w:line="240" w:lineRule="auto"/>
              <w:jc w:val="both"/>
              <w:rPr>
                <w:rFonts w:ascii="Verdana" w:hAnsi="Verdana"/>
                <w:sz w:val="20"/>
                <w:szCs w:val="20"/>
                <w:lang w:val="sl-SI"/>
              </w:rPr>
            </w:pPr>
            <w:r w:rsidRPr="00DE46A7">
              <w:rPr>
                <w:rFonts w:ascii="Verdana" w:hAnsi="Verdana"/>
                <w:sz w:val="20"/>
                <w:szCs w:val="20"/>
                <w:lang w:val="sl-SI"/>
              </w:rPr>
              <w:t>P</w:t>
            </w:r>
            <w:r w:rsidR="006A6306">
              <w:rPr>
                <w:rFonts w:ascii="Verdana" w:hAnsi="Verdana"/>
                <w:sz w:val="20"/>
                <w:szCs w:val="20"/>
                <w:lang w:val="sl-SI"/>
              </w:rPr>
              <w:t>ogoj mora izpolnjevati ponudnik in</w:t>
            </w:r>
            <w:r w:rsidR="00430079">
              <w:rPr>
                <w:rFonts w:ascii="Verdana" w:hAnsi="Verdana"/>
                <w:sz w:val="20"/>
                <w:szCs w:val="20"/>
                <w:lang w:val="sl-SI"/>
              </w:rPr>
              <w:t xml:space="preserve"> vsak od </w:t>
            </w:r>
            <w:r w:rsidRPr="00DE46A7">
              <w:rPr>
                <w:rFonts w:ascii="Verdana" w:hAnsi="Verdana"/>
                <w:sz w:val="20"/>
                <w:szCs w:val="20"/>
                <w:lang w:val="sl-SI"/>
              </w:rPr>
              <w:t xml:space="preserve"> soponudnik</w:t>
            </w:r>
            <w:r w:rsidR="00430079">
              <w:rPr>
                <w:rFonts w:ascii="Verdana" w:hAnsi="Verdana"/>
                <w:sz w:val="20"/>
                <w:szCs w:val="20"/>
                <w:lang w:val="sl-SI"/>
              </w:rPr>
              <w:t>ov</w:t>
            </w:r>
            <w:r w:rsidR="006A6306">
              <w:rPr>
                <w:rFonts w:ascii="Verdana" w:hAnsi="Verdana"/>
                <w:sz w:val="20"/>
                <w:szCs w:val="20"/>
                <w:lang w:val="sl-SI"/>
              </w:rPr>
              <w:t>.</w:t>
            </w:r>
          </w:p>
          <w:p w14:paraId="66ED4F6E" w14:textId="77777777" w:rsidR="006A6306" w:rsidRDefault="006A6306" w:rsidP="00CC4B4A">
            <w:pPr>
              <w:spacing w:after="120" w:line="240" w:lineRule="auto"/>
              <w:jc w:val="both"/>
              <w:rPr>
                <w:rFonts w:ascii="Verdana" w:hAnsi="Verdana"/>
                <w:sz w:val="20"/>
                <w:szCs w:val="20"/>
                <w:lang w:val="sl-SI"/>
              </w:rPr>
            </w:pPr>
            <w:r>
              <w:rPr>
                <w:rFonts w:ascii="Verdana" w:hAnsi="Verdana"/>
                <w:sz w:val="20"/>
                <w:szCs w:val="20"/>
                <w:lang w:val="sl-SI"/>
              </w:rPr>
              <w:t>Če ponudnik nastopa skupaj z podizvajalcem, mora podizvajalec imeti na dan izdaje bonitetnega obrazca AJPES bonitetno oceno vsaj SB6.</w:t>
            </w:r>
          </w:p>
          <w:p w14:paraId="63FB09BA" w14:textId="3D972F62" w:rsidR="00D34A7D" w:rsidRPr="00DE46A7" w:rsidRDefault="00D34A7D" w:rsidP="006A6306">
            <w:pPr>
              <w:spacing w:after="120" w:line="240" w:lineRule="auto"/>
              <w:jc w:val="both"/>
              <w:rPr>
                <w:rFonts w:ascii="Verdana" w:hAnsi="Verdana"/>
                <w:sz w:val="20"/>
                <w:szCs w:val="20"/>
                <w:lang w:val="sl-SI"/>
              </w:rPr>
            </w:pPr>
          </w:p>
        </w:tc>
        <w:tc>
          <w:tcPr>
            <w:tcW w:w="4847" w:type="dxa"/>
            <w:shd w:val="clear" w:color="auto" w:fill="FADC8C"/>
            <w:vAlign w:val="center"/>
          </w:tcPr>
          <w:p w14:paraId="24877FD0" w14:textId="0F027002" w:rsidR="003014A0" w:rsidRPr="00DE46A7" w:rsidRDefault="00EF5EFC" w:rsidP="00A61460">
            <w:pPr>
              <w:spacing w:after="120" w:line="240" w:lineRule="auto"/>
              <w:jc w:val="both"/>
              <w:rPr>
                <w:rFonts w:ascii="Verdana" w:hAnsi="Verdana"/>
                <w:sz w:val="20"/>
                <w:szCs w:val="20"/>
                <w:lang w:val="sl-SI"/>
              </w:rPr>
            </w:pPr>
            <w:r w:rsidRPr="00DE46A7">
              <w:rPr>
                <w:rFonts w:ascii="Verdana" w:hAnsi="Verdana"/>
                <w:sz w:val="20"/>
                <w:szCs w:val="20"/>
                <w:lang w:val="sl-SI"/>
              </w:rPr>
              <w:t>Gospodarski subjekt dokaže izpolnjevanje pogoja s predložitvijo</w:t>
            </w:r>
            <w:r w:rsidR="003014A0" w:rsidRPr="00DE46A7">
              <w:rPr>
                <w:rFonts w:ascii="Verdana" w:hAnsi="Verdana"/>
                <w:sz w:val="20"/>
                <w:szCs w:val="20"/>
                <w:lang w:val="sl-SI"/>
              </w:rPr>
              <w:t>:</w:t>
            </w:r>
          </w:p>
          <w:p w14:paraId="30B0FF3C" w14:textId="6C019818" w:rsidR="00082BAB" w:rsidRPr="00DE46A7" w:rsidRDefault="003014A0" w:rsidP="003014A0">
            <w:pPr>
              <w:pStyle w:val="Odstavekseznama"/>
              <w:numPr>
                <w:ilvl w:val="0"/>
                <w:numId w:val="15"/>
              </w:numPr>
              <w:spacing w:after="120" w:line="240" w:lineRule="auto"/>
              <w:jc w:val="both"/>
              <w:rPr>
                <w:rFonts w:ascii="Verdana" w:hAnsi="Verdana"/>
                <w:sz w:val="20"/>
                <w:szCs w:val="20"/>
                <w:lang w:val="sl-SI"/>
              </w:rPr>
            </w:pPr>
            <w:r w:rsidRPr="00DE46A7">
              <w:rPr>
                <w:rFonts w:ascii="Verdana" w:hAnsi="Verdana"/>
                <w:sz w:val="20"/>
                <w:szCs w:val="20"/>
                <w:lang w:val="sl-SI"/>
              </w:rPr>
              <w:t>S.BON-1/P ali S.BON-1 ali eS.BON</w:t>
            </w:r>
            <w:r w:rsidRPr="00DE46A7" w:rsidDel="003014A0">
              <w:rPr>
                <w:rFonts w:ascii="Verdana" w:hAnsi="Verdana"/>
                <w:sz w:val="20"/>
                <w:szCs w:val="20"/>
                <w:lang w:val="sl-SI"/>
              </w:rPr>
              <w:t xml:space="preserve"> </w:t>
            </w:r>
            <w:r w:rsidRPr="00DE46A7">
              <w:rPr>
                <w:rFonts w:ascii="Verdana" w:hAnsi="Verdana"/>
                <w:sz w:val="20"/>
                <w:szCs w:val="20"/>
                <w:lang w:val="sl-SI"/>
              </w:rPr>
              <w:t>ali</w:t>
            </w:r>
          </w:p>
          <w:p w14:paraId="301C1CB1" w14:textId="5ECE01B0" w:rsidR="003014A0" w:rsidRPr="00DE46A7" w:rsidRDefault="006941E4" w:rsidP="00A15FE4">
            <w:pPr>
              <w:pStyle w:val="Odstavekseznama"/>
              <w:numPr>
                <w:ilvl w:val="0"/>
                <w:numId w:val="15"/>
              </w:numPr>
              <w:spacing w:after="120" w:line="240" w:lineRule="auto"/>
              <w:jc w:val="both"/>
              <w:rPr>
                <w:rFonts w:ascii="Verdana" w:hAnsi="Verdana"/>
                <w:sz w:val="20"/>
                <w:szCs w:val="20"/>
                <w:lang w:val="sl-SI"/>
              </w:rPr>
            </w:pPr>
            <w:r w:rsidRPr="00DE46A7">
              <w:rPr>
                <w:rFonts w:ascii="Verdana" w:hAnsi="Verdana"/>
                <w:sz w:val="20"/>
                <w:szCs w:val="20"/>
                <w:lang w:val="sl-SI"/>
              </w:rPr>
              <w:t>b</w:t>
            </w:r>
            <w:r w:rsidR="0023081F" w:rsidRPr="00DE46A7">
              <w:rPr>
                <w:rFonts w:ascii="Verdana" w:hAnsi="Verdana"/>
                <w:sz w:val="20"/>
                <w:szCs w:val="20"/>
                <w:lang w:val="sl-SI"/>
              </w:rPr>
              <w:t xml:space="preserve">onitetnega obrazca Standard&amp;Poor`s ali Fitch Ratings ali Moody`s </w:t>
            </w:r>
            <w:r w:rsidRPr="00DE46A7">
              <w:rPr>
                <w:rFonts w:ascii="Verdana" w:hAnsi="Verdana"/>
                <w:sz w:val="20"/>
                <w:szCs w:val="20"/>
                <w:lang w:val="sl-SI"/>
              </w:rPr>
              <w:t>ali</w:t>
            </w:r>
          </w:p>
          <w:p w14:paraId="37B0CCFD" w14:textId="0B693320" w:rsidR="003014A0" w:rsidRPr="00DE46A7" w:rsidRDefault="006941E4" w:rsidP="00CC4B4A">
            <w:pPr>
              <w:pStyle w:val="Odstavekseznama"/>
              <w:numPr>
                <w:ilvl w:val="0"/>
                <w:numId w:val="15"/>
              </w:numPr>
              <w:spacing w:after="120" w:line="240" w:lineRule="auto"/>
              <w:jc w:val="both"/>
              <w:rPr>
                <w:rFonts w:ascii="Verdana" w:hAnsi="Verdana"/>
                <w:sz w:val="20"/>
                <w:szCs w:val="20"/>
                <w:lang w:val="sl-SI"/>
              </w:rPr>
            </w:pPr>
            <w:r w:rsidRPr="00DE46A7">
              <w:rPr>
                <w:rFonts w:ascii="Verdana" w:hAnsi="Verdana"/>
                <w:sz w:val="20"/>
                <w:szCs w:val="20"/>
                <w:lang w:val="sl-SI"/>
              </w:rPr>
              <w:t>b</w:t>
            </w:r>
            <w:r w:rsidR="0023081F" w:rsidRPr="00DE46A7">
              <w:rPr>
                <w:rFonts w:ascii="Verdana" w:hAnsi="Verdana"/>
                <w:sz w:val="20"/>
                <w:szCs w:val="20"/>
                <w:lang w:val="sl-SI"/>
              </w:rPr>
              <w:t>onitetnega obrazca bonitetne agencije, ki pripravlja bonitetne informacije po metodologiji bonitetne hiše Dun &amp; Bradstreet</w:t>
            </w:r>
          </w:p>
          <w:p w14:paraId="1E4FE226" w14:textId="5F5CBDCD" w:rsidR="003014A0" w:rsidRPr="00DE46A7" w:rsidRDefault="0023081F" w:rsidP="00DC7353">
            <w:pPr>
              <w:spacing w:after="0" w:line="240" w:lineRule="auto"/>
              <w:jc w:val="both"/>
              <w:rPr>
                <w:rFonts w:ascii="Verdana" w:hAnsi="Verdana"/>
                <w:sz w:val="20"/>
                <w:szCs w:val="20"/>
                <w:lang w:val="sl-SI"/>
              </w:rPr>
            </w:pPr>
            <w:r w:rsidRPr="00DE46A7">
              <w:rPr>
                <w:rFonts w:ascii="Verdana" w:hAnsi="Verdana"/>
                <w:sz w:val="20"/>
                <w:szCs w:val="20"/>
                <w:lang w:val="sl-SI"/>
              </w:rPr>
              <w:t xml:space="preserve"> </w:t>
            </w:r>
          </w:p>
          <w:p w14:paraId="7EEC55AA" w14:textId="1656451A" w:rsidR="00581E2E" w:rsidRPr="00DE46A7" w:rsidRDefault="00134073" w:rsidP="00581E2E">
            <w:pPr>
              <w:pStyle w:val="Telobesedila-zamik"/>
              <w:spacing w:after="0" w:line="240" w:lineRule="auto"/>
              <w:ind w:left="0"/>
              <w:jc w:val="both"/>
              <w:rPr>
                <w:rFonts w:ascii="Verdana" w:hAnsi="Verdana"/>
                <w:sz w:val="20"/>
                <w:szCs w:val="20"/>
                <w:lang w:val="sl-SI"/>
              </w:rPr>
            </w:pPr>
            <w:r w:rsidRPr="00DE46A7">
              <w:rPr>
                <w:rFonts w:ascii="Verdana" w:hAnsi="Verdana"/>
                <w:sz w:val="20"/>
                <w:szCs w:val="20"/>
                <w:lang w:val="sl-SI"/>
              </w:rPr>
              <w:t>Dokazila</w:t>
            </w:r>
            <w:r w:rsidR="00F73D8A" w:rsidRPr="00DE46A7">
              <w:rPr>
                <w:rFonts w:ascii="Verdana" w:hAnsi="Verdana"/>
                <w:sz w:val="20"/>
                <w:szCs w:val="20"/>
                <w:lang w:val="sl-SI"/>
              </w:rPr>
              <w:t xml:space="preserve"> ne sme</w:t>
            </w:r>
            <w:r w:rsidRPr="00DE46A7">
              <w:rPr>
                <w:rFonts w:ascii="Verdana" w:hAnsi="Verdana"/>
                <w:sz w:val="20"/>
                <w:szCs w:val="20"/>
                <w:lang w:val="sl-SI"/>
              </w:rPr>
              <w:t>jo</w:t>
            </w:r>
            <w:r w:rsidR="00F73D8A" w:rsidRPr="00DE46A7">
              <w:rPr>
                <w:rFonts w:ascii="Verdana" w:hAnsi="Verdana"/>
                <w:sz w:val="20"/>
                <w:szCs w:val="20"/>
                <w:lang w:val="sl-SI"/>
              </w:rPr>
              <w:t xml:space="preserve"> biti starejš</w:t>
            </w:r>
            <w:r w:rsidRPr="00DE46A7">
              <w:rPr>
                <w:rFonts w:ascii="Verdana" w:hAnsi="Verdana"/>
                <w:sz w:val="20"/>
                <w:szCs w:val="20"/>
                <w:lang w:val="sl-SI"/>
              </w:rPr>
              <w:t>a</w:t>
            </w:r>
            <w:r w:rsidR="00F73D8A" w:rsidRPr="00DE46A7">
              <w:rPr>
                <w:rFonts w:ascii="Verdana" w:hAnsi="Verdana"/>
                <w:sz w:val="20"/>
                <w:szCs w:val="20"/>
                <w:lang w:val="sl-SI"/>
              </w:rPr>
              <w:t xml:space="preserve"> od </w:t>
            </w:r>
            <w:r w:rsidR="00482F92" w:rsidRPr="00DE46A7">
              <w:rPr>
                <w:rFonts w:ascii="Verdana" w:hAnsi="Verdana"/>
                <w:sz w:val="20"/>
                <w:szCs w:val="20"/>
                <w:lang w:val="sl-SI"/>
              </w:rPr>
              <w:t xml:space="preserve">30 dni od </w:t>
            </w:r>
            <w:r w:rsidRPr="00DE46A7">
              <w:rPr>
                <w:rFonts w:ascii="Verdana" w:hAnsi="Verdana"/>
                <w:sz w:val="20"/>
                <w:szCs w:val="20"/>
                <w:lang w:val="sl-SI"/>
              </w:rPr>
              <w:t xml:space="preserve">datuma </w:t>
            </w:r>
            <w:r w:rsidR="00581E2E" w:rsidRPr="00DE46A7">
              <w:rPr>
                <w:rFonts w:ascii="Verdana" w:hAnsi="Verdana"/>
                <w:sz w:val="20"/>
                <w:szCs w:val="20"/>
                <w:lang w:val="sl-SI"/>
              </w:rPr>
              <w:t>določenega za odpiranje ponudb.</w:t>
            </w:r>
          </w:p>
          <w:p w14:paraId="39B9827B" w14:textId="77777777" w:rsidR="00F73D8A" w:rsidRPr="00DE46A7" w:rsidRDefault="00F73D8A" w:rsidP="00482EBA">
            <w:pPr>
              <w:spacing w:after="0" w:line="240" w:lineRule="auto"/>
              <w:jc w:val="both"/>
              <w:rPr>
                <w:rFonts w:ascii="Verdana" w:hAnsi="Verdana"/>
                <w:strike/>
                <w:sz w:val="20"/>
                <w:szCs w:val="20"/>
                <w:lang w:val="sl-SI"/>
              </w:rPr>
            </w:pPr>
          </w:p>
          <w:p w14:paraId="7C258F5E" w14:textId="51BFFACF" w:rsidR="0023081F" w:rsidRPr="00DE46A7" w:rsidRDefault="0023081F" w:rsidP="0023081F">
            <w:pPr>
              <w:pStyle w:val="Telobesedila-zamik"/>
              <w:tabs>
                <w:tab w:val="left" w:pos="426"/>
              </w:tabs>
              <w:ind w:left="0"/>
              <w:rPr>
                <w:rFonts w:ascii="Verdana" w:hAnsi="Verdana"/>
                <w:sz w:val="20"/>
                <w:szCs w:val="20"/>
                <w:lang w:val="sl-SI"/>
              </w:rPr>
            </w:pPr>
            <w:r w:rsidRPr="00DE46A7">
              <w:rPr>
                <w:rFonts w:ascii="Verdana" w:hAnsi="Verdana"/>
                <w:sz w:val="20"/>
                <w:szCs w:val="20"/>
                <w:lang w:val="sl-SI"/>
              </w:rPr>
              <w:t>Bonitetni obrazec je predložen v elektronski obliki.</w:t>
            </w:r>
          </w:p>
          <w:p w14:paraId="61EDDF9A" w14:textId="77777777" w:rsidR="006941E4" w:rsidRPr="00DE46A7" w:rsidRDefault="00A240B2" w:rsidP="0065414F">
            <w:pPr>
              <w:spacing w:after="0" w:line="240" w:lineRule="auto"/>
              <w:jc w:val="both"/>
              <w:rPr>
                <w:rFonts w:ascii="Verdana" w:hAnsi="Verdana"/>
                <w:sz w:val="20"/>
                <w:szCs w:val="20"/>
                <w:lang w:val="sl-SI"/>
              </w:rPr>
            </w:pPr>
            <w:r w:rsidRPr="00DE46A7">
              <w:rPr>
                <w:rFonts w:ascii="Verdana" w:hAnsi="Verdana"/>
                <w:sz w:val="20"/>
                <w:szCs w:val="20"/>
                <w:lang w:val="sl-SI"/>
              </w:rPr>
              <w:t>Na zahtevo naročnika mora ponudnik po pozivu na lastne stroške naknadno priskrbeti uraden prevod v slovenski jezik.</w:t>
            </w:r>
          </w:p>
          <w:p w14:paraId="2F097DFA" w14:textId="77777777" w:rsidR="006941E4" w:rsidRPr="00DE46A7" w:rsidRDefault="006941E4" w:rsidP="0065414F">
            <w:pPr>
              <w:spacing w:after="0" w:line="240" w:lineRule="auto"/>
              <w:jc w:val="both"/>
              <w:rPr>
                <w:rFonts w:ascii="Verdana" w:hAnsi="Verdana"/>
                <w:sz w:val="20"/>
                <w:szCs w:val="20"/>
                <w:lang w:val="sl-SI"/>
              </w:rPr>
            </w:pPr>
          </w:p>
          <w:p w14:paraId="41BB0682" w14:textId="39CB3941" w:rsidR="006941E4" w:rsidRPr="00DE46A7" w:rsidRDefault="006941E4" w:rsidP="0065414F">
            <w:pPr>
              <w:spacing w:after="0" w:line="240" w:lineRule="auto"/>
              <w:jc w:val="both"/>
              <w:rPr>
                <w:rFonts w:ascii="Verdana" w:hAnsi="Verdana"/>
                <w:sz w:val="20"/>
                <w:szCs w:val="20"/>
                <w:lang w:val="sl-SI"/>
              </w:rPr>
            </w:pPr>
          </w:p>
        </w:tc>
      </w:tr>
      <w:tr w:rsidR="001B1D18" w:rsidRPr="00DE46A7" w14:paraId="1F402874" w14:textId="77777777" w:rsidTr="00A61460">
        <w:trPr>
          <w:trHeight w:val="20"/>
          <w:jc w:val="center"/>
        </w:trPr>
        <w:tc>
          <w:tcPr>
            <w:tcW w:w="4847" w:type="dxa"/>
            <w:shd w:val="clear" w:color="auto" w:fill="FADC8C"/>
            <w:vAlign w:val="center"/>
          </w:tcPr>
          <w:p w14:paraId="7DB7F86C" w14:textId="5FD505CC" w:rsidR="001B1D18" w:rsidRPr="00DE46A7" w:rsidRDefault="001B1D18" w:rsidP="001B1D18">
            <w:pPr>
              <w:spacing w:after="120" w:line="240" w:lineRule="auto"/>
              <w:jc w:val="both"/>
              <w:rPr>
                <w:rFonts w:ascii="Verdana" w:hAnsi="Verdana"/>
                <w:sz w:val="20"/>
                <w:szCs w:val="20"/>
                <w:lang w:val="sl-SI"/>
              </w:rPr>
            </w:pPr>
            <w:r w:rsidRPr="00DE46A7">
              <w:rPr>
                <w:rFonts w:ascii="Verdana" w:hAnsi="Verdana"/>
                <w:sz w:val="20"/>
                <w:szCs w:val="20"/>
                <w:lang w:val="sl-SI"/>
              </w:rPr>
              <w:t>Gospodarski subjekt v zadnjih 180 dneh pred izdajo dokazila ni imel blokiranega nobenega transakcijskega računa.</w:t>
            </w:r>
          </w:p>
          <w:p w14:paraId="15C231B6" w14:textId="77777777" w:rsidR="001B1D18" w:rsidRPr="00DE46A7" w:rsidRDefault="001B1D18" w:rsidP="001B1D18">
            <w:pPr>
              <w:spacing w:after="120" w:line="240" w:lineRule="auto"/>
              <w:jc w:val="both"/>
              <w:rPr>
                <w:rFonts w:ascii="Verdana" w:hAnsi="Verdana"/>
                <w:sz w:val="20"/>
                <w:szCs w:val="20"/>
                <w:lang w:val="sl-SI"/>
              </w:rPr>
            </w:pPr>
          </w:p>
          <w:p w14:paraId="55F9CAF0" w14:textId="50DE1160" w:rsidR="001B1D18" w:rsidRPr="00DE46A7" w:rsidRDefault="001B1D18" w:rsidP="001B1D18">
            <w:pPr>
              <w:spacing w:after="0" w:line="240" w:lineRule="auto"/>
              <w:jc w:val="both"/>
              <w:rPr>
                <w:rFonts w:ascii="Verdana" w:hAnsi="Verdana"/>
                <w:sz w:val="20"/>
                <w:szCs w:val="20"/>
                <w:lang w:val="sl-SI"/>
              </w:rPr>
            </w:pPr>
            <w:r w:rsidRPr="00DE46A7">
              <w:rPr>
                <w:rFonts w:ascii="Verdana" w:hAnsi="Verdana"/>
                <w:sz w:val="20"/>
                <w:szCs w:val="20"/>
                <w:lang w:val="sl-SI"/>
              </w:rPr>
              <w:t>Pogoj mora izpolnjevati ponudnik, soponudnik in podizvajalec ki bo vključen v izvedbo javnega naročila.</w:t>
            </w:r>
          </w:p>
          <w:p w14:paraId="5CEE1D6A" w14:textId="77777777" w:rsidR="001B1D18" w:rsidRPr="00DE46A7" w:rsidRDefault="001B1D18" w:rsidP="00727924">
            <w:pPr>
              <w:spacing w:after="120" w:line="240" w:lineRule="auto"/>
              <w:jc w:val="both"/>
              <w:rPr>
                <w:rFonts w:ascii="Verdana" w:hAnsi="Verdana"/>
                <w:sz w:val="20"/>
                <w:szCs w:val="20"/>
                <w:lang w:val="sl-SI"/>
              </w:rPr>
            </w:pPr>
          </w:p>
        </w:tc>
        <w:tc>
          <w:tcPr>
            <w:tcW w:w="4847" w:type="dxa"/>
            <w:shd w:val="clear" w:color="auto" w:fill="FADC8C"/>
            <w:vAlign w:val="center"/>
          </w:tcPr>
          <w:p w14:paraId="77D5F02A" w14:textId="0BF46F55" w:rsidR="001B1D18" w:rsidRPr="00DE46A7" w:rsidRDefault="001B1D18" w:rsidP="00A61460">
            <w:pPr>
              <w:spacing w:after="120" w:line="240" w:lineRule="auto"/>
              <w:jc w:val="both"/>
              <w:rPr>
                <w:rFonts w:ascii="Verdana" w:hAnsi="Verdana"/>
                <w:sz w:val="20"/>
                <w:szCs w:val="20"/>
                <w:lang w:val="sl-SI"/>
              </w:rPr>
            </w:pPr>
            <w:r w:rsidRPr="00DE46A7">
              <w:rPr>
                <w:rFonts w:ascii="Verdana" w:hAnsi="Verdana"/>
                <w:sz w:val="20"/>
                <w:szCs w:val="20"/>
                <w:lang w:val="sl-SI"/>
              </w:rPr>
              <w:t xml:space="preserve">Gospodarski subjekt </w:t>
            </w:r>
            <w:r w:rsidR="00A87115" w:rsidRPr="00DE46A7">
              <w:rPr>
                <w:rFonts w:ascii="Verdana" w:hAnsi="Verdana"/>
                <w:sz w:val="20"/>
                <w:szCs w:val="20"/>
                <w:lang w:val="sl-SI"/>
              </w:rPr>
              <w:t>dokaže izpolnjevanje pogoja s predložitvijo</w:t>
            </w:r>
            <w:r w:rsidRPr="00DE46A7">
              <w:rPr>
                <w:rFonts w:ascii="Verdana" w:hAnsi="Verdana"/>
                <w:sz w:val="20"/>
                <w:szCs w:val="20"/>
                <w:lang w:val="sl-SI"/>
              </w:rPr>
              <w:t>:</w:t>
            </w:r>
          </w:p>
          <w:p w14:paraId="663050A8" w14:textId="1A8D1B22" w:rsidR="001B1D18" w:rsidRPr="00DE46A7" w:rsidRDefault="001B1D18" w:rsidP="001B1D18">
            <w:pPr>
              <w:pStyle w:val="Odstavekseznama"/>
              <w:numPr>
                <w:ilvl w:val="0"/>
                <w:numId w:val="15"/>
              </w:numPr>
              <w:spacing w:after="120" w:line="240" w:lineRule="auto"/>
              <w:jc w:val="both"/>
              <w:rPr>
                <w:rFonts w:ascii="Verdana" w:hAnsi="Verdana"/>
                <w:sz w:val="20"/>
                <w:szCs w:val="20"/>
                <w:lang w:val="sl-SI"/>
              </w:rPr>
            </w:pPr>
            <w:r w:rsidRPr="00DE46A7">
              <w:rPr>
                <w:rFonts w:ascii="Verdana" w:hAnsi="Verdana"/>
                <w:sz w:val="20"/>
                <w:szCs w:val="20"/>
                <w:lang w:val="sl-SI"/>
              </w:rPr>
              <w:t>obraz</w:t>
            </w:r>
            <w:r w:rsidR="00A87115" w:rsidRPr="00DE46A7">
              <w:rPr>
                <w:rFonts w:ascii="Verdana" w:hAnsi="Verdana"/>
                <w:sz w:val="20"/>
                <w:szCs w:val="20"/>
                <w:lang w:val="sl-SI"/>
              </w:rPr>
              <w:t>ca</w:t>
            </w:r>
            <w:r w:rsidRPr="00DE46A7">
              <w:rPr>
                <w:rFonts w:ascii="Verdana" w:hAnsi="Verdana"/>
                <w:sz w:val="20"/>
                <w:szCs w:val="20"/>
                <w:lang w:val="sl-SI"/>
              </w:rPr>
              <w:t xml:space="preserve"> BON-2 ali S.BON-1/P ali S.BON-1 ali eS.BON iz kater</w:t>
            </w:r>
            <w:r w:rsidR="00A87115" w:rsidRPr="00DE46A7">
              <w:rPr>
                <w:rFonts w:ascii="Verdana" w:hAnsi="Verdana"/>
                <w:sz w:val="20"/>
                <w:szCs w:val="20"/>
                <w:lang w:val="sl-SI"/>
              </w:rPr>
              <w:t>ega</w:t>
            </w:r>
            <w:r w:rsidRPr="00DE46A7">
              <w:rPr>
                <w:rFonts w:ascii="Verdana" w:hAnsi="Verdana"/>
                <w:sz w:val="20"/>
                <w:szCs w:val="20"/>
                <w:lang w:val="sl-SI"/>
              </w:rPr>
              <w:t xml:space="preserve"> je razvidno izpolnjevanje pogoja ali </w:t>
            </w:r>
          </w:p>
          <w:p w14:paraId="306425F0" w14:textId="3256A7A4" w:rsidR="001B1D18" w:rsidRPr="00DE46A7" w:rsidRDefault="001B1D18" w:rsidP="001B1D18">
            <w:pPr>
              <w:pStyle w:val="Odstavekseznama"/>
              <w:numPr>
                <w:ilvl w:val="0"/>
                <w:numId w:val="15"/>
              </w:numPr>
              <w:spacing w:after="120" w:line="240" w:lineRule="auto"/>
              <w:jc w:val="both"/>
              <w:rPr>
                <w:rFonts w:ascii="Verdana" w:hAnsi="Verdana"/>
                <w:sz w:val="20"/>
                <w:szCs w:val="20"/>
                <w:lang w:val="sl-SI"/>
              </w:rPr>
            </w:pPr>
            <w:r w:rsidRPr="00DE46A7">
              <w:rPr>
                <w:rFonts w:ascii="Verdana" w:hAnsi="Verdana"/>
                <w:sz w:val="20"/>
                <w:szCs w:val="20"/>
                <w:lang w:val="sl-SI"/>
              </w:rPr>
              <w:t xml:space="preserve">potrdil vseh bank, pri katerih </w:t>
            </w:r>
            <w:r w:rsidR="00977354" w:rsidRPr="00DE46A7">
              <w:rPr>
                <w:rFonts w:ascii="Verdana" w:hAnsi="Verdana"/>
                <w:sz w:val="20"/>
                <w:szCs w:val="20"/>
                <w:lang w:val="sl-SI"/>
              </w:rPr>
              <w:t xml:space="preserve">ima </w:t>
            </w:r>
            <w:r w:rsidRPr="00DE46A7">
              <w:rPr>
                <w:rFonts w:ascii="Verdana" w:hAnsi="Verdana"/>
                <w:sz w:val="20"/>
                <w:szCs w:val="20"/>
                <w:lang w:val="sl-SI"/>
              </w:rPr>
              <w:t>gospodarski subjekt odprt transakcijski račun.</w:t>
            </w:r>
          </w:p>
          <w:p w14:paraId="1A25EF3D" w14:textId="77777777" w:rsidR="001B1D18" w:rsidRPr="00DE46A7" w:rsidRDefault="001B1D18" w:rsidP="001B1D18">
            <w:pPr>
              <w:pStyle w:val="Telobesedila-zamik"/>
              <w:spacing w:after="0" w:line="240" w:lineRule="auto"/>
              <w:ind w:left="0"/>
              <w:jc w:val="both"/>
              <w:rPr>
                <w:rFonts w:ascii="Verdana" w:hAnsi="Verdana"/>
                <w:sz w:val="20"/>
                <w:szCs w:val="20"/>
                <w:lang w:val="sl-SI"/>
              </w:rPr>
            </w:pPr>
          </w:p>
          <w:p w14:paraId="0A0BDC8B" w14:textId="383D139B" w:rsidR="001B1D18" w:rsidRPr="00DE46A7" w:rsidRDefault="001B1D18" w:rsidP="001B1D18">
            <w:pPr>
              <w:pStyle w:val="Telobesedila-zamik"/>
              <w:spacing w:after="0" w:line="240" w:lineRule="auto"/>
              <w:ind w:left="0"/>
              <w:jc w:val="both"/>
              <w:rPr>
                <w:rFonts w:ascii="Verdana" w:hAnsi="Verdana"/>
                <w:sz w:val="20"/>
                <w:szCs w:val="20"/>
                <w:lang w:val="sl-SI"/>
              </w:rPr>
            </w:pPr>
            <w:r w:rsidRPr="00DE46A7">
              <w:rPr>
                <w:rFonts w:ascii="Verdana" w:hAnsi="Verdana"/>
                <w:sz w:val="20"/>
                <w:szCs w:val="20"/>
                <w:lang w:val="sl-SI"/>
              </w:rPr>
              <w:t>Dokazila ne smejo biti starejša od 30 dni od datuma določenega za odpiranje ponudb.</w:t>
            </w:r>
          </w:p>
          <w:p w14:paraId="35EB4EF0" w14:textId="204B7673" w:rsidR="001B1D18" w:rsidRPr="00DE46A7" w:rsidRDefault="001B1D18">
            <w:pPr>
              <w:spacing w:after="120" w:line="240" w:lineRule="auto"/>
              <w:jc w:val="both"/>
              <w:rPr>
                <w:rFonts w:ascii="Verdana" w:hAnsi="Verdana"/>
                <w:sz w:val="20"/>
                <w:szCs w:val="20"/>
                <w:lang w:val="sl-SI"/>
              </w:rPr>
            </w:pPr>
          </w:p>
        </w:tc>
      </w:tr>
      <w:tr w:rsidR="00494CD1" w:rsidRPr="00DE46A7" w14:paraId="5CC27C92" w14:textId="77777777" w:rsidTr="00A61460">
        <w:trPr>
          <w:trHeight w:val="20"/>
          <w:jc w:val="center"/>
        </w:trPr>
        <w:tc>
          <w:tcPr>
            <w:tcW w:w="4847" w:type="dxa"/>
            <w:shd w:val="clear" w:color="auto" w:fill="FADC8C"/>
            <w:vAlign w:val="center"/>
          </w:tcPr>
          <w:p w14:paraId="7566C72C" w14:textId="6317A845" w:rsidR="00494CD1" w:rsidRPr="00DE46A7" w:rsidRDefault="006B521E" w:rsidP="00727924">
            <w:pPr>
              <w:spacing w:after="120" w:line="240" w:lineRule="auto"/>
              <w:jc w:val="both"/>
              <w:rPr>
                <w:rFonts w:ascii="Verdana" w:hAnsi="Verdana"/>
                <w:sz w:val="20"/>
                <w:szCs w:val="20"/>
                <w:lang w:val="sl-SI"/>
              </w:rPr>
            </w:pPr>
            <w:r w:rsidRPr="00DE46A7">
              <w:rPr>
                <w:rFonts w:ascii="Verdana" w:hAnsi="Verdana"/>
                <w:sz w:val="20"/>
                <w:szCs w:val="20"/>
                <w:lang w:val="sl-SI"/>
              </w:rPr>
              <w:lastRenderedPageBreak/>
              <w:t>Ponudnik mora dokazati, da je v poslovnih letih 201</w:t>
            </w:r>
            <w:r w:rsidR="00961053">
              <w:rPr>
                <w:rFonts w:ascii="Verdana" w:hAnsi="Verdana"/>
                <w:sz w:val="20"/>
                <w:szCs w:val="20"/>
                <w:lang w:val="sl-SI"/>
              </w:rPr>
              <w:t>7</w:t>
            </w:r>
            <w:r w:rsidRPr="00DE46A7">
              <w:rPr>
                <w:rFonts w:ascii="Verdana" w:hAnsi="Verdana"/>
                <w:sz w:val="20"/>
                <w:szCs w:val="20"/>
                <w:lang w:val="sl-SI"/>
              </w:rPr>
              <w:t>, 201</w:t>
            </w:r>
            <w:r w:rsidR="00961053">
              <w:rPr>
                <w:rFonts w:ascii="Verdana" w:hAnsi="Verdana"/>
                <w:sz w:val="20"/>
                <w:szCs w:val="20"/>
                <w:lang w:val="sl-SI"/>
              </w:rPr>
              <w:t>8</w:t>
            </w:r>
            <w:r w:rsidRPr="00DE46A7">
              <w:rPr>
                <w:rFonts w:ascii="Verdana" w:hAnsi="Verdana"/>
                <w:sz w:val="20"/>
                <w:szCs w:val="20"/>
                <w:lang w:val="sl-SI"/>
              </w:rPr>
              <w:t xml:space="preserve"> in 201</w:t>
            </w:r>
            <w:r w:rsidR="00961053">
              <w:rPr>
                <w:rFonts w:ascii="Verdana" w:hAnsi="Verdana"/>
                <w:sz w:val="20"/>
                <w:szCs w:val="20"/>
                <w:lang w:val="sl-SI"/>
              </w:rPr>
              <w:t>9</w:t>
            </w:r>
            <w:r w:rsidRPr="00DE46A7">
              <w:rPr>
                <w:rFonts w:ascii="Verdana" w:hAnsi="Verdana"/>
                <w:sz w:val="20"/>
                <w:szCs w:val="20"/>
                <w:lang w:val="sl-SI"/>
              </w:rPr>
              <w:t xml:space="preserve"> dosegel letni promet</w:t>
            </w:r>
            <w:r w:rsidR="00A053E4" w:rsidRPr="00DE46A7">
              <w:rPr>
                <w:rFonts w:ascii="Verdana" w:hAnsi="Verdana"/>
                <w:sz w:val="20"/>
                <w:szCs w:val="20"/>
                <w:lang w:val="sl-SI"/>
              </w:rPr>
              <w:t xml:space="preserve"> (čisti prihodki od prodaje) najmanj </w:t>
            </w:r>
            <w:r w:rsidRPr="00DE46A7">
              <w:rPr>
                <w:rFonts w:ascii="Verdana" w:hAnsi="Verdana"/>
                <w:sz w:val="20"/>
                <w:szCs w:val="20"/>
                <w:lang w:val="sl-SI"/>
              </w:rPr>
              <w:t xml:space="preserve">v višini </w:t>
            </w:r>
            <w:r w:rsidR="00B90FD3">
              <w:rPr>
                <w:rFonts w:ascii="Verdana" w:hAnsi="Verdana"/>
                <w:sz w:val="20"/>
                <w:szCs w:val="20"/>
                <w:lang w:val="sl-SI"/>
              </w:rPr>
              <w:t>9</w:t>
            </w:r>
            <w:r w:rsidRPr="00DE46A7">
              <w:rPr>
                <w:rFonts w:ascii="Verdana" w:hAnsi="Verdana"/>
                <w:sz w:val="20"/>
                <w:szCs w:val="20"/>
                <w:lang w:val="sl-SI"/>
              </w:rPr>
              <w:t>.000.000,00 EUR/leto</w:t>
            </w:r>
          </w:p>
          <w:p w14:paraId="5F4032B3" w14:textId="77777777" w:rsidR="006B521E" w:rsidRPr="00DE46A7" w:rsidRDefault="006B521E" w:rsidP="00727924">
            <w:pPr>
              <w:spacing w:after="120" w:line="240" w:lineRule="auto"/>
              <w:jc w:val="both"/>
              <w:rPr>
                <w:rFonts w:ascii="Verdana" w:hAnsi="Verdana"/>
                <w:sz w:val="20"/>
                <w:szCs w:val="20"/>
                <w:lang w:val="sl-SI"/>
              </w:rPr>
            </w:pPr>
          </w:p>
          <w:p w14:paraId="5A2B4EB4" w14:textId="6578C3CF" w:rsidR="006B521E" w:rsidRPr="00DE46A7" w:rsidRDefault="00B90FD3" w:rsidP="00727924">
            <w:pPr>
              <w:spacing w:after="120" w:line="240" w:lineRule="auto"/>
              <w:jc w:val="both"/>
              <w:rPr>
                <w:rFonts w:ascii="Verdana" w:hAnsi="Verdana"/>
                <w:sz w:val="20"/>
                <w:szCs w:val="20"/>
                <w:lang w:val="sl-SI"/>
              </w:rPr>
            </w:pPr>
            <w:r>
              <w:rPr>
                <w:rFonts w:ascii="Verdana" w:hAnsi="Verdana"/>
                <w:sz w:val="20"/>
                <w:szCs w:val="20"/>
                <w:lang w:val="sl-SI"/>
              </w:rPr>
              <w:t xml:space="preserve">Letni promet mora izkazati </w:t>
            </w:r>
            <w:r w:rsidR="007D1FDB">
              <w:rPr>
                <w:rFonts w:ascii="Verdana" w:hAnsi="Verdana"/>
                <w:sz w:val="20"/>
                <w:szCs w:val="20"/>
                <w:lang w:val="sl-SI"/>
              </w:rPr>
              <w:t xml:space="preserve">vsaj en </w:t>
            </w:r>
            <w:r>
              <w:rPr>
                <w:rFonts w:ascii="Verdana" w:hAnsi="Verdana"/>
                <w:sz w:val="20"/>
                <w:szCs w:val="20"/>
                <w:lang w:val="sl-SI"/>
              </w:rPr>
              <w:t>ponudnik</w:t>
            </w:r>
            <w:r w:rsidR="007D1FDB">
              <w:rPr>
                <w:rFonts w:ascii="Verdana" w:hAnsi="Verdana"/>
                <w:sz w:val="20"/>
                <w:szCs w:val="20"/>
                <w:lang w:val="sl-SI"/>
              </w:rPr>
              <w:t>. Podizvajalcu letnega prometa ni treba izkazati.</w:t>
            </w:r>
            <w:r>
              <w:rPr>
                <w:rFonts w:ascii="Verdana" w:hAnsi="Verdana"/>
                <w:sz w:val="20"/>
                <w:szCs w:val="20"/>
                <w:lang w:val="sl-SI"/>
              </w:rPr>
              <w:t xml:space="preserve"> </w:t>
            </w:r>
          </w:p>
        </w:tc>
        <w:tc>
          <w:tcPr>
            <w:tcW w:w="4847" w:type="dxa"/>
            <w:shd w:val="clear" w:color="auto" w:fill="FADC8C"/>
            <w:vAlign w:val="center"/>
          </w:tcPr>
          <w:p w14:paraId="150882D7" w14:textId="77777777" w:rsidR="00494CD1" w:rsidRPr="00DE46A7" w:rsidRDefault="00B5220C" w:rsidP="00A053E4">
            <w:pPr>
              <w:rPr>
                <w:rFonts w:ascii="Verdana" w:hAnsi="Verdana"/>
                <w:sz w:val="20"/>
                <w:szCs w:val="20"/>
                <w:lang w:val="sl-SI"/>
              </w:rPr>
            </w:pPr>
            <w:r w:rsidRPr="00DE46A7">
              <w:rPr>
                <w:rFonts w:ascii="Verdana" w:hAnsi="Verdana"/>
                <w:sz w:val="20"/>
                <w:szCs w:val="20"/>
                <w:lang w:val="sl-SI"/>
              </w:rPr>
              <w:t>Izpolnjen obrazec ESPD; del IV, poglavje B; Ekonomski in finančni položaj; točka 1a</w:t>
            </w:r>
          </w:p>
          <w:p w14:paraId="4A7745ED" w14:textId="32D3BECB" w:rsidR="001B1D18" w:rsidRPr="00DE46A7" w:rsidRDefault="001B1D18" w:rsidP="00CC4B4A">
            <w:pPr>
              <w:rPr>
                <w:rFonts w:ascii="Verdana" w:hAnsi="Verdana"/>
                <w:sz w:val="20"/>
                <w:szCs w:val="20"/>
                <w:lang w:val="sl-SI"/>
              </w:rPr>
            </w:pPr>
            <w:r w:rsidRPr="00DE46A7">
              <w:rPr>
                <w:rFonts w:ascii="Verdana" w:hAnsi="Verdana"/>
                <w:sz w:val="20"/>
                <w:szCs w:val="20"/>
                <w:lang w:val="sl-SI"/>
              </w:rPr>
              <w:t>Naročnik si pred izdajo odločitve pridružuje pravico, da od ponudnika zahteva predložitev ustreznega dokazila (npr. letnega poročila</w:t>
            </w:r>
            <w:r w:rsidR="00380B99">
              <w:rPr>
                <w:rFonts w:ascii="Verdana" w:hAnsi="Verdana"/>
                <w:sz w:val="20"/>
                <w:szCs w:val="20"/>
                <w:lang w:val="sl-SI"/>
              </w:rPr>
              <w:t xml:space="preserve">, </w:t>
            </w:r>
            <w:r w:rsidR="00E96573">
              <w:rPr>
                <w:rFonts w:ascii="Verdana" w:hAnsi="Verdana"/>
                <w:sz w:val="20"/>
                <w:szCs w:val="20"/>
                <w:lang w:val="sl-SI"/>
              </w:rPr>
              <w:t>izkaz</w:t>
            </w:r>
            <w:r w:rsidR="00380B99">
              <w:rPr>
                <w:rFonts w:ascii="Verdana" w:hAnsi="Verdana"/>
                <w:sz w:val="20"/>
                <w:szCs w:val="20"/>
                <w:lang w:val="sl-SI"/>
              </w:rPr>
              <w:t>a</w:t>
            </w:r>
            <w:r w:rsidR="00E96573">
              <w:rPr>
                <w:rFonts w:ascii="Verdana" w:hAnsi="Verdana"/>
                <w:sz w:val="20"/>
                <w:szCs w:val="20"/>
                <w:lang w:val="sl-SI"/>
              </w:rPr>
              <w:t xml:space="preserve"> poslovnega izida</w:t>
            </w:r>
            <w:r w:rsidR="00380B99">
              <w:rPr>
                <w:rFonts w:ascii="Verdana" w:hAnsi="Verdana"/>
                <w:sz w:val="20"/>
                <w:szCs w:val="20"/>
                <w:lang w:val="sl-SI"/>
              </w:rPr>
              <w:t>,…</w:t>
            </w:r>
            <w:r w:rsidRPr="00DE46A7">
              <w:rPr>
                <w:rFonts w:ascii="Verdana" w:hAnsi="Verdana"/>
                <w:sz w:val="20"/>
                <w:szCs w:val="20"/>
                <w:lang w:val="sl-SI"/>
              </w:rPr>
              <w:t>) iz katerega so razvidni navedeni podatki</w:t>
            </w:r>
          </w:p>
        </w:tc>
      </w:tr>
      <w:tr w:rsidR="00AA6FFF" w:rsidRPr="00DE46A7" w14:paraId="1EBAC47F" w14:textId="77777777" w:rsidTr="008C1DBB">
        <w:trPr>
          <w:trHeight w:val="20"/>
          <w:jc w:val="center"/>
        </w:trPr>
        <w:tc>
          <w:tcPr>
            <w:tcW w:w="9694" w:type="dxa"/>
            <w:gridSpan w:val="2"/>
            <w:shd w:val="clear" w:color="auto" w:fill="FEA95C"/>
            <w:vAlign w:val="center"/>
          </w:tcPr>
          <w:p w14:paraId="6E21B8C8" w14:textId="77777777" w:rsidR="0010316C" w:rsidRPr="00DE46A7" w:rsidRDefault="00DE084D" w:rsidP="00754482">
            <w:pPr>
              <w:spacing w:after="0" w:line="240" w:lineRule="auto"/>
              <w:jc w:val="both"/>
              <w:rPr>
                <w:rFonts w:ascii="Verdana" w:hAnsi="Verdana"/>
                <w:b/>
                <w:sz w:val="20"/>
                <w:szCs w:val="20"/>
                <w:lang w:val="sl-SI"/>
              </w:rPr>
            </w:pPr>
            <w:r w:rsidRPr="00DE46A7">
              <w:rPr>
                <w:rFonts w:ascii="Verdana" w:hAnsi="Verdana"/>
                <w:b/>
                <w:sz w:val="20"/>
                <w:szCs w:val="20"/>
                <w:lang w:val="sl-SI"/>
              </w:rPr>
              <w:t>C: Tehnična in strokovna sposobnost</w:t>
            </w:r>
          </w:p>
        </w:tc>
      </w:tr>
      <w:tr w:rsidR="00A611E2" w:rsidRPr="00DE46A7" w14:paraId="6837F95B" w14:textId="77777777" w:rsidTr="00A61460">
        <w:trPr>
          <w:trHeight w:val="20"/>
          <w:jc w:val="center"/>
        </w:trPr>
        <w:tc>
          <w:tcPr>
            <w:tcW w:w="4847" w:type="dxa"/>
            <w:shd w:val="clear" w:color="auto" w:fill="FADC8C"/>
            <w:vAlign w:val="center"/>
          </w:tcPr>
          <w:p w14:paraId="17A5AB9B" w14:textId="14426E8C" w:rsidR="00207CE2" w:rsidRPr="00FD1A7A" w:rsidRDefault="00A15FE4" w:rsidP="00207CE2">
            <w:pPr>
              <w:tabs>
                <w:tab w:val="left" w:pos="567"/>
              </w:tabs>
              <w:autoSpaceDE w:val="0"/>
              <w:autoSpaceDN w:val="0"/>
              <w:adjustRightInd w:val="0"/>
              <w:spacing w:after="120" w:line="240" w:lineRule="auto"/>
              <w:jc w:val="both"/>
              <w:rPr>
                <w:rFonts w:ascii="Tahoma" w:hAnsi="Tahoma" w:cs="Tahoma"/>
                <w:lang w:val="sl-SI"/>
              </w:rPr>
            </w:pPr>
            <w:r w:rsidRPr="00FD1A7A">
              <w:rPr>
                <w:rFonts w:ascii="Tahoma" w:hAnsi="Tahoma" w:cs="Tahoma"/>
                <w:lang w:val="sl-SI"/>
              </w:rPr>
              <w:t>Gospodarski subj</w:t>
            </w:r>
            <w:r w:rsidR="00B95784" w:rsidRPr="00FD1A7A">
              <w:rPr>
                <w:rFonts w:ascii="Tahoma" w:hAnsi="Tahoma" w:cs="Tahoma"/>
                <w:lang w:val="sl-SI"/>
              </w:rPr>
              <w:t>e</w:t>
            </w:r>
            <w:r w:rsidRPr="00FD1A7A">
              <w:rPr>
                <w:rFonts w:ascii="Tahoma" w:hAnsi="Tahoma" w:cs="Tahoma"/>
                <w:lang w:val="sl-SI"/>
              </w:rPr>
              <w:t>kt</w:t>
            </w:r>
            <w:r w:rsidR="00207CE2" w:rsidRPr="00FD1A7A">
              <w:rPr>
                <w:rFonts w:ascii="Tahoma" w:hAnsi="Tahoma" w:cs="Tahoma"/>
                <w:lang w:val="sl-SI"/>
              </w:rPr>
              <w:t xml:space="preserve"> mora dokazati, da je od </w:t>
            </w:r>
            <w:r w:rsidR="0066135D" w:rsidRPr="00FD1A7A">
              <w:rPr>
                <w:rFonts w:ascii="Tahoma" w:hAnsi="Tahoma" w:cs="Tahoma"/>
                <w:lang w:val="sl-SI"/>
              </w:rPr>
              <w:t xml:space="preserve">1.1.2015 do </w:t>
            </w:r>
            <w:r w:rsidR="00207CE2" w:rsidRPr="00FD1A7A">
              <w:rPr>
                <w:rFonts w:ascii="Tahoma" w:hAnsi="Tahoma" w:cs="Tahoma"/>
                <w:lang w:val="sl-SI"/>
              </w:rPr>
              <w:t xml:space="preserve">roka za oddajo ponudb uspešno dobavil in položil v EU vsaj 6000 m, 110kV kabla z XLPE izolacijo, izdelanega v EU na skupni kabelski trasi minimalno 2000 metrov, izdelanih v EU. </w:t>
            </w:r>
          </w:p>
          <w:p w14:paraId="5D36690C" w14:textId="57E8B463" w:rsidR="00207CE2" w:rsidRPr="00FD1A7A" w:rsidRDefault="00207CE2" w:rsidP="00CC4B4A">
            <w:pPr>
              <w:tabs>
                <w:tab w:val="left" w:pos="567"/>
              </w:tabs>
              <w:autoSpaceDE w:val="0"/>
              <w:autoSpaceDN w:val="0"/>
              <w:adjustRightInd w:val="0"/>
              <w:spacing w:after="120" w:line="240" w:lineRule="auto"/>
              <w:jc w:val="both"/>
              <w:rPr>
                <w:rFonts w:ascii="Tahoma" w:hAnsi="Tahoma" w:cs="Tahoma"/>
                <w:lang w:val="sl-SI"/>
              </w:rPr>
            </w:pPr>
            <w:r w:rsidRPr="00FD1A7A">
              <w:rPr>
                <w:rFonts w:ascii="Tahoma" w:hAnsi="Tahoma" w:cs="Tahoma"/>
                <w:lang w:val="sl-SI"/>
              </w:rPr>
              <w:t xml:space="preserve">Reference lahko </w:t>
            </w:r>
            <w:r w:rsidR="00A15FE4" w:rsidRPr="00FD1A7A">
              <w:rPr>
                <w:rFonts w:ascii="Tahoma" w:hAnsi="Tahoma" w:cs="Tahoma"/>
                <w:lang w:val="sl-SI"/>
              </w:rPr>
              <w:t>gospodarski subj</w:t>
            </w:r>
            <w:r w:rsidR="00B95784" w:rsidRPr="00FD1A7A">
              <w:rPr>
                <w:rFonts w:ascii="Tahoma" w:hAnsi="Tahoma" w:cs="Tahoma"/>
                <w:lang w:val="sl-SI"/>
              </w:rPr>
              <w:t>e</w:t>
            </w:r>
            <w:r w:rsidR="00A15FE4" w:rsidRPr="00FD1A7A">
              <w:rPr>
                <w:rFonts w:ascii="Tahoma" w:hAnsi="Tahoma" w:cs="Tahoma"/>
                <w:lang w:val="sl-SI"/>
              </w:rPr>
              <w:t>kt</w:t>
            </w:r>
            <w:r w:rsidRPr="00FD1A7A">
              <w:rPr>
                <w:rFonts w:ascii="Tahoma" w:hAnsi="Tahoma" w:cs="Tahoma"/>
                <w:lang w:val="sl-SI"/>
              </w:rPr>
              <w:t xml:space="preserve"> dokazuje za dobavo kabla in kabelskih spojk in dolžine trase za več objektov skupaj, pod pogojem, da je skupna dolžina kabla in skupna količine kabelskih spojk dosega zgoraj navedene količine. Dolžina trase polaganja pa mora biti minimalno 500 metrov na enem objektu. Vse reference morajo biti potrjene s strani končnega uporabnika (investitorja). Za reference, ki jih je končni uporabnik potrdil </w:t>
            </w:r>
            <w:r w:rsidR="00A15FE4" w:rsidRPr="00FD1A7A">
              <w:rPr>
                <w:rFonts w:ascii="Tahoma" w:hAnsi="Tahoma" w:cs="Tahoma"/>
                <w:lang w:val="sl-SI"/>
              </w:rPr>
              <w:t>gospodarskemu subjektu</w:t>
            </w:r>
            <w:r w:rsidRPr="00FD1A7A">
              <w:rPr>
                <w:rFonts w:ascii="Tahoma" w:hAnsi="Tahoma" w:cs="Tahoma"/>
                <w:lang w:val="sl-SI"/>
              </w:rPr>
              <w:t xml:space="preserve"> mora obstajati pravni posel (podpisna pogodba, naročilnica in dobavnica), ki jo je ponudnik dolžan pokazati na zahtevo naročnika.</w:t>
            </w:r>
          </w:p>
          <w:p w14:paraId="4FA4058D" w14:textId="04BC3E9C" w:rsidR="00207CE2" w:rsidRPr="00FD1A7A" w:rsidRDefault="00207CE2" w:rsidP="00CC4B4A">
            <w:pPr>
              <w:tabs>
                <w:tab w:val="left" w:pos="22"/>
              </w:tabs>
              <w:autoSpaceDE w:val="0"/>
              <w:autoSpaceDN w:val="0"/>
              <w:adjustRightInd w:val="0"/>
              <w:spacing w:line="240" w:lineRule="auto"/>
              <w:ind w:left="22" w:hanging="22"/>
              <w:jc w:val="both"/>
              <w:rPr>
                <w:rFonts w:ascii="Tahoma" w:eastAsia="Times New Roman" w:hAnsi="Tahoma" w:cs="Tahoma"/>
                <w:color w:val="000000"/>
                <w:szCs w:val="20"/>
                <w:lang w:val="sl-SI" w:eastAsia="sl-SI"/>
              </w:rPr>
            </w:pPr>
            <w:r w:rsidRPr="00FD1A7A">
              <w:rPr>
                <w:rFonts w:ascii="Tahoma" w:eastAsia="Times New Roman" w:hAnsi="Tahoma" w:cs="Tahoma"/>
                <w:color w:val="000000"/>
                <w:szCs w:val="20"/>
                <w:lang w:val="sl-SI" w:eastAsia="sl-SI"/>
              </w:rPr>
              <w:t>Naročnik bo priznal samo reference, ki so potrjene s strani končnega uporabnika (investitorja), ki je lastnik. Izvajalec ne more sam sebi potrditi reference.</w:t>
            </w:r>
          </w:p>
          <w:p w14:paraId="5C13F421" w14:textId="2B01C319" w:rsidR="00207CE2" w:rsidRPr="00FD1A7A" w:rsidRDefault="00207CE2" w:rsidP="00CC4B4A">
            <w:pPr>
              <w:tabs>
                <w:tab w:val="left" w:pos="22"/>
              </w:tabs>
              <w:autoSpaceDE w:val="0"/>
              <w:autoSpaceDN w:val="0"/>
              <w:adjustRightInd w:val="0"/>
              <w:spacing w:line="240" w:lineRule="auto"/>
              <w:ind w:left="22" w:hanging="22"/>
              <w:jc w:val="both"/>
              <w:rPr>
                <w:rFonts w:ascii="Tahoma" w:hAnsi="Tahoma" w:cs="Tahoma"/>
                <w:szCs w:val="20"/>
                <w:lang w:val="sl-SI"/>
              </w:rPr>
            </w:pPr>
            <w:r w:rsidRPr="00FD1A7A">
              <w:rPr>
                <w:rFonts w:ascii="Tahoma" w:hAnsi="Tahoma" w:cs="Tahoma"/>
                <w:szCs w:val="20"/>
                <w:lang w:val="sl-SI"/>
              </w:rPr>
              <w:t>Za popolno se šteje samo tista referenca za katero velja, da je objekt kjer je predmetni kabelski sistem vgrajen in v funkcionalnem obratovanju.</w:t>
            </w:r>
          </w:p>
          <w:p w14:paraId="773CF883" w14:textId="5CC447FC" w:rsidR="00A611E2" w:rsidRPr="00FD1A7A" w:rsidRDefault="00B95784" w:rsidP="00082BAB">
            <w:pPr>
              <w:spacing w:after="120" w:line="240" w:lineRule="auto"/>
              <w:jc w:val="both"/>
              <w:rPr>
                <w:rFonts w:ascii="Tahoma" w:hAnsi="Tahoma" w:cs="Tahoma"/>
                <w:szCs w:val="20"/>
                <w:lang w:val="sl-SI"/>
              </w:rPr>
            </w:pPr>
            <w:r w:rsidRPr="00FD1A7A">
              <w:rPr>
                <w:rFonts w:ascii="Tahoma" w:hAnsi="Tahoma" w:cs="Tahoma"/>
                <w:szCs w:val="20"/>
                <w:lang w:val="sl-SI"/>
              </w:rPr>
              <w:t>Pogoj mora izpolnjevati ponudnik ali soponudnik  ali podizvajalec.</w:t>
            </w:r>
            <w:r w:rsidR="00990372" w:rsidRPr="00FD1A7A">
              <w:rPr>
                <w:rFonts w:ascii="Tahoma" w:hAnsi="Tahoma" w:cs="Tahoma"/>
                <w:lang w:val="sl-SI"/>
              </w:rPr>
              <w:t xml:space="preserve"> Pogoj mora v celoti izpolnjevati en gospodarski subjekt (seštevanje referenc več gospodarskih subjektov ni dovoljeno).</w:t>
            </w:r>
          </w:p>
          <w:p w14:paraId="175F887A" w14:textId="772D4198" w:rsidR="00201742" w:rsidRPr="00DE46A7" w:rsidRDefault="00201742" w:rsidP="00082BAB">
            <w:pPr>
              <w:spacing w:after="120" w:line="240" w:lineRule="auto"/>
              <w:jc w:val="both"/>
              <w:rPr>
                <w:rFonts w:ascii="Verdana" w:hAnsi="Verdana"/>
                <w:sz w:val="20"/>
                <w:szCs w:val="20"/>
                <w:lang w:val="sl-SI"/>
              </w:rPr>
            </w:pPr>
            <w:r>
              <w:rPr>
                <w:rFonts w:ascii="Tahoma" w:hAnsi="Tahoma" w:cs="Tahoma"/>
                <w:szCs w:val="20"/>
                <w:lang w:val="sl-SI"/>
              </w:rPr>
              <w:t>S</w:t>
            </w:r>
            <w:r w:rsidRPr="00201742">
              <w:rPr>
                <w:rFonts w:ascii="Tahoma" w:hAnsi="Tahoma" w:cs="Tahoma"/>
                <w:szCs w:val="20"/>
                <w:lang w:val="sl-SI"/>
              </w:rPr>
              <w:t>ubjekt</w:t>
            </w:r>
            <w:r>
              <w:rPr>
                <w:rFonts w:ascii="Tahoma" w:hAnsi="Tahoma" w:cs="Tahoma"/>
                <w:szCs w:val="20"/>
                <w:lang w:val="sl-SI"/>
              </w:rPr>
              <w:t>,</w:t>
            </w:r>
            <w:r w:rsidRPr="00201742">
              <w:rPr>
                <w:rFonts w:ascii="Tahoma" w:hAnsi="Tahoma" w:cs="Tahoma"/>
                <w:szCs w:val="20"/>
                <w:lang w:val="sl-SI"/>
              </w:rPr>
              <w:t xml:space="preserve"> ki daje referenco</w:t>
            </w:r>
            <w:r w:rsidR="007C28A8">
              <w:rPr>
                <w:rFonts w:ascii="Tahoma" w:hAnsi="Tahoma" w:cs="Tahoma"/>
                <w:szCs w:val="20"/>
                <w:lang w:val="sl-SI"/>
              </w:rPr>
              <w:t>,</w:t>
            </w:r>
            <w:r w:rsidRPr="00201742">
              <w:rPr>
                <w:rFonts w:ascii="Tahoma" w:hAnsi="Tahoma" w:cs="Tahoma"/>
                <w:szCs w:val="20"/>
                <w:lang w:val="sl-SI"/>
              </w:rPr>
              <w:t xml:space="preserve"> </w:t>
            </w:r>
            <w:r>
              <w:rPr>
                <w:rFonts w:ascii="Tahoma" w:hAnsi="Tahoma" w:cs="Tahoma"/>
                <w:szCs w:val="20"/>
                <w:lang w:val="sl-SI"/>
              </w:rPr>
              <w:t xml:space="preserve">mora </w:t>
            </w:r>
            <w:r w:rsidRPr="00201742">
              <w:rPr>
                <w:rFonts w:ascii="Tahoma" w:hAnsi="Tahoma" w:cs="Tahoma"/>
                <w:szCs w:val="20"/>
                <w:lang w:val="sl-SI"/>
              </w:rPr>
              <w:t>ta dela v primeru izbora ponudbe tudi dejansko izvesti</w:t>
            </w:r>
            <w:r>
              <w:rPr>
                <w:rFonts w:ascii="Tahoma" w:hAnsi="Tahoma" w:cs="Tahoma"/>
                <w:szCs w:val="20"/>
                <w:lang w:val="sl-SI"/>
              </w:rPr>
              <w:t>.</w:t>
            </w:r>
          </w:p>
        </w:tc>
        <w:tc>
          <w:tcPr>
            <w:tcW w:w="4847" w:type="dxa"/>
            <w:shd w:val="clear" w:color="auto" w:fill="FADC8C"/>
            <w:vAlign w:val="center"/>
          </w:tcPr>
          <w:p w14:paraId="5715942F" w14:textId="7040FAB0" w:rsidR="00A611E2" w:rsidRPr="00DE46A7" w:rsidRDefault="00207CE2" w:rsidP="009B13C9">
            <w:pPr>
              <w:spacing w:after="120" w:line="240" w:lineRule="auto"/>
              <w:jc w:val="both"/>
              <w:rPr>
                <w:rFonts w:ascii="Verdana" w:hAnsi="Verdana"/>
                <w:sz w:val="20"/>
                <w:szCs w:val="20"/>
                <w:lang w:val="sl-SI"/>
              </w:rPr>
            </w:pPr>
            <w:r w:rsidRPr="00DE46A7">
              <w:rPr>
                <w:rFonts w:ascii="Verdana" w:hAnsi="Verdana"/>
                <w:sz w:val="20"/>
                <w:szCs w:val="20"/>
                <w:lang w:val="sl-SI"/>
              </w:rPr>
              <w:t xml:space="preserve">Gospodarski subjekt </w:t>
            </w:r>
            <w:r w:rsidR="00CC3EF3" w:rsidRPr="00DE46A7">
              <w:rPr>
                <w:rFonts w:ascii="Verdana" w:hAnsi="Verdana"/>
                <w:sz w:val="20"/>
                <w:szCs w:val="20"/>
                <w:lang w:val="sl-SI"/>
              </w:rPr>
              <w:t xml:space="preserve">potrdi izpolnjevanje pogoja s predložitvijo </w:t>
            </w:r>
            <w:r w:rsidR="00407258" w:rsidRPr="00DE46A7">
              <w:rPr>
                <w:rFonts w:ascii="Verdana" w:hAnsi="Verdana"/>
                <w:sz w:val="20"/>
                <w:szCs w:val="20"/>
                <w:lang w:val="sl-SI"/>
              </w:rPr>
              <w:t>i</w:t>
            </w:r>
            <w:r w:rsidRPr="00DE46A7">
              <w:rPr>
                <w:rFonts w:ascii="Verdana" w:hAnsi="Verdana"/>
                <w:sz w:val="20"/>
                <w:szCs w:val="20"/>
                <w:lang w:val="sl-SI"/>
              </w:rPr>
              <w:t>zpolnjen</w:t>
            </w:r>
            <w:r w:rsidR="00CC3EF3" w:rsidRPr="00DE46A7">
              <w:rPr>
                <w:rFonts w:ascii="Verdana" w:hAnsi="Verdana"/>
                <w:sz w:val="20"/>
                <w:szCs w:val="20"/>
                <w:lang w:val="sl-SI"/>
              </w:rPr>
              <w:t>ih</w:t>
            </w:r>
            <w:r w:rsidRPr="00DE46A7">
              <w:rPr>
                <w:rFonts w:ascii="Verdana" w:hAnsi="Verdana"/>
                <w:sz w:val="20"/>
                <w:szCs w:val="20"/>
                <w:lang w:val="sl-SI"/>
              </w:rPr>
              <w:t xml:space="preserve"> obrazc</w:t>
            </w:r>
            <w:r w:rsidR="00CC3EF3" w:rsidRPr="00DE46A7">
              <w:rPr>
                <w:rFonts w:ascii="Verdana" w:hAnsi="Verdana"/>
                <w:sz w:val="20"/>
                <w:szCs w:val="20"/>
                <w:lang w:val="sl-SI"/>
              </w:rPr>
              <w:t>ev</w:t>
            </w:r>
            <w:r w:rsidRPr="00DE46A7">
              <w:rPr>
                <w:rFonts w:ascii="Verdana" w:hAnsi="Verdana"/>
                <w:sz w:val="20"/>
                <w:szCs w:val="20"/>
                <w:lang w:val="sl-SI"/>
              </w:rPr>
              <w:t xml:space="preserve"> št. 6 in 6a</w:t>
            </w:r>
          </w:p>
          <w:p w14:paraId="23569E10" w14:textId="77777777" w:rsidR="00AE0057" w:rsidRPr="00DE46A7" w:rsidRDefault="00AE0057" w:rsidP="009B13C9">
            <w:pPr>
              <w:spacing w:after="120" w:line="240" w:lineRule="auto"/>
              <w:jc w:val="both"/>
              <w:rPr>
                <w:rFonts w:ascii="Verdana" w:hAnsi="Verdana"/>
                <w:sz w:val="20"/>
                <w:szCs w:val="20"/>
                <w:lang w:val="sl-SI"/>
              </w:rPr>
            </w:pPr>
          </w:p>
          <w:p w14:paraId="4703649F" w14:textId="71E2C2C3" w:rsidR="00AE0057" w:rsidRPr="00DE46A7" w:rsidRDefault="00AE0057" w:rsidP="00CC4B4A">
            <w:pPr>
              <w:spacing w:after="0" w:line="240" w:lineRule="auto"/>
              <w:jc w:val="both"/>
              <w:rPr>
                <w:rFonts w:ascii="Verdana" w:hAnsi="Verdana"/>
                <w:sz w:val="20"/>
                <w:szCs w:val="20"/>
                <w:lang w:val="sl-SI"/>
              </w:rPr>
            </w:pPr>
          </w:p>
        </w:tc>
      </w:tr>
      <w:tr w:rsidR="00AE0057" w:rsidRPr="00DE46A7" w14:paraId="18E36C13" w14:textId="77777777" w:rsidTr="00A61460">
        <w:trPr>
          <w:trHeight w:val="20"/>
          <w:jc w:val="center"/>
        </w:trPr>
        <w:tc>
          <w:tcPr>
            <w:tcW w:w="4847" w:type="dxa"/>
            <w:shd w:val="clear" w:color="auto" w:fill="FADC8C"/>
            <w:vAlign w:val="center"/>
          </w:tcPr>
          <w:p w14:paraId="124DE224" w14:textId="4A6EB352" w:rsidR="0066135D" w:rsidRPr="00201742" w:rsidRDefault="00552F23" w:rsidP="0066135D">
            <w:pPr>
              <w:tabs>
                <w:tab w:val="left" w:pos="567"/>
              </w:tabs>
              <w:autoSpaceDE w:val="0"/>
              <w:autoSpaceDN w:val="0"/>
              <w:adjustRightInd w:val="0"/>
              <w:spacing w:after="120" w:line="240" w:lineRule="auto"/>
              <w:jc w:val="both"/>
              <w:rPr>
                <w:rFonts w:ascii="Tahoma" w:hAnsi="Tahoma" w:cs="Tahoma"/>
                <w:lang w:val="sl-SI"/>
              </w:rPr>
            </w:pPr>
            <w:r w:rsidRPr="00201742">
              <w:rPr>
                <w:rFonts w:ascii="Tahoma" w:hAnsi="Tahoma" w:cs="Tahoma"/>
                <w:lang w:val="sl-SI"/>
              </w:rPr>
              <w:lastRenderedPageBreak/>
              <w:t>Gospodarski subjekt</w:t>
            </w:r>
            <w:r w:rsidR="0066135D" w:rsidRPr="00201742">
              <w:rPr>
                <w:rFonts w:ascii="Tahoma" w:hAnsi="Tahoma" w:cs="Tahoma"/>
                <w:lang w:val="sl-SI"/>
              </w:rPr>
              <w:t xml:space="preserve"> mora dokazati, da je od 1.1.2015 do roka za oddajo ponudb izvedel dela iz področja gradnje energetske infrastrukture v EU: </w:t>
            </w:r>
          </w:p>
          <w:p w14:paraId="229EAB6B" w14:textId="7AC09F15" w:rsidR="003C414C" w:rsidRPr="003C414C" w:rsidRDefault="003C414C" w:rsidP="003C414C">
            <w:pPr>
              <w:numPr>
                <w:ilvl w:val="0"/>
                <w:numId w:val="36"/>
              </w:numPr>
              <w:tabs>
                <w:tab w:val="left" w:pos="567"/>
              </w:tabs>
              <w:autoSpaceDE w:val="0"/>
              <w:autoSpaceDN w:val="0"/>
              <w:adjustRightInd w:val="0"/>
              <w:spacing w:after="120" w:line="240" w:lineRule="auto"/>
              <w:ind w:left="567" w:hanging="567"/>
              <w:contextualSpacing/>
              <w:jc w:val="both"/>
              <w:rPr>
                <w:rFonts w:ascii="Tahoma" w:hAnsi="Tahoma" w:cs="Tahoma"/>
                <w:lang w:val="sl-SI"/>
              </w:rPr>
            </w:pPr>
            <w:r w:rsidRPr="003C414C">
              <w:rPr>
                <w:rFonts w:ascii="Tahoma" w:hAnsi="Tahoma" w:cs="Tahoma"/>
                <w:lang w:val="sl-SI"/>
              </w:rPr>
              <w:t>Podvrtavanje pod cesto po tehnologiji HDD, sočelno varjenje cevi in odstranitev notranje žmule karakteristike cevi (minimalna kakovost: polietilen SDR 11; PE 100; pn 16;), vrtina fi minimalno  60 cm, s potrebno uporabo vode, bentonita, s transportom vrtalne garniture v skupni dolžini vseh vrtin podvrtavanja vsaj 1000 m od tega eno podvrtavanje na enem objektu vsaj 100 v enem kosu in z minimalno enim podvrtavanjem pod cesto ali železnico.</w:t>
            </w:r>
          </w:p>
          <w:p w14:paraId="4DA1A738" w14:textId="5951650E" w:rsidR="00552F23" w:rsidRPr="00201742" w:rsidRDefault="00552F23" w:rsidP="0066135D">
            <w:pPr>
              <w:tabs>
                <w:tab w:val="left" w:pos="567"/>
              </w:tabs>
              <w:autoSpaceDE w:val="0"/>
              <w:autoSpaceDN w:val="0"/>
              <w:adjustRightInd w:val="0"/>
              <w:spacing w:after="120" w:line="240" w:lineRule="auto"/>
              <w:jc w:val="both"/>
              <w:rPr>
                <w:rFonts w:ascii="Tahoma" w:hAnsi="Tahoma" w:cs="Tahoma"/>
                <w:lang w:val="sl-SI"/>
              </w:rPr>
            </w:pPr>
          </w:p>
          <w:p w14:paraId="718571C6" w14:textId="77777777" w:rsidR="00E97BEC" w:rsidRPr="00201742" w:rsidRDefault="0066135D" w:rsidP="0066135D">
            <w:pPr>
              <w:tabs>
                <w:tab w:val="left" w:pos="567"/>
              </w:tabs>
              <w:autoSpaceDE w:val="0"/>
              <w:autoSpaceDN w:val="0"/>
              <w:adjustRightInd w:val="0"/>
              <w:spacing w:after="120" w:line="240" w:lineRule="auto"/>
              <w:jc w:val="both"/>
              <w:rPr>
                <w:rFonts w:ascii="Tahoma" w:eastAsia="Times New Roman" w:hAnsi="Tahoma" w:cs="Tahoma"/>
                <w:color w:val="000000"/>
                <w:szCs w:val="20"/>
                <w:lang w:val="sl-SI" w:eastAsia="sl-SI"/>
              </w:rPr>
            </w:pPr>
            <w:r w:rsidRPr="00201742">
              <w:rPr>
                <w:rFonts w:ascii="Tahoma" w:eastAsia="Times New Roman" w:hAnsi="Tahoma" w:cs="Tahoma"/>
                <w:color w:val="000000"/>
                <w:szCs w:val="20"/>
                <w:lang w:val="sl-SI" w:eastAsia="sl-SI"/>
              </w:rPr>
              <w:t>Naročnik bo priznal samo reference, ki so potrjene s strani končnega uporabnika (investitorja).</w:t>
            </w:r>
          </w:p>
          <w:p w14:paraId="44EE6885" w14:textId="77777777" w:rsidR="00AE0057" w:rsidRDefault="00552F23" w:rsidP="00CC4B4A">
            <w:pPr>
              <w:spacing w:after="120" w:line="240" w:lineRule="auto"/>
              <w:jc w:val="both"/>
              <w:rPr>
                <w:rFonts w:ascii="Tahoma" w:hAnsi="Tahoma" w:cs="Tahoma"/>
                <w:szCs w:val="20"/>
                <w:lang w:val="sl-SI"/>
              </w:rPr>
            </w:pPr>
            <w:r w:rsidRPr="00201742">
              <w:rPr>
                <w:rFonts w:ascii="Tahoma" w:hAnsi="Tahoma" w:cs="Tahoma"/>
                <w:szCs w:val="20"/>
                <w:lang w:val="sl-SI"/>
              </w:rPr>
              <w:t>Pogoj mora izpolnjevati ponudnik ali soponudnik  ali podizvajalec.</w:t>
            </w:r>
            <w:r w:rsidR="00291EE4" w:rsidRPr="00201742">
              <w:rPr>
                <w:rFonts w:ascii="Tahoma" w:hAnsi="Tahoma" w:cs="Tahoma"/>
                <w:szCs w:val="20"/>
                <w:lang w:val="sl-SI"/>
              </w:rPr>
              <w:t xml:space="preserve"> Pogoj mora v celoti izpolnjevati en gospodarski subjekt (seštevanje referenc več gospodarskih subjektov ni dovoljeno).</w:t>
            </w:r>
          </w:p>
          <w:p w14:paraId="0CDFA900" w14:textId="77777777" w:rsidR="00201742" w:rsidRDefault="00201742" w:rsidP="00CC4B4A">
            <w:pPr>
              <w:spacing w:after="120" w:line="240" w:lineRule="auto"/>
              <w:jc w:val="both"/>
              <w:rPr>
                <w:rFonts w:ascii="Tahoma" w:hAnsi="Tahoma" w:cs="Tahoma"/>
                <w:szCs w:val="20"/>
                <w:lang w:val="sl-SI"/>
              </w:rPr>
            </w:pPr>
          </w:p>
          <w:p w14:paraId="02DDB202" w14:textId="2BFE7749" w:rsidR="00201742" w:rsidRPr="00201742" w:rsidRDefault="00201742" w:rsidP="00CC4B4A">
            <w:pPr>
              <w:spacing w:after="120" w:line="240" w:lineRule="auto"/>
              <w:jc w:val="both"/>
              <w:rPr>
                <w:rFonts w:ascii="Tahoma" w:hAnsi="Tahoma" w:cs="Tahoma"/>
                <w:szCs w:val="20"/>
                <w:lang w:val="sl-SI"/>
              </w:rPr>
            </w:pPr>
            <w:r>
              <w:rPr>
                <w:rFonts w:ascii="Tahoma" w:hAnsi="Tahoma" w:cs="Tahoma"/>
                <w:szCs w:val="20"/>
                <w:lang w:val="sl-SI"/>
              </w:rPr>
              <w:t>S</w:t>
            </w:r>
            <w:r w:rsidRPr="00201742">
              <w:rPr>
                <w:rFonts w:ascii="Tahoma" w:hAnsi="Tahoma" w:cs="Tahoma"/>
                <w:szCs w:val="20"/>
                <w:lang w:val="sl-SI"/>
              </w:rPr>
              <w:t>ubjekt</w:t>
            </w:r>
            <w:r>
              <w:rPr>
                <w:rFonts w:ascii="Tahoma" w:hAnsi="Tahoma" w:cs="Tahoma"/>
                <w:szCs w:val="20"/>
                <w:lang w:val="sl-SI"/>
              </w:rPr>
              <w:t>,</w:t>
            </w:r>
            <w:r w:rsidRPr="00201742">
              <w:rPr>
                <w:rFonts w:ascii="Tahoma" w:hAnsi="Tahoma" w:cs="Tahoma"/>
                <w:szCs w:val="20"/>
                <w:lang w:val="sl-SI"/>
              </w:rPr>
              <w:t xml:space="preserve"> ki daje referenco</w:t>
            </w:r>
            <w:r w:rsidR="002F115C">
              <w:rPr>
                <w:rFonts w:ascii="Tahoma" w:hAnsi="Tahoma" w:cs="Tahoma"/>
                <w:szCs w:val="20"/>
                <w:lang w:val="sl-SI"/>
              </w:rPr>
              <w:t>,</w:t>
            </w:r>
            <w:r w:rsidRPr="00201742">
              <w:rPr>
                <w:rFonts w:ascii="Tahoma" w:hAnsi="Tahoma" w:cs="Tahoma"/>
                <w:szCs w:val="20"/>
                <w:lang w:val="sl-SI"/>
              </w:rPr>
              <w:t xml:space="preserve"> </w:t>
            </w:r>
            <w:r>
              <w:rPr>
                <w:rFonts w:ascii="Tahoma" w:hAnsi="Tahoma" w:cs="Tahoma"/>
                <w:szCs w:val="20"/>
                <w:lang w:val="sl-SI"/>
              </w:rPr>
              <w:t xml:space="preserve">mora </w:t>
            </w:r>
            <w:r w:rsidRPr="00201742">
              <w:rPr>
                <w:rFonts w:ascii="Tahoma" w:hAnsi="Tahoma" w:cs="Tahoma"/>
                <w:szCs w:val="20"/>
                <w:lang w:val="sl-SI"/>
              </w:rPr>
              <w:t>ta dela v primeru izbora ponudbe tudi dejansko izvesti</w:t>
            </w:r>
            <w:r>
              <w:rPr>
                <w:rFonts w:ascii="Tahoma" w:hAnsi="Tahoma" w:cs="Tahoma"/>
                <w:szCs w:val="20"/>
                <w:lang w:val="sl-SI"/>
              </w:rPr>
              <w:t>.</w:t>
            </w:r>
          </w:p>
        </w:tc>
        <w:tc>
          <w:tcPr>
            <w:tcW w:w="4847" w:type="dxa"/>
            <w:shd w:val="clear" w:color="auto" w:fill="FADC8C"/>
            <w:vAlign w:val="center"/>
          </w:tcPr>
          <w:p w14:paraId="3A7F88A0" w14:textId="0017E3D0" w:rsidR="0079352F" w:rsidRPr="00DE46A7" w:rsidRDefault="0079352F" w:rsidP="0079352F">
            <w:pPr>
              <w:spacing w:after="120" w:line="240" w:lineRule="auto"/>
              <w:jc w:val="both"/>
              <w:rPr>
                <w:rFonts w:ascii="Verdana" w:hAnsi="Verdana"/>
                <w:sz w:val="20"/>
                <w:szCs w:val="20"/>
                <w:lang w:val="sl-SI"/>
              </w:rPr>
            </w:pPr>
            <w:r w:rsidRPr="00DE46A7">
              <w:rPr>
                <w:rFonts w:ascii="Verdana" w:hAnsi="Verdana"/>
                <w:sz w:val="20"/>
                <w:szCs w:val="20"/>
                <w:lang w:val="sl-SI"/>
              </w:rPr>
              <w:t xml:space="preserve">Gospodarski subjekt </w:t>
            </w:r>
            <w:r w:rsidR="00CC3EF3" w:rsidRPr="00DE46A7">
              <w:rPr>
                <w:rFonts w:ascii="Verdana" w:hAnsi="Verdana"/>
                <w:sz w:val="20"/>
                <w:szCs w:val="20"/>
                <w:lang w:val="sl-SI"/>
              </w:rPr>
              <w:t>potrdi izpolnjevanje pogoja s predložitvijo izpolnjen</w:t>
            </w:r>
            <w:r w:rsidR="00552F23" w:rsidRPr="00DE46A7">
              <w:rPr>
                <w:rFonts w:ascii="Verdana" w:hAnsi="Verdana"/>
                <w:sz w:val="20"/>
                <w:szCs w:val="20"/>
                <w:lang w:val="sl-SI"/>
              </w:rPr>
              <w:t>ega</w:t>
            </w:r>
            <w:r w:rsidR="00CC3EF3" w:rsidRPr="00DE46A7">
              <w:rPr>
                <w:rFonts w:ascii="Verdana" w:hAnsi="Verdana"/>
                <w:sz w:val="20"/>
                <w:szCs w:val="20"/>
                <w:lang w:val="sl-SI"/>
              </w:rPr>
              <w:t xml:space="preserve"> obrazc</w:t>
            </w:r>
            <w:r w:rsidR="00552F23" w:rsidRPr="00DE46A7">
              <w:rPr>
                <w:rFonts w:ascii="Verdana" w:hAnsi="Verdana"/>
                <w:sz w:val="20"/>
                <w:szCs w:val="20"/>
                <w:lang w:val="sl-SI"/>
              </w:rPr>
              <w:t>a</w:t>
            </w:r>
            <w:r w:rsidRPr="00DE46A7">
              <w:rPr>
                <w:rFonts w:ascii="Verdana" w:hAnsi="Verdana"/>
                <w:sz w:val="20"/>
                <w:szCs w:val="20"/>
                <w:lang w:val="sl-SI"/>
              </w:rPr>
              <w:t xml:space="preserve"> št. </w:t>
            </w:r>
            <w:r w:rsidRPr="00B90FD3">
              <w:rPr>
                <w:rFonts w:ascii="Verdana" w:hAnsi="Verdana"/>
                <w:sz w:val="20"/>
                <w:szCs w:val="20"/>
                <w:lang w:val="sl-SI"/>
              </w:rPr>
              <w:t>7</w:t>
            </w:r>
            <w:r w:rsidR="0050431D" w:rsidRPr="00B90FD3">
              <w:rPr>
                <w:rFonts w:ascii="Verdana" w:hAnsi="Verdana"/>
                <w:sz w:val="20"/>
                <w:szCs w:val="20"/>
                <w:lang w:val="sl-SI"/>
              </w:rPr>
              <w:t xml:space="preserve"> in 7a</w:t>
            </w:r>
            <w:r w:rsidR="00552F23" w:rsidRPr="00B90FD3">
              <w:rPr>
                <w:rFonts w:ascii="Verdana" w:hAnsi="Verdana"/>
                <w:sz w:val="20"/>
                <w:szCs w:val="20"/>
                <w:lang w:val="sl-SI"/>
              </w:rPr>
              <w:t>.</w:t>
            </w:r>
          </w:p>
          <w:p w14:paraId="49A9482D" w14:textId="77777777" w:rsidR="0079352F" w:rsidRPr="00DE46A7" w:rsidRDefault="0079352F" w:rsidP="0079352F">
            <w:pPr>
              <w:spacing w:after="120" w:line="240" w:lineRule="auto"/>
              <w:jc w:val="both"/>
              <w:rPr>
                <w:rFonts w:ascii="Verdana" w:hAnsi="Verdana"/>
                <w:sz w:val="20"/>
                <w:szCs w:val="20"/>
                <w:lang w:val="sl-SI"/>
              </w:rPr>
            </w:pPr>
          </w:p>
          <w:p w14:paraId="1780707A" w14:textId="77777777" w:rsidR="0079352F" w:rsidRPr="00DE46A7" w:rsidRDefault="0079352F" w:rsidP="009B13C9">
            <w:pPr>
              <w:spacing w:after="120" w:line="240" w:lineRule="auto"/>
              <w:jc w:val="both"/>
              <w:rPr>
                <w:rFonts w:ascii="Tahoma" w:hAnsi="Tahoma" w:cs="Tahoma"/>
                <w:b/>
                <w:color w:val="000000"/>
                <w:szCs w:val="24"/>
                <w:u w:val="single"/>
                <w:lang w:val="sl-SI"/>
              </w:rPr>
            </w:pPr>
          </w:p>
          <w:p w14:paraId="0E02B4EC" w14:textId="379BEC8B" w:rsidR="00AE0057" w:rsidRPr="00DE46A7" w:rsidRDefault="00AE0057" w:rsidP="009B13C9">
            <w:pPr>
              <w:spacing w:after="120" w:line="240" w:lineRule="auto"/>
              <w:jc w:val="both"/>
              <w:rPr>
                <w:rFonts w:ascii="Verdana" w:hAnsi="Verdana"/>
                <w:sz w:val="20"/>
                <w:szCs w:val="20"/>
                <w:lang w:val="sl-SI"/>
              </w:rPr>
            </w:pPr>
          </w:p>
        </w:tc>
      </w:tr>
      <w:tr w:rsidR="00552F23" w:rsidRPr="00DE46A7" w14:paraId="2C41B810" w14:textId="77777777" w:rsidTr="00A61460">
        <w:trPr>
          <w:trHeight w:val="20"/>
          <w:jc w:val="center"/>
        </w:trPr>
        <w:tc>
          <w:tcPr>
            <w:tcW w:w="4847" w:type="dxa"/>
            <w:shd w:val="clear" w:color="auto" w:fill="FADC8C"/>
            <w:vAlign w:val="center"/>
          </w:tcPr>
          <w:p w14:paraId="740BDFCB" w14:textId="77777777" w:rsidR="00552F23" w:rsidRPr="00201742" w:rsidRDefault="00552F23" w:rsidP="00552F23">
            <w:pPr>
              <w:tabs>
                <w:tab w:val="left" w:pos="567"/>
              </w:tabs>
              <w:autoSpaceDE w:val="0"/>
              <w:autoSpaceDN w:val="0"/>
              <w:adjustRightInd w:val="0"/>
              <w:spacing w:after="120" w:line="240" w:lineRule="auto"/>
              <w:jc w:val="both"/>
              <w:rPr>
                <w:rFonts w:ascii="Tahoma" w:hAnsi="Tahoma" w:cs="Tahoma"/>
                <w:lang w:val="sl-SI"/>
              </w:rPr>
            </w:pPr>
            <w:r w:rsidRPr="00201742">
              <w:rPr>
                <w:rFonts w:ascii="Tahoma" w:hAnsi="Tahoma" w:cs="Tahoma"/>
                <w:lang w:val="sl-SI"/>
              </w:rPr>
              <w:t xml:space="preserve">Gospodarski subjekt mora dokazati, da je od 1.1.2015 do roka za oddajo ponudb izvedel dela iz področja gradnje energetske infrastrukture v EU: </w:t>
            </w:r>
          </w:p>
          <w:p w14:paraId="14A11E84" w14:textId="29D2A850" w:rsidR="003C414C" w:rsidRPr="003C414C" w:rsidRDefault="003C414C" w:rsidP="003C414C">
            <w:pPr>
              <w:numPr>
                <w:ilvl w:val="0"/>
                <w:numId w:val="36"/>
              </w:numPr>
              <w:tabs>
                <w:tab w:val="left" w:pos="567"/>
              </w:tabs>
              <w:autoSpaceDE w:val="0"/>
              <w:autoSpaceDN w:val="0"/>
              <w:adjustRightInd w:val="0"/>
              <w:spacing w:after="120" w:line="240" w:lineRule="auto"/>
              <w:ind w:left="567" w:hanging="567"/>
              <w:contextualSpacing/>
              <w:jc w:val="both"/>
              <w:rPr>
                <w:rFonts w:ascii="Tahoma" w:hAnsi="Tahoma" w:cs="Tahoma"/>
                <w:lang w:val="sl-SI"/>
              </w:rPr>
            </w:pPr>
            <w:r w:rsidRPr="003C414C">
              <w:rPr>
                <w:rFonts w:ascii="Tahoma" w:hAnsi="Tahoma" w:cs="Tahoma"/>
                <w:lang w:val="sl-SI"/>
              </w:rPr>
              <w:t>Podvrtavanje s tehnologijo mikrotuneliranja,, vrtina fi minimalno  90 cm "tunelska" cev  mora biti armirana minimalno BC DN 700/860, s transportom vrtalne garniture v skupni dolžini vseh vrtin podvrtavanja od tega eno mikrotuneliranje na enem objektu vsaj 100</w:t>
            </w:r>
            <w:r>
              <w:rPr>
                <w:rFonts w:ascii="Tahoma" w:hAnsi="Tahoma" w:cs="Tahoma"/>
                <w:lang w:val="sl-SI"/>
              </w:rPr>
              <w:t>m</w:t>
            </w:r>
            <w:r w:rsidRPr="003C414C">
              <w:rPr>
                <w:rFonts w:ascii="Tahoma" w:hAnsi="Tahoma" w:cs="Tahoma"/>
                <w:lang w:val="sl-SI"/>
              </w:rPr>
              <w:t xml:space="preserve"> v enem kosu in z minimalno enim podvrtavanjem pod cesto ali železnico.</w:t>
            </w:r>
          </w:p>
          <w:p w14:paraId="1F5DDBA1" w14:textId="77777777" w:rsidR="00552F23" w:rsidRPr="00201742" w:rsidRDefault="00552F23" w:rsidP="0066135D">
            <w:pPr>
              <w:tabs>
                <w:tab w:val="left" w:pos="567"/>
              </w:tabs>
              <w:autoSpaceDE w:val="0"/>
              <w:autoSpaceDN w:val="0"/>
              <w:adjustRightInd w:val="0"/>
              <w:spacing w:after="120" w:line="240" w:lineRule="auto"/>
              <w:jc w:val="both"/>
              <w:rPr>
                <w:rFonts w:ascii="Tahoma" w:hAnsi="Tahoma" w:cs="Tahoma"/>
                <w:lang w:val="sl-SI"/>
              </w:rPr>
            </w:pPr>
          </w:p>
          <w:p w14:paraId="6EBF7D56" w14:textId="77777777" w:rsidR="00552F23" w:rsidRPr="00201742" w:rsidRDefault="00552F23" w:rsidP="00552F23">
            <w:pPr>
              <w:tabs>
                <w:tab w:val="left" w:pos="567"/>
              </w:tabs>
              <w:autoSpaceDE w:val="0"/>
              <w:autoSpaceDN w:val="0"/>
              <w:adjustRightInd w:val="0"/>
              <w:spacing w:after="120" w:line="240" w:lineRule="auto"/>
              <w:jc w:val="both"/>
              <w:rPr>
                <w:rFonts w:ascii="Tahoma" w:eastAsia="Times New Roman" w:hAnsi="Tahoma" w:cs="Tahoma"/>
                <w:color w:val="000000"/>
                <w:szCs w:val="20"/>
                <w:lang w:val="sl-SI" w:eastAsia="sl-SI"/>
              </w:rPr>
            </w:pPr>
            <w:r w:rsidRPr="00201742">
              <w:rPr>
                <w:rFonts w:ascii="Tahoma" w:eastAsia="Times New Roman" w:hAnsi="Tahoma" w:cs="Tahoma"/>
                <w:color w:val="000000"/>
                <w:szCs w:val="20"/>
                <w:lang w:val="sl-SI" w:eastAsia="sl-SI"/>
              </w:rPr>
              <w:t>Naročnik bo priznal samo reference, ki so potrjene s strani končnega uporabnika (investitorja).</w:t>
            </w:r>
          </w:p>
          <w:p w14:paraId="21FCE244" w14:textId="77777777" w:rsidR="00552F23" w:rsidRDefault="00552F23" w:rsidP="00552F23">
            <w:pPr>
              <w:tabs>
                <w:tab w:val="left" w:pos="567"/>
              </w:tabs>
              <w:autoSpaceDE w:val="0"/>
              <w:autoSpaceDN w:val="0"/>
              <w:adjustRightInd w:val="0"/>
              <w:spacing w:after="120" w:line="240" w:lineRule="auto"/>
              <w:jc w:val="both"/>
              <w:rPr>
                <w:rFonts w:ascii="Tahoma" w:hAnsi="Tahoma" w:cs="Tahoma"/>
                <w:szCs w:val="20"/>
                <w:lang w:val="sl-SI"/>
              </w:rPr>
            </w:pPr>
            <w:r w:rsidRPr="00201742">
              <w:rPr>
                <w:rFonts w:ascii="Tahoma" w:hAnsi="Tahoma" w:cs="Tahoma"/>
                <w:szCs w:val="20"/>
                <w:lang w:val="sl-SI"/>
              </w:rPr>
              <w:t>Pogoj mora izpolnjevati ponudnik ali soponudnik  ali podizvajalec.</w:t>
            </w:r>
            <w:r w:rsidR="00FE5CAA" w:rsidRPr="00201742">
              <w:rPr>
                <w:rFonts w:ascii="Tahoma" w:hAnsi="Tahoma" w:cs="Tahoma"/>
                <w:szCs w:val="20"/>
                <w:lang w:val="sl-SI"/>
              </w:rPr>
              <w:t xml:space="preserve"> Pogoj mora v celoti izpolnjevati </w:t>
            </w:r>
            <w:r w:rsidR="00FE5CAA" w:rsidRPr="00201742">
              <w:rPr>
                <w:rFonts w:ascii="Tahoma" w:hAnsi="Tahoma" w:cs="Tahoma"/>
                <w:szCs w:val="20"/>
                <w:lang w:val="sl-SI"/>
              </w:rPr>
              <w:lastRenderedPageBreak/>
              <w:t>en gospodarski subjekt (seštevanje referenc več gospodarskih subjektov ni dovoljeno).</w:t>
            </w:r>
          </w:p>
          <w:p w14:paraId="599291A6" w14:textId="77777777" w:rsidR="00201742" w:rsidRDefault="00201742" w:rsidP="00552F23">
            <w:pPr>
              <w:tabs>
                <w:tab w:val="left" w:pos="567"/>
              </w:tabs>
              <w:autoSpaceDE w:val="0"/>
              <w:autoSpaceDN w:val="0"/>
              <w:adjustRightInd w:val="0"/>
              <w:spacing w:after="120" w:line="240" w:lineRule="auto"/>
              <w:jc w:val="both"/>
              <w:rPr>
                <w:rFonts w:ascii="Tahoma" w:hAnsi="Tahoma" w:cs="Tahoma"/>
                <w:szCs w:val="20"/>
                <w:lang w:val="sl-SI"/>
              </w:rPr>
            </w:pPr>
          </w:p>
          <w:p w14:paraId="47032C28" w14:textId="564C7442" w:rsidR="00201742" w:rsidRPr="00201742" w:rsidRDefault="00201742" w:rsidP="00552F23">
            <w:pPr>
              <w:tabs>
                <w:tab w:val="left" w:pos="567"/>
              </w:tabs>
              <w:autoSpaceDE w:val="0"/>
              <w:autoSpaceDN w:val="0"/>
              <w:adjustRightInd w:val="0"/>
              <w:spacing w:after="120" w:line="240" w:lineRule="auto"/>
              <w:jc w:val="both"/>
              <w:rPr>
                <w:rFonts w:ascii="Tahoma" w:hAnsi="Tahoma" w:cs="Tahoma"/>
                <w:lang w:val="sl-SI"/>
              </w:rPr>
            </w:pPr>
            <w:r>
              <w:rPr>
                <w:rFonts w:ascii="Tahoma" w:hAnsi="Tahoma" w:cs="Tahoma"/>
                <w:szCs w:val="20"/>
                <w:lang w:val="sl-SI"/>
              </w:rPr>
              <w:t>S</w:t>
            </w:r>
            <w:r w:rsidRPr="00201742">
              <w:rPr>
                <w:rFonts w:ascii="Tahoma" w:hAnsi="Tahoma" w:cs="Tahoma"/>
                <w:szCs w:val="20"/>
                <w:lang w:val="sl-SI"/>
              </w:rPr>
              <w:t>ubjekt</w:t>
            </w:r>
            <w:r>
              <w:rPr>
                <w:rFonts w:ascii="Tahoma" w:hAnsi="Tahoma" w:cs="Tahoma"/>
                <w:szCs w:val="20"/>
                <w:lang w:val="sl-SI"/>
              </w:rPr>
              <w:t>,</w:t>
            </w:r>
            <w:r w:rsidRPr="00201742">
              <w:rPr>
                <w:rFonts w:ascii="Tahoma" w:hAnsi="Tahoma" w:cs="Tahoma"/>
                <w:szCs w:val="20"/>
                <w:lang w:val="sl-SI"/>
              </w:rPr>
              <w:t xml:space="preserve"> ki daje referenco</w:t>
            </w:r>
            <w:r w:rsidR="0043788F">
              <w:rPr>
                <w:rFonts w:ascii="Tahoma" w:hAnsi="Tahoma" w:cs="Tahoma"/>
                <w:szCs w:val="20"/>
                <w:lang w:val="sl-SI"/>
              </w:rPr>
              <w:t>,</w:t>
            </w:r>
            <w:r w:rsidRPr="00201742">
              <w:rPr>
                <w:rFonts w:ascii="Tahoma" w:hAnsi="Tahoma" w:cs="Tahoma"/>
                <w:szCs w:val="20"/>
                <w:lang w:val="sl-SI"/>
              </w:rPr>
              <w:t xml:space="preserve"> </w:t>
            </w:r>
            <w:r>
              <w:rPr>
                <w:rFonts w:ascii="Tahoma" w:hAnsi="Tahoma" w:cs="Tahoma"/>
                <w:szCs w:val="20"/>
                <w:lang w:val="sl-SI"/>
              </w:rPr>
              <w:t xml:space="preserve">mora </w:t>
            </w:r>
            <w:r w:rsidRPr="00201742">
              <w:rPr>
                <w:rFonts w:ascii="Tahoma" w:hAnsi="Tahoma" w:cs="Tahoma"/>
                <w:szCs w:val="20"/>
                <w:lang w:val="sl-SI"/>
              </w:rPr>
              <w:t>ta dela v primeru izbora ponudbe tudi dejansko izvesti</w:t>
            </w:r>
            <w:r>
              <w:rPr>
                <w:rFonts w:ascii="Tahoma" w:hAnsi="Tahoma" w:cs="Tahoma"/>
                <w:szCs w:val="20"/>
                <w:lang w:val="sl-SI"/>
              </w:rPr>
              <w:t>.</w:t>
            </w:r>
          </w:p>
        </w:tc>
        <w:tc>
          <w:tcPr>
            <w:tcW w:w="4847" w:type="dxa"/>
            <w:shd w:val="clear" w:color="auto" w:fill="FADC8C"/>
            <w:vAlign w:val="center"/>
          </w:tcPr>
          <w:p w14:paraId="56AFC2C7" w14:textId="6289B5D3" w:rsidR="00552F23" w:rsidRPr="00DE46A7" w:rsidRDefault="00552F23" w:rsidP="00552F23">
            <w:pPr>
              <w:spacing w:after="120" w:line="240" w:lineRule="auto"/>
              <w:jc w:val="both"/>
              <w:rPr>
                <w:rFonts w:ascii="Verdana" w:hAnsi="Verdana"/>
                <w:sz w:val="20"/>
                <w:szCs w:val="20"/>
                <w:lang w:val="sl-SI"/>
              </w:rPr>
            </w:pPr>
            <w:r w:rsidRPr="00DE46A7">
              <w:rPr>
                <w:rFonts w:ascii="Verdana" w:hAnsi="Verdana"/>
                <w:sz w:val="20"/>
                <w:szCs w:val="20"/>
                <w:lang w:val="sl-SI"/>
              </w:rPr>
              <w:lastRenderedPageBreak/>
              <w:t xml:space="preserve">Gospodarski subjekt potrdi izpolnjevanje pogoja s predložitvijo izpolnjenega obrazca št. </w:t>
            </w:r>
            <w:r w:rsidR="0050431D">
              <w:rPr>
                <w:rFonts w:ascii="Verdana" w:hAnsi="Verdana"/>
                <w:sz w:val="20"/>
                <w:szCs w:val="20"/>
                <w:lang w:val="sl-SI"/>
              </w:rPr>
              <w:t xml:space="preserve">7 in </w:t>
            </w:r>
            <w:r w:rsidRPr="00B90FD3">
              <w:rPr>
                <w:rFonts w:ascii="Verdana" w:hAnsi="Verdana"/>
                <w:sz w:val="20"/>
                <w:szCs w:val="20"/>
                <w:lang w:val="sl-SI"/>
              </w:rPr>
              <w:t>7a.</w:t>
            </w:r>
          </w:p>
          <w:p w14:paraId="2FD03A5D" w14:textId="77777777" w:rsidR="00552F23" w:rsidRPr="00DE46A7" w:rsidRDefault="00552F23" w:rsidP="00552F23">
            <w:pPr>
              <w:spacing w:after="120" w:line="240" w:lineRule="auto"/>
              <w:jc w:val="both"/>
              <w:rPr>
                <w:rFonts w:ascii="Verdana" w:hAnsi="Verdana"/>
                <w:sz w:val="20"/>
                <w:szCs w:val="20"/>
                <w:lang w:val="sl-SI"/>
              </w:rPr>
            </w:pPr>
          </w:p>
          <w:p w14:paraId="5FC1E381" w14:textId="77777777" w:rsidR="00552F23" w:rsidRPr="00DE46A7" w:rsidRDefault="00552F23" w:rsidP="00DE46A7">
            <w:pPr>
              <w:spacing w:after="0" w:line="240" w:lineRule="auto"/>
              <w:jc w:val="both"/>
              <w:rPr>
                <w:rFonts w:ascii="Verdana" w:hAnsi="Verdana"/>
                <w:sz w:val="20"/>
                <w:szCs w:val="20"/>
                <w:lang w:val="sl-SI"/>
              </w:rPr>
            </w:pPr>
          </w:p>
        </w:tc>
      </w:tr>
      <w:tr w:rsidR="005924EB" w:rsidRPr="00DE46A7" w14:paraId="59BC4F8E" w14:textId="77777777" w:rsidTr="00A61460">
        <w:trPr>
          <w:trHeight w:val="20"/>
          <w:jc w:val="center"/>
        </w:trPr>
        <w:tc>
          <w:tcPr>
            <w:tcW w:w="4847" w:type="dxa"/>
            <w:shd w:val="clear" w:color="auto" w:fill="FADC8C"/>
            <w:vAlign w:val="center"/>
          </w:tcPr>
          <w:p w14:paraId="1E9EE86F" w14:textId="04988A7C" w:rsidR="00407258" w:rsidRPr="00201742" w:rsidRDefault="00B93917" w:rsidP="00407258">
            <w:pPr>
              <w:tabs>
                <w:tab w:val="left" w:pos="567"/>
              </w:tabs>
              <w:autoSpaceDE w:val="0"/>
              <w:autoSpaceDN w:val="0"/>
              <w:adjustRightInd w:val="0"/>
              <w:spacing w:after="120" w:line="240" w:lineRule="auto"/>
              <w:jc w:val="both"/>
              <w:rPr>
                <w:rFonts w:ascii="Tahoma" w:hAnsi="Tahoma" w:cs="Tahoma"/>
                <w:lang w:val="sl-SI"/>
              </w:rPr>
            </w:pPr>
            <w:r w:rsidRPr="00201742">
              <w:rPr>
                <w:rFonts w:ascii="Tahoma" w:hAnsi="Tahoma" w:cs="Tahoma"/>
                <w:lang w:val="sl-SI"/>
              </w:rPr>
              <w:t>Gospodarski subj</w:t>
            </w:r>
            <w:r w:rsidR="0050431D">
              <w:rPr>
                <w:rFonts w:ascii="Tahoma" w:hAnsi="Tahoma" w:cs="Tahoma"/>
                <w:lang w:val="sl-SI"/>
              </w:rPr>
              <w:t>e</w:t>
            </w:r>
            <w:r w:rsidRPr="00201742">
              <w:rPr>
                <w:rFonts w:ascii="Tahoma" w:hAnsi="Tahoma" w:cs="Tahoma"/>
                <w:lang w:val="sl-SI"/>
              </w:rPr>
              <w:t>kt</w:t>
            </w:r>
            <w:r w:rsidR="00407258" w:rsidRPr="00201742">
              <w:rPr>
                <w:rFonts w:ascii="Tahoma" w:hAnsi="Tahoma" w:cs="Tahoma"/>
                <w:lang w:val="sl-SI"/>
              </w:rPr>
              <w:t xml:space="preserve"> mora </w:t>
            </w:r>
            <w:r w:rsidR="0066135D" w:rsidRPr="00201742">
              <w:rPr>
                <w:rFonts w:ascii="Tahoma" w:hAnsi="Tahoma" w:cs="Tahoma"/>
                <w:lang w:val="sl-SI"/>
              </w:rPr>
              <w:t>dokazati, da je od 1.1.2015 do roka za oddajo ponudb</w:t>
            </w:r>
            <w:r w:rsidR="00407258" w:rsidRPr="00201742">
              <w:rPr>
                <w:rFonts w:ascii="Tahoma" w:hAnsi="Tahoma" w:cs="Tahoma"/>
                <w:lang w:val="sl-SI"/>
              </w:rPr>
              <w:t xml:space="preserve"> </w:t>
            </w:r>
            <w:r w:rsidR="0066135D" w:rsidRPr="00201742">
              <w:rPr>
                <w:rFonts w:ascii="Tahoma" w:hAnsi="Tahoma" w:cs="Tahoma"/>
                <w:lang w:val="sl-SI"/>
              </w:rPr>
              <w:t>izvedel dela</w:t>
            </w:r>
            <w:r w:rsidR="00407258" w:rsidRPr="00201742">
              <w:rPr>
                <w:rFonts w:ascii="Tahoma" w:hAnsi="Tahoma" w:cs="Tahoma"/>
                <w:lang w:val="sl-SI"/>
              </w:rPr>
              <w:t xml:space="preserve"> iz področja gradnje elektroenergetske infrastrukture v EU:</w:t>
            </w:r>
          </w:p>
          <w:p w14:paraId="5147A644" w14:textId="100123EB" w:rsidR="00407258" w:rsidRPr="00201742" w:rsidRDefault="00407258" w:rsidP="00DE46A7">
            <w:pPr>
              <w:pStyle w:val="Odstavekseznama"/>
              <w:numPr>
                <w:ilvl w:val="1"/>
                <w:numId w:val="28"/>
              </w:numPr>
              <w:tabs>
                <w:tab w:val="left" w:pos="567"/>
              </w:tabs>
              <w:autoSpaceDE w:val="0"/>
              <w:autoSpaceDN w:val="0"/>
              <w:adjustRightInd w:val="0"/>
              <w:spacing w:after="120" w:line="240" w:lineRule="auto"/>
              <w:ind w:left="1156"/>
              <w:jc w:val="both"/>
              <w:rPr>
                <w:rFonts w:ascii="Tahoma" w:hAnsi="Tahoma" w:cs="Tahoma"/>
                <w:lang w:val="sl-SI"/>
              </w:rPr>
            </w:pPr>
            <w:r w:rsidRPr="00201742">
              <w:rPr>
                <w:rFonts w:ascii="Tahoma" w:hAnsi="Tahoma" w:cs="Tahoma"/>
                <w:lang w:val="sl-SI"/>
              </w:rPr>
              <w:t>izkopi  in zasutje na kabelski trasi v dolžini</w:t>
            </w:r>
            <w:r w:rsidR="00B93917" w:rsidRPr="00201742">
              <w:rPr>
                <w:rFonts w:ascii="Tahoma" w:hAnsi="Tahoma" w:cs="Tahoma"/>
                <w:lang w:val="sl-SI"/>
              </w:rPr>
              <w:t xml:space="preserve"> min.</w:t>
            </w:r>
            <w:r w:rsidRPr="00201742">
              <w:rPr>
                <w:rFonts w:ascii="Tahoma" w:hAnsi="Tahoma" w:cs="Tahoma"/>
                <w:lang w:val="sl-SI"/>
              </w:rPr>
              <w:t xml:space="preserve"> 1500m</w:t>
            </w:r>
            <w:r w:rsidR="00B93917" w:rsidRPr="00201742">
              <w:rPr>
                <w:rFonts w:ascii="Tahoma" w:hAnsi="Tahoma" w:cs="Tahoma"/>
                <w:lang w:val="sl-SI"/>
              </w:rPr>
              <w:t xml:space="preserve"> na eni trasi</w:t>
            </w:r>
            <w:r w:rsidR="005F51C4" w:rsidRPr="00201742">
              <w:rPr>
                <w:rFonts w:ascii="Tahoma" w:hAnsi="Tahoma" w:cs="Tahoma"/>
                <w:lang w:val="sl-SI"/>
              </w:rPr>
              <w:t xml:space="preserve"> in</w:t>
            </w:r>
          </w:p>
          <w:p w14:paraId="730C3179" w14:textId="4AE1748A" w:rsidR="005924EB" w:rsidRPr="00201742" w:rsidRDefault="00407258" w:rsidP="00DE46A7">
            <w:pPr>
              <w:pStyle w:val="Odstavekseznama"/>
              <w:numPr>
                <w:ilvl w:val="1"/>
                <w:numId w:val="28"/>
              </w:numPr>
              <w:tabs>
                <w:tab w:val="left" w:pos="567"/>
              </w:tabs>
              <w:autoSpaceDE w:val="0"/>
              <w:autoSpaceDN w:val="0"/>
              <w:adjustRightInd w:val="0"/>
              <w:spacing w:after="120" w:line="240" w:lineRule="auto"/>
              <w:ind w:left="1156"/>
              <w:jc w:val="both"/>
              <w:rPr>
                <w:rFonts w:ascii="Tahoma" w:hAnsi="Tahoma" w:cs="Tahoma"/>
                <w:lang w:val="sl-SI"/>
              </w:rPr>
            </w:pPr>
            <w:r w:rsidRPr="00201742">
              <w:rPr>
                <w:rFonts w:ascii="Tahoma" w:hAnsi="Tahoma" w:cs="Tahoma"/>
                <w:lang w:val="sl-SI"/>
              </w:rPr>
              <w:t>izdelava 2 ko</w:t>
            </w:r>
            <w:r w:rsidR="007844B4" w:rsidRPr="00201742">
              <w:rPr>
                <w:rFonts w:ascii="Tahoma" w:hAnsi="Tahoma" w:cs="Tahoma"/>
                <w:lang w:val="sl-SI"/>
              </w:rPr>
              <w:t>m.</w:t>
            </w:r>
            <w:r w:rsidRPr="00201742">
              <w:rPr>
                <w:rFonts w:ascii="Tahoma" w:hAnsi="Tahoma" w:cs="Tahoma"/>
                <w:lang w:val="sl-SI"/>
              </w:rPr>
              <w:t xml:space="preserve"> kabelskih jaškov</w:t>
            </w:r>
          </w:p>
          <w:p w14:paraId="79028011" w14:textId="54347218" w:rsidR="005924EB" w:rsidRPr="00201742" w:rsidRDefault="005924EB" w:rsidP="00207CE2">
            <w:pPr>
              <w:tabs>
                <w:tab w:val="left" w:pos="567"/>
              </w:tabs>
              <w:autoSpaceDE w:val="0"/>
              <w:autoSpaceDN w:val="0"/>
              <w:adjustRightInd w:val="0"/>
              <w:spacing w:after="120" w:line="240" w:lineRule="auto"/>
              <w:jc w:val="both"/>
              <w:rPr>
                <w:rFonts w:ascii="Tahoma" w:hAnsi="Tahoma" w:cs="Tahoma"/>
                <w:lang w:val="sl-SI"/>
              </w:rPr>
            </w:pPr>
          </w:p>
          <w:p w14:paraId="7B09EED6" w14:textId="5FE6E912" w:rsidR="007844B4" w:rsidRPr="00201742" w:rsidRDefault="007844B4" w:rsidP="00207CE2">
            <w:pPr>
              <w:tabs>
                <w:tab w:val="left" w:pos="567"/>
              </w:tabs>
              <w:autoSpaceDE w:val="0"/>
              <w:autoSpaceDN w:val="0"/>
              <w:adjustRightInd w:val="0"/>
              <w:spacing w:after="120" w:line="240" w:lineRule="auto"/>
              <w:jc w:val="both"/>
              <w:rPr>
                <w:rFonts w:ascii="Tahoma" w:hAnsi="Tahoma" w:cs="Tahoma"/>
                <w:lang w:val="sl-SI"/>
              </w:rPr>
            </w:pPr>
            <w:r w:rsidRPr="00201742">
              <w:rPr>
                <w:rFonts w:ascii="Tahoma" w:hAnsi="Tahoma" w:cs="Tahoma"/>
                <w:lang w:val="sl-SI"/>
              </w:rPr>
              <w:t xml:space="preserve">Referenca za izkop in zasutje ter referenca za izdelavo 2 kom. kabelskih jaškov sta lahko ločeni.  </w:t>
            </w:r>
          </w:p>
          <w:p w14:paraId="3BE3734A" w14:textId="3DEBB1E8" w:rsidR="00407258" w:rsidRPr="00201742" w:rsidRDefault="00407258" w:rsidP="00407258">
            <w:pPr>
              <w:tabs>
                <w:tab w:val="left" w:pos="22"/>
              </w:tabs>
              <w:autoSpaceDE w:val="0"/>
              <w:autoSpaceDN w:val="0"/>
              <w:adjustRightInd w:val="0"/>
              <w:spacing w:line="240" w:lineRule="auto"/>
              <w:ind w:left="22" w:hanging="22"/>
              <w:jc w:val="both"/>
              <w:rPr>
                <w:rFonts w:ascii="Tahoma" w:eastAsia="Times New Roman" w:hAnsi="Tahoma" w:cs="Tahoma"/>
                <w:color w:val="000000"/>
                <w:szCs w:val="20"/>
                <w:lang w:val="sl-SI" w:eastAsia="sl-SI"/>
              </w:rPr>
            </w:pPr>
            <w:r w:rsidRPr="00201742">
              <w:rPr>
                <w:rFonts w:ascii="Tahoma" w:eastAsia="Times New Roman" w:hAnsi="Tahoma" w:cs="Tahoma"/>
                <w:color w:val="000000"/>
                <w:szCs w:val="20"/>
                <w:lang w:val="sl-SI" w:eastAsia="sl-SI"/>
              </w:rPr>
              <w:t>Naročnik bo priznal samo reference, ki so potrjene s strani končnega uporabnika (investitorja). Izvajalec ne more sam sebi potrditi reference.</w:t>
            </w:r>
          </w:p>
          <w:p w14:paraId="3E1491C5" w14:textId="77777777" w:rsidR="005924EB" w:rsidRDefault="00B93917" w:rsidP="00207CE2">
            <w:pPr>
              <w:tabs>
                <w:tab w:val="left" w:pos="567"/>
              </w:tabs>
              <w:autoSpaceDE w:val="0"/>
              <w:autoSpaceDN w:val="0"/>
              <w:adjustRightInd w:val="0"/>
              <w:spacing w:after="120" w:line="240" w:lineRule="auto"/>
              <w:jc w:val="both"/>
              <w:rPr>
                <w:rFonts w:ascii="Tahoma" w:hAnsi="Tahoma" w:cs="Tahoma"/>
                <w:szCs w:val="20"/>
                <w:lang w:val="sl-SI"/>
              </w:rPr>
            </w:pPr>
            <w:r w:rsidRPr="00201742">
              <w:rPr>
                <w:rFonts w:ascii="Tahoma" w:hAnsi="Tahoma" w:cs="Tahoma"/>
                <w:szCs w:val="20"/>
                <w:lang w:val="sl-SI"/>
              </w:rPr>
              <w:t xml:space="preserve">Pogoj mora izpolnjevati ponudnik ali soponudnik  ali podizvajalec. </w:t>
            </w:r>
            <w:r w:rsidR="007844B4" w:rsidRPr="00201742">
              <w:rPr>
                <w:rFonts w:ascii="Tahoma" w:hAnsi="Tahoma" w:cs="Tahoma"/>
                <w:szCs w:val="20"/>
                <w:lang w:val="sl-SI"/>
              </w:rPr>
              <w:t>Obe referenčni deli</w:t>
            </w:r>
            <w:r w:rsidRPr="00201742">
              <w:rPr>
                <w:rFonts w:ascii="Tahoma" w:hAnsi="Tahoma" w:cs="Tahoma"/>
                <w:szCs w:val="20"/>
                <w:lang w:val="sl-SI"/>
              </w:rPr>
              <w:t xml:space="preserve"> mora v celoti izpolnjevati en gospodarski subje</w:t>
            </w:r>
            <w:r w:rsidR="007844B4" w:rsidRPr="00201742">
              <w:rPr>
                <w:rFonts w:ascii="Tahoma" w:hAnsi="Tahoma" w:cs="Tahoma"/>
                <w:szCs w:val="20"/>
                <w:lang w:val="sl-SI"/>
              </w:rPr>
              <w:t>k</w:t>
            </w:r>
            <w:r w:rsidRPr="00201742">
              <w:rPr>
                <w:rFonts w:ascii="Tahoma" w:hAnsi="Tahoma" w:cs="Tahoma"/>
                <w:szCs w:val="20"/>
                <w:lang w:val="sl-SI"/>
              </w:rPr>
              <w:t>t.</w:t>
            </w:r>
            <w:r w:rsidR="007844B4" w:rsidRPr="00201742">
              <w:rPr>
                <w:rFonts w:ascii="Tahoma" w:hAnsi="Tahoma" w:cs="Tahoma"/>
                <w:szCs w:val="20"/>
                <w:lang w:val="sl-SI"/>
              </w:rPr>
              <w:t xml:space="preserve"> </w:t>
            </w:r>
          </w:p>
          <w:p w14:paraId="60325EED" w14:textId="77777777" w:rsidR="00201742" w:rsidRDefault="00201742" w:rsidP="00207CE2">
            <w:pPr>
              <w:tabs>
                <w:tab w:val="left" w:pos="567"/>
              </w:tabs>
              <w:autoSpaceDE w:val="0"/>
              <w:autoSpaceDN w:val="0"/>
              <w:adjustRightInd w:val="0"/>
              <w:spacing w:after="120" w:line="240" w:lineRule="auto"/>
              <w:jc w:val="both"/>
              <w:rPr>
                <w:rFonts w:ascii="Tahoma" w:hAnsi="Tahoma" w:cs="Tahoma"/>
                <w:szCs w:val="20"/>
                <w:lang w:val="sl-SI"/>
              </w:rPr>
            </w:pPr>
          </w:p>
          <w:p w14:paraId="394B8CA9" w14:textId="07708CB5" w:rsidR="00201742" w:rsidRPr="00201742" w:rsidRDefault="00201742" w:rsidP="00207CE2">
            <w:pPr>
              <w:tabs>
                <w:tab w:val="left" w:pos="567"/>
              </w:tabs>
              <w:autoSpaceDE w:val="0"/>
              <w:autoSpaceDN w:val="0"/>
              <w:adjustRightInd w:val="0"/>
              <w:spacing w:after="120" w:line="240" w:lineRule="auto"/>
              <w:jc w:val="both"/>
              <w:rPr>
                <w:rFonts w:ascii="Tahoma" w:hAnsi="Tahoma" w:cs="Tahoma"/>
                <w:lang w:val="sl-SI"/>
              </w:rPr>
            </w:pPr>
            <w:r>
              <w:rPr>
                <w:rFonts w:ascii="Tahoma" w:hAnsi="Tahoma" w:cs="Tahoma"/>
                <w:szCs w:val="20"/>
                <w:lang w:val="sl-SI"/>
              </w:rPr>
              <w:t>S</w:t>
            </w:r>
            <w:r w:rsidRPr="00201742">
              <w:rPr>
                <w:rFonts w:ascii="Tahoma" w:hAnsi="Tahoma" w:cs="Tahoma"/>
                <w:szCs w:val="20"/>
                <w:lang w:val="sl-SI"/>
              </w:rPr>
              <w:t>ubjekt</w:t>
            </w:r>
            <w:r>
              <w:rPr>
                <w:rFonts w:ascii="Tahoma" w:hAnsi="Tahoma" w:cs="Tahoma"/>
                <w:szCs w:val="20"/>
                <w:lang w:val="sl-SI"/>
              </w:rPr>
              <w:t>,</w:t>
            </w:r>
            <w:r w:rsidRPr="00201742">
              <w:rPr>
                <w:rFonts w:ascii="Tahoma" w:hAnsi="Tahoma" w:cs="Tahoma"/>
                <w:szCs w:val="20"/>
                <w:lang w:val="sl-SI"/>
              </w:rPr>
              <w:t xml:space="preserve"> ki daje referenco </w:t>
            </w:r>
            <w:r>
              <w:rPr>
                <w:rFonts w:ascii="Tahoma" w:hAnsi="Tahoma" w:cs="Tahoma"/>
                <w:szCs w:val="20"/>
                <w:lang w:val="sl-SI"/>
              </w:rPr>
              <w:t xml:space="preserve">mora </w:t>
            </w:r>
            <w:r w:rsidRPr="00201742">
              <w:rPr>
                <w:rFonts w:ascii="Tahoma" w:hAnsi="Tahoma" w:cs="Tahoma"/>
                <w:szCs w:val="20"/>
                <w:lang w:val="sl-SI"/>
              </w:rPr>
              <w:t>ta dela v primeru izbora ponudbe tudi dejansko izvesti</w:t>
            </w:r>
            <w:r>
              <w:rPr>
                <w:rFonts w:ascii="Tahoma" w:hAnsi="Tahoma" w:cs="Tahoma"/>
                <w:szCs w:val="20"/>
                <w:lang w:val="sl-SI"/>
              </w:rPr>
              <w:t>.</w:t>
            </w:r>
          </w:p>
        </w:tc>
        <w:tc>
          <w:tcPr>
            <w:tcW w:w="4847" w:type="dxa"/>
            <w:shd w:val="clear" w:color="auto" w:fill="FADC8C"/>
            <w:vAlign w:val="center"/>
          </w:tcPr>
          <w:p w14:paraId="22CBF88D" w14:textId="629A7241" w:rsidR="00407258" w:rsidRPr="00DE46A7" w:rsidRDefault="00407258" w:rsidP="00DE46A7">
            <w:pPr>
              <w:autoSpaceDE w:val="0"/>
              <w:autoSpaceDN w:val="0"/>
              <w:adjustRightInd w:val="0"/>
              <w:spacing w:line="240" w:lineRule="auto"/>
              <w:rPr>
                <w:rFonts w:ascii="Verdana" w:hAnsi="Verdana"/>
                <w:sz w:val="20"/>
                <w:szCs w:val="20"/>
                <w:lang w:val="sl-SI"/>
              </w:rPr>
            </w:pPr>
            <w:r w:rsidRPr="00DE46A7">
              <w:rPr>
                <w:rFonts w:ascii="Verdana" w:hAnsi="Verdana"/>
                <w:sz w:val="20"/>
                <w:szCs w:val="20"/>
                <w:lang w:val="sl-SI"/>
              </w:rPr>
              <w:t xml:space="preserve">Gospodarski subjekt </w:t>
            </w:r>
            <w:r w:rsidR="00CC3EF3" w:rsidRPr="00DE46A7">
              <w:rPr>
                <w:rFonts w:ascii="Verdana" w:hAnsi="Verdana"/>
                <w:sz w:val="20"/>
                <w:szCs w:val="20"/>
                <w:lang w:val="sl-SI"/>
              </w:rPr>
              <w:t>potrdi izpolnjevanje pogoja s predložitvijo izpolnjenih obrazcev</w:t>
            </w:r>
            <w:r w:rsidRPr="00DE46A7">
              <w:rPr>
                <w:rFonts w:ascii="Verdana" w:hAnsi="Verdana"/>
                <w:sz w:val="20"/>
                <w:szCs w:val="20"/>
                <w:lang w:val="sl-SI"/>
              </w:rPr>
              <w:t xml:space="preserve"> št. 8 in št. 8a</w:t>
            </w:r>
          </w:p>
          <w:p w14:paraId="22600C15" w14:textId="77777777" w:rsidR="005924EB" w:rsidRPr="00DE46A7" w:rsidRDefault="005924EB" w:rsidP="00DE46A7">
            <w:pPr>
              <w:spacing w:after="0" w:line="240" w:lineRule="auto"/>
              <w:jc w:val="both"/>
              <w:rPr>
                <w:rFonts w:ascii="Verdana" w:hAnsi="Verdana"/>
                <w:sz w:val="20"/>
                <w:szCs w:val="20"/>
                <w:lang w:val="sl-SI"/>
              </w:rPr>
            </w:pPr>
          </w:p>
        </w:tc>
      </w:tr>
      <w:tr w:rsidR="00407258" w:rsidRPr="00DE46A7" w14:paraId="5D97A181" w14:textId="77777777" w:rsidTr="00A61460">
        <w:trPr>
          <w:trHeight w:val="20"/>
          <w:jc w:val="center"/>
        </w:trPr>
        <w:tc>
          <w:tcPr>
            <w:tcW w:w="4847" w:type="dxa"/>
            <w:shd w:val="clear" w:color="auto" w:fill="FADC8C"/>
            <w:vAlign w:val="center"/>
          </w:tcPr>
          <w:p w14:paraId="564E8B65" w14:textId="4E13D437" w:rsidR="00DE0811" w:rsidRPr="00201742" w:rsidRDefault="00DE0811" w:rsidP="00DE0811">
            <w:pPr>
              <w:tabs>
                <w:tab w:val="left" w:pos="567"/>
              </w:tabs>
              <w:autoSpaceDE w:val="0"/>
              <w:autoSpaceDN w:val="0"/>
              <w:adjustRightInd w:val="0"/>
              <w:spacing w:after="120" w:line="240" w:lineRule="auto"/>
              <w:jc w:val="both"/>
              <w:rPr>
                <w:rFonts w:ascii="Tahoma" w:hAnsi="Tahoma" w:cs="Tahoma"/>
                <w:lang w:val="sl-SI"/>
              </w:rPr>
            </w:pPr>
            <w:r w:rsidRPr="00201742">
              <w:rPr>
                <w:rFonts w:ascii="Tahoma" w:hAnsi="Tahoma" w:cs="Tahoma"/>
                <w:lang w:val="sl-SI"/>
              </w:rPr>
              <w:t>Ponudnik mora v ponudbi imenovati vodjo del, ki mora izpolnjevati pogoje za vodenje del na zahtevnem objektu (prva alineja šestega odstavka 14. člena GZ), ki mora biti elektrotehnične stroke. Vodja del je sopodpisnik imenovanja. Vodja del bo moral biti v času izvajanja del dnevno prisoten na gradbišču.</w:t>
            </w:r>
          </w:p>
          <w:p w14:paraId="6E5C7193" w14:textId="77777777" w:rsidR="00DE0811" w:rsidRPr="00201742" w:rsidRDefault="00DE0811" w:rsidP="00DD26D9">
            <w:pPr>
              <w:tabs>
                <w:tab w:val="left" w:pos="567"/>
              </w:tabs>
              <w:autoSpaceDE w:val="0"/>
              <w:autoSpaceDN w:val="0"/>
              <w:adjustRightInd w:val="0"/>
              <w:spacing w:after="120" w:line="240" w:lineRule="auto"/>
              <w:jc w:val="both"/>
              <w:rPr>
                <w:rFonts w:ascii="Tahoma" w:hAnsi="Tahoma" w:cs="Tahoma"/>
                <w:lang w:val="sl-SI"/>
              </w:rPr>
            </w:pPr>
          </w:p>
          <w:p w14:paraId="2D609FDE" w14:textId="3F492D85" w:rsidR="00DD26D9" w:rsidRPr="00201742" w:rsidRDefault="00DE0811" w:rsidP="00DD26D9">
            <w:pPr>
              <w:tabs>
                <w:tab w:val="left" w:pos="567"/>
              </w:tabs>
              <w:autoSpaceDE w:val="0"/>
              <w:autoSpaceDN w:val="0"/>
              <w:adjustRightInd w:val="0"/>
              <w:spacing w:after="120" w:line="240" w:lineRule="auto"/>
              <w:jc w:val="both"/>
              <w:rPr>
                <w:rFonts w:ascii="Tahoma" w:hAnsi="Tahoma" w:cs="Tahoma"/>
                <w:lang w:val="sl-SI"/>
              </w:rPr>
            </w:pPr>
            <w:r w:rsidRPr="00201742">
              <w:rPr>
                <w:rFonts w:ascii="Tahoma" w:hAnsi="Tahoma" w:cs="Tahoma"/>
                <w:lang w:val="sl-SI"/>
              </w:rPr>
              <w:t>V</w:t>
            </w:r>
            <w:r w:rsidR="00DD26D9" w:rsidRPr="00201742">
              <w:rPr>
                <w:rFonts w:ascii="Tahoma" w:hAnsi="Tahoma" w:cs="Tahoma"/>
                <w:lang w:val="sl-SI"/>
              </w:rPr>
              <w:t>odj</w:t>
            </w:r>
            <w:r w:rsidRPr="00201742">
              <w:rPr>
                <w:rFonts w:ascii="Tahoma" w:hAnsi="Tahoma" w:cs="Tahoma"/>
                <w:lang w:val="sl-SI"/>
              </w:rPr>
              <w:t>a</w:t>
            </w:r>
            <w:r w:rsidR="00DD26D9" w:rsidRPr="00201742">
              <w:rPr>
                <w:rFonts w:ascii="Tahoma" w:hAnsi="Tahoma" w:cs="Tahoma"/>
                <w:lang w:val="sl-SI"/>
              </w:rPr>
              <w:t xml:space="preserve"> del</w:t>
            </w:r>
            <w:r w:rsidRPr="00201742">
              <w:rPr>
                <w:rFonts w:ascii="Tahoma" w:hAnsi="Tahoma" w:cs="Tahoma"/>
                <w:lang w:val="sl-SI"/>
              </w:rPr>
              <w:t xml:space="preserve"> mora dokazati, da je</w:t>
            </w:r>
            <w:r w:rsidR="00DD26D9" w:rsidRPr="00201742">
              <w:rPr>
                <w:rFonts w:ascii="Tahoma" w:hAnsi="Tahoma" w:cs="Tahoma"/>
                <w:lang w:val="sl-SI"/>
              </w:rPr>
              <w:t xml:space="preserve"> od 1.1.2015 do roka za oddajo ponudb</w:t>
            </w:r>
            <w:r w:rsidRPr="00201742">
              <w:rPr>
                <w:rFonts w:ascii="Tahoma" w:hAnsi="Tahoma" w:cs="Tahoma"/>
                <w:lang w:val="sl-SI"/>
              </w:rPr>
              <w:t>,</w:t>
            </w:r>
            <w:r w:rsidR="00DD26D9" w:rsidRPr="00201742">
              <w:rPr>
                <w:rFonts w:ascii="Tahoma" w:hAnsi="Tahoma" w:cs="Tahoma"/>
                <w:lang w:val="sl-SI"/>
              </w:rPr>
              <w:t xml:space="preserve"> v celoti zaključil vsaj 3 projekte na področju držav članic EU, </w:t>
            </w:r>
            <w:r w:rsidR="003A7E87">
              <w:rPr>
                <w:rFonts w:ascii="Tahoma" w:hAnsi="Tahoma" w:cs="Tahoma"/>
                <w:lang w:val="sl-SI"/>
              </w:rPr>
              <w:t>pri čemer je</w:t>
            </w:r>
            <w:r w:rsidR="00DD26D9" w:rsidRPr="00201742">
              <w:rPr>
                <w:rFonts w:ascii="Tahoma" w:hAnsi="Tahoma" w:cs="Tahoma"/>
                <w:lang w:val="sl-SI"/>
              </w:rPr>
              <w:t xml:space="preserve"> vsak </w:t>
            </w:r>
            <w:r w:rsidR="006D02F2" w:rsidRPr="00201742">
              <w:rPr>
                <w:rFonts w:ascii="Tahoma" w:hAnsi="Tahoma" w:cs="Tahoma"/>
                <w:lang w:val="sl-SI"/>
              </w:rPr>
              <w:t>posamezen proje</w:t>
            </w:r>
            <w:r w:rsidR="00F82FC0" w:rsidRPr="00201742">
              <w:rPr>
                <w:rFonts w:ascii="Tahoma" w:hAnsi="Tahoma" w:cs="Tahoma"/>
                <w:lang w:val="sl-SI"/>
              </w:rPr>
              <w:t>k</w:t>
            </w:r>
            <w:r w:rsidR="006D02F2" w:rsidRPr="00201742">
              <w:rPr>
                <w:rFonts w:ascii="Tahoma" w:hAnsi="Tahoma" w:cs="Tahoma"/>
                <w:lang w:val="sl-SI"/>
              </w:rPr>
              <w:t xml:space="preserve">t </w:t>
            </w:r>
            <w:r w:rsidR="00DD26D9" w:rsidRPr="00201742">
              <w:rPr>
                <w:rFonts w:ascii="Tahoma" w:hAnsi="Tahoma" w:cs="Tahoma"/>
                <w:lang w:val="sl-SI"/>
              </w:rPr>
              <w:t>v celoti vseboval vsaj:</w:t>
            </w:r>
          </w:p>
          <w:p w14:paraId="6EE1E3F5" w14:textId="3E63F59B" w:rsidR="00DD26D9" w:rsidRPr="00201742" w:rsidRDefault="00DD26D9" w:rsidP="00DE46A7">
            <w:pPr>
              <w:pStyle w:val="Odstavekseznama"/>
              <w:numPr>
                <w:ilvl w:val="1"/>
                <w:numId w:val="28"/>
              </w:numPr>
              <w:tabs>
                <w:tab w:val="left" w:pos="567"/>
              </w:tabs>
              <w:autoSpaceDE w:val="0"/>
              <w:autoSpaceDN w:val="0"/>
              <w:adjustRightInd w:val="0"/>
              <w:spacing w:after="120" w:line="240" w:lineRule="auto"/>
              <w:ind w:left="1156"/>
              <w:jc w:val="both"/>
              <w:rPr>
                <w:rFonts w:ascii="Tahoma" w:hAnsi="Tahoma" w:cs="Tahoma"/>
                <w:lang w:val="sl-SI"/>
              </w:rPr>
            </w:pPr>
            <w:r w:rsidRPr="00201742">
              <w:rPr>
                <w:rFonts w:ascii="Tahoma" w:hAnsi="Tahoma" w:cs="Tahoma"/>
                <w:lang w:val="sl-SI"/>
              </w:rPr>
              <w:t>dobava in vgradnja 110 kV kabelskega sistema v obsegu: kabel, kabelski končniki.</w:t>
            </w:r>
          </w:p>
          <w:p w14:paraId="1E2D99EA" w14:textId="2B895446" w:rsidR="00DD26D9" w:rsidRPr="00201742" w:rsidRDefault="00DD26D9" w:rsidP="00DD26D9">
            <w:pPr>
              <w:tabs>
                <w:tab w:val="left" w:pos="567"/>
              </w:tabs>
              <w:autoSpaceDE w:val="0"/>
              <w:autoSpaceDN w:val="0"/>
              <w:adjustRightInd w:val="0"/>
              <w:spacing w:after="120" w:line="240" w:lineRule="auto"/>
              <w:jc w:val="both"/>
              <w:rPr>
                <w:rFonts w:ascii="Tahoma" w:hAnsi="Tahoma" w:cs="Tahoma"/>
                <w:lang w:val="sl-SI"/>
              </w:rPr>
            </w:pPr>
          </w:p>
          <w:p w14:paraId="4E72BCD9" w14:textId="61039CEE" w:rsidR="00DD26D9" w:rsidRPr="00201742" w:rsidRDefault="00DE0811" w:rsidP="00DD26D9">
            <w:pPr>
              <w:tabs>
                <w:tab w:val="left" w:pos="567"/>
              </w:tabs>
              <w:autoSpaceDE w:val="0"/>
              <w:autoSpaceDN w:val="0"/>
              <w:adjustRightInd w:val="0"/>
              <w:spacing w:after="120" w:line="240" w:lineRule="auto"/>
              <w:jc w:val="both"/>
              <w:rPr>
                <w:rFonts w:ascii="Tahoma" w:hAnsi="Tahoma" w:cs="Tahoma"/>
                <w:lang w:val="sl-SI"/>
              </w:rPr>
            </w:pPr>
            <w:r w:rsidRPr="00201742">
              <w:rPr>
                <w:rFonts w:ascii="Tahoma" w:hAnsi="Tahoma" w:cs="Tahoma"/>
                <w:lang w:val="sl-SI"/>
              </w:rPr>
              <w:t>V</w:t>
            </w:r>
            <w:r w:rsidR="00DD26D9" w:rsidRPr="00201742">
              <w:rPr>
                <w:rFonts w:ascii="Tahoma" w:hAnsi="Tahoma" w:cs="Tahoma"/>
                <w:lang w:val="sl-SI"/>
              </w:rPr>
              <w:t>odja del mora biti vpisan v IZS.</w:t>
            </w:r>
          </w:p>
          <w:p w14:paraId="1F440846" w14:textId="77777777" w:rsidR="00407258" w:rsidRPr="00201742" w:rsidRDefault="00407258" w:rsidP="00DD26D9">
            <w:pPr>
              <w:tabs>
                <w:tab w:val="left" w:pos="567"/>
              </w:tabs>
              <w:autoSpaceDE w:val="0"/>
              <w:autoSpaceDN w:val="0"/>
              <w:adjustRightInd w:val="0"/>
              <w:spacing w:after="120" w:line="240" w:lineRule="auto"/>
              <w:jc w:val="both"/>
              <w:rPr>
                <w:rFonts w:ascii="Tahoma" w:hAnsi="Tahoma" w:cs="Tahoma"/>
                <w:lang w:val="sl-SI"/>
              </w:rPr>
            </w:pPr>
          </w:p>
          <w:p w14:paraId="27EF23AA" w14:textId="77777777" w:rsidR="006D02F2" w:rsidRPr="00201742" w:rsidRDefault="006D02F2">
            <w:pPr>
              <w:tabs>
                <w:tab w:val="left" w:pos="567"/>
              </w:tabs>
              <w:autoSpaceDE w:val="0"/>
              <w:autoSpaceDN w:val="0"/>
              <w:adjustRightInd w:val="0"/>
              <w:spacing w:after="120" w:line="240" w:lineRule="auto"/>
              <w:jc w:val="both"/>
              <w:rPr>
                <w:rFonts w:ascii="Tahoma" w:eastAsia="Times New Roman" w:hAnsi="Tahoma" w:cs="Tahoma"/>
                <w:color w:val="000000"/>
                <w:szCs w:val="20"/>
                <w:lang w:val="sl-SI" w:eastAsia="sl-SI"/>
              </w:rPr>
            </w:pPr>
            <w:r w:rsidRPr="00201742">
              <w:rPr>
                <w:rFonts w:ascii="Tahoma" w:eastAsia="Times New Roman" w:hAnsi="Tahoma" w:cs="Tahoma"/>
                <w:color w:val="000000"/>
                <w:szCs w:val="20"/>
                <w:lang w:val="sl-SI" w:eastAsia="sl-SI"/>
              </w:rPr>
              <w:t>Naročnik bo priznal samo reference, ki so potrjene s strani končnega uporabnika (investitorja).</w:t>
            </w:r>
          </w:p>
          <w:p w14:paraId="2A84743B" w14:textId="5D2EBCD4" w:rsidR="0089197B" w:rsidRPr="00201742" w:rsidRDefault="00457513">
            <w:pPr>
              <w:tabs>
                <w:tab w:val="left" w:pos="567"/>
              </w:tabs>
              <w:autoSpaceDE w:val="0"/>
              <w:autoSpaceDN w:val="0"/>
              <w:adjustRightInd w:val="0"/>
              <w:spacing w:after="120" w:line="240" w:lineRule="auto"/>
              <w:jc w:val="both"/>
              <w:rPr>
                <w:rFonts w:ascii="Tahoma" w:hAnsi="Tahoma" w:cs="Tahoma"/>
                <w:lang w:val="sl-SI"/>
              </w:rPr>
            </w:pPr>
            <w:r w:rsidRPr="00201742">
              <w:rPr>
                <w:rFonts w:ascii="Tahoma" w:eastAsia="Times New Roman" w:hAnsi="Tahoma" w:cs="Tahoma"/>
                <w:color w:val="000000"/>
                <w:szCs w:val="20"/>
                <w:lang w:val="sl-SI" w:eastAsia="sl-SI"/>
              </w:rPr>
              <w:t>V</w:t>
            </w:r>
            <w:r w:rsidR="0089197B" w:rsidRPr="00201742">
              <w:rPr>
                <w:rFonts w:ascii="Tahoma" w:eastAsia="Times New Roman" w:hAnsi="Tahoma" w:cs="Tahoma"/>
                <w:color w:val="000000"/>
                <w:szCs w:val="20"/>
                <w:lang w:val="sl-SI" w:eastAsia="sl-SI"/>
              </w:rPr>
              <w:t>odja del mora biti zaposlen pri ponudniku</w:t>
            </w:r>
            <w:r w:rsidR="00201742">
              <w:rPr>
                <w:rFonts w:ascii="Tahoma" w:eastAsia="Times New Roman" w:hAnsi="Tahoma" w:cs="Tahoma"/>
                <w:color w:val="000000"/>
                <w:szCs w:val="20"/>
                <w:lang w:val="sl-SI" w:eastAsia="sl-SI"/>
              </w:rPr>
              <w:t>,</w:t>
            </w:r>
            <w:r w:rsidR="0089197B" w:rsidRPr="00201742">
              <w:rPr>
                <w:rFonts w:ascii="Tahoma" w:eastAsia="Times New Roman" w:hAnsi="Tahoma" w:cs="Tahoma"/>
                <w:color w:val="000000"/>
                <w:szCs w:val="20"/>
                <w:lang w:val="sl-SI" w:eastAsia="sl-SI"/>
              </w:rPr>
              <w:t xml:space="preserve"> soponudniku ali podizvajalcu.</w:t>
            </w:r>
          </w:p>
        </w:tc>
        <w:tc>
          <w:tcPr>
            <w:tcW w:w="4847" w:type="dxa"/>
            <w:shd w:val="clear" w:color="auto" w:fill="FADC8C"/>
            <w:vAlign w:val="center"/>
          </w:tcPr>
          <w:p w14:paraId="0783CCB2" w14:textId="6B056127" w:rsidR="00DD26D9" w:rsidRPr="00DE46A7" w:rsidRDefault="00DA0F81" w:rsidP="00DE46A7">
            <w:pPr>
              <w:autoSpaceDE w:val="0"/>
              <w:autoSpaceDN w:val="0"/>
              <w:adjustRightInd w:val="0"/>
              <w:spacing w:line="240" w:lineRule="auto"/>
              <w:jc w:val="both"/>
              <w:rPr>
                <w:rFonts w:ascii="Verdana" w:hAnsi="Verdana"/>
                <w:sz w:val="20"/>
                <w:szCs w:val="20"/>
                <w:lang w:val="sl-SI"/>
              </w:rPr>
            </w:pPr>
            <w:r w:rsidRPr="00DE46A7">
              <w:rPr>
                <w:rFonts w:ascii="Verdana" w:hAnsi="Verdana"/>
                <w:sz w:val="20"/>
                <w:szCs w:val="20"/>
                <w:lang w:val="sl-SI"/>
              </w:rPr>
              <w:lastRenderedPageBreak/>
              <w:t>Ponudnik</w:t>
            </w:r>
            <w:r w:rsidR="00DD26D9" w:rsidRPr="00DE46A7">
              <w:rPr>
                <w:rFonts w:ascii="Verdana" w:hAnsi="Verdana"/>
                <w:sz w:val="20"/>
                <w:szCs w:val="20"/>
                <w:lang w:val="sl-SI"/>
              </w:rPr>
              <w:t xml:space="preserve"> </w:t>
            </w:r>
            <w:r w:rsidR="002C5357" w:rsidRPr="00DE46A7">
              <w:rPr>
                <w:rFonts w:ascii="Verdana" w:hAnsi="Verdana"/>
                <w:sz w:val="20"/>
                <w:szCs w:val="20"/>
                <w:lang w:val="sl-SI"/>
              </w:rPr>
              <w:t xml:space="preserve">in vodja del </w:t>
            </w:r>
            <w:r w:rsidR="00CC3EF3" w:rsidRPr="00DE46A7">
              <w:rPr>
                <w:rFonts w:ascii="Verdana" w:hAnsi="Verdana"/>
                <w:sz w:val="20"/>
                <w:szCs w:val="20"/>
                <w:lang w:val="sl-SI"/>
              </w:rPr>
              <w:t>potrdi</w:t>
            </w:r>
            <w:r w:rsidR="002C5357" w:rsidRPr="00DE46A7">
              <w:rPr>
                <w:rFonts w:ascii="Verdana" w:hAnsi="Verdana"/>
                <w:sz w:val="20"/>
                <w:szCs w:val="20"/>
                <w:lang w:val="sl-SI"/>
              </w:rPr>
              <w:t>ta</w:t>
            </w:r>
            <w:r w:rsidR="00CC3EF3" w:rsidRPr="00DE46A7">
              <w:rPr>
                <w:rFonts w:ascii="Verdana" w:hAnsi="Verdana"/>
                <w:sz w:val="20"/>
                <w:szCs w:val="20"/>
                <w:lang w:val="sl-SI"/>
              </w:rPr>
              <w:t xml:space="preserve"> izpolnjevanje pogoja s predložitvijo izpolnjen</w:t>
            </w:r>
            <w:r w:rsidR="002C5357" w:rsidRPr="00DE46A7">
              <w:rPr>
                <w:rFonts w:ascii="Verdana" w:hAnsi="Verdana"/>
                <w:sz w:val="20"/>
                <w:szCs w:val="20"/>
                <w:lang w:val="sl-SI"/>
              </w:rPr>
              <w:t>ega</w:t>
            </w:r>
            <w:r w:rsidR="00CC3EF3" w:rsidRPr="00DE46A7">
              <w:rPr>
                <w:rFonts w:ascii="Verdana" w:hAnsi="Verdana"/>
                <w:sz w:val="20"/>
                <w:szCs w:val="20"/>
                <w:lang w:val="sl-SI"/>
              </w:rPr>
              <w:t xml:space="preserve"> obrazc</w:t>
            </w:r>
            <w:r w:rsidR="002C5357" w:rsidRPr="00DE46A7">
              <w:rPr>
                <w:rFonts w:ascii="Verdana" w:hAnsi="Verdana"/>
                <w:sz w:val="20"/>
                <w:szCs w:val="20"/>
                <w:lang w:val="sl-SI"/>
              </w:rPr>
              <w:t>a</w:t>
            </w:r>
            <w:r w:rsidR="00DD26D9" w:rsidRPr="00DE46A7">
              <w:rPr>
                <w:rFonts w:ascii="Verdana" w:hAnsi="Verdana"/>
                <w:sz w:val="20"/>
                <w:szCs w:val="20"/>
                <w:lang w:val="sl-SI"/>
              </w:rPr>
              <w:t xml:space="preserve"> št. 9a</w:t>
            </w:r>
            <w:r w:rsidR="0050431D">
              <w:rPr>
                <w:rFonts w:ascii="Verdana" w:hAnsi="Verdana"/>
                <w:sz w:val="20"/>
                <w:szCs w:val="20"/>
                <w:lang w:val="sl-SI"/>
              </w:rPr>
              <w:t xml:space="preserve"> in 9b</w:t>
            </w:r>
            <w:r w:rsidR="00B90FD3">
              <w:rPr>
                <w:rFonts w:ascii="Verdana" w:hAnsi="Verdana"/>
                <w:sz w:val="20"/>
                <w:szCs w:val="20"/>
                <w:lang w:val="sl-SI"/>
              </w:rPr>
              <w:t>.</w:t>
            </w:r>
          </w:p>
          <w:p w14:paraId="366BB8A7" w14:textId="54D3D362" w:rsidR="00407258" w:rsidRPr="00DE46A7" w:rsidRDefault="00407258" w:rsidP="00DE46A7">
            <w:pPr>
              <w:spacing w:after="0" w:line="240" w:lineRule="auto"/>
              <w:jc w:val="both"/>
              <w:rPr>
                <w:rFonts w:ascii="Verdana" w:hAnsi="Verdana"/>
                <w:sz w:val="20"/>
                <w:szCs w:val="20"/>
                <w:lang w:val="sl-SI"/>
              </w:rPr>
            </w:pPr>
          </w:p>
        </w:tc>
      </w:tr>
      <w:tr w:rsidR="006D02F2" w:rsidRPr="00DE46A7" w14:paraId="6A4DD64B" w14:textId="77777777" w:rsidTr="00A61460">
        <w:trPr>
          <w:trHeight w:val="20"/>
          <w:jc w:val="center"/>
        </w:trPr>
        <w:tc>
          <w:tcPr>
            <w:tcW w:w="4847" w:type="dxa"/>
            <w:shd w:val="clear" w:color="auto" w:fill="FADC8C"/>
            <w:vAlign w:val="center"/>
          </w:tcPr>
          <w:p w14:paraId="0A769EC7" w14:textId="77777777" w:rsidR="000A3559" w:rsidRPr="00201742" w:rsidRDefault="000A3559" w:rsidP="005A1016">
            <w:pPr>
              <w:tabs>
                <w:tab w:val="left" w:pos="567"/>
              </w:tabs>
              <w:autoSpaceDE w:val="0"/>
              <w:autoSpaceDN w:val="0"/>
              <w:adjustRightInd w:val="0"/>
              <w:spacing w:after="120" w:line="240" w:lineRule="auto"/>
              <w:jc w:val="both"/>
              <w:rPr>
                <w:rFonts w:ascii="Tahoma" w:hAnsi="Tahoma" w:cs="Tahoma"/>
                <w:lang w:val="sl-SI"/>
              </w:rPr>
            </w:pPr>
          </w:p>
          <w:p w14:paraId="1AA6DE75" w14:textId="42D542F6" w:rsidR="00051FF0" w:rsidRPr="00DE46A7" w:rsidRDefault="00051FF0" w:rsidP="00DE46A7">
            <w:pPr>
              <w:tabs>
                <w:tab w:val="left" w:pos="567"/>
              </w:tabs>
              <w:autoSpaceDE w:val="0"/>
              <w:autoSpaceDN w:val="0"/>
              <w:adjustRightInd w:val="0"/>
              <w:spacing w:after="120" w:line="240" w:lineRule="auto"/>
              <w:jc w:val="both"/>
              <w:rPr>
                <w:rFonts w:ascii="Tahoma" w:hAnsi="Tahoma" w:cs="Tahoma"/>
                <w:lang w:val="sl-SI"/>
              </w:rPr>
            </w:pPr>
            <w:r w:rsidRPr="00DE46A7">
              <w:rPr>
                <w:rFonts w:ascii="Tahoma" w:hAnsi="Tahoma" w:cs="Tahoma"/>
                <w:lang w:val="sl-SI"/>
              </w:rPr>
              <w:t xml:space="preserve">Proizvajalec ponujenega 110 kV kabla iz EU je moral </w:t>
            </w:r>
            <w:r w:rsidR="005A1016" w:rsidRPr="00DE46A7">
              <w:rPr>
                <w:rFonts w:ascii="Tahoma" w:hAnsi="Tahoma" w:cs="Tahoma"/>
                <w:lang w:val="sl-SI"/>
              </w:rPr>
              <w:t>od 1.1.2015 do roka za oddajo ponudb</w:t>
            </w:r>
            <w:r w:rsidRPr="00DE46A7">
              <w:rPr>
                <w:rFonts w:ascii="Tahoma" w:hAnsi="Tahoma" w:cs="Tahoma"/>
                <w:lang w:val="sl-SI"/>
              </w:rPr>
              <w:t xml:space="preserve"> izdelati in dobaviti najmanj 500 km VN XLPE kabla (Al ali Cu) napetosti 110 kV ali več, za kupce v območju EU. </w:t>
            </w:r>
          </w:p>
          <w:p w14:paraId="657B73F2" w14:textId="7D945491" w:rsidR="006D02F2" w:rsidRPr="00DE46A7" w:rsidRDefault="006D02F2" w:rsidP="00DD26D9">
            <w:pPr>
              <w:tabs>
                <w:tab w:val="left" w:pos="567"/>
              </w:tabs>
              <w:autoSpaceDE w:val="0"/>
              <w:autoSpaceDN w:val="0"/>
              <w:adjustRightInd w:val="0"/>
              <w:spacing w:after="120" w:line="240" w:lineRule="auto"/>
              <w:jc w:val="both"/>
              <w:rPr>
                <w:rFonts w:ascii="Tahoma" w:hAnsi="Tahoma" w:cs="Tahoma"/>
                <w:lang w:val="sl-SI"/>
              </w:rPr>
            </w:pPr>
          </w:p>
        </w:tc>
        <w:tc>
          <w:tcPr>
            <w:tcW w:w="4847" w:type="dxa"/>
            <w:shd w:val="clear" w:color="auto" w:fill="FADC8C"/>
            <w:vAlign w:val="center"/>
          </w:tcPr>
          <w:p w14:paraId="75F457AF" w14:textId="22769BD8" w:rsidR="005A1016" w:rsidRPr="00DE46A7" w:rsidRDefault="005A1016" w:rsidP="00DE46A7">
            <w:pPr>
              <w:pStyle w:val="Default"/>
              <w:tabs>
                <w:tab w:val="left" w:pos="709"/>
              </w:tabs>
              <w:rPr>
                <w:rFonts w:ascii="Tahoma" w:hAnsi="Tahoma" w:cs="Tahoma"/>
                <w:sz w:val="20"/>
              </w:rPr>
            </w:pPr>
            <w:r w:rsidRPr="00DE46A7">
              <w:rPr>
                <w:rFonts w:ascii="Verdana" w:hAnsi="Verdana"/>
                <w:sz w:val="20"/>
                <w:szCs w:val="20"/>
              </w:rPr>
              <w:t xml:space="preserve">Gospodarski subjekt </w:t>
            </w:r>
            <w:r w:rsidR="00CC3EF3" w:rsidRPr="00DE46A7">
              <w:rPr>
                <w:rFonts w:ascii="Verdana" w:hAnsi="Verdana"/>
                <w:sz w:val="20"/>
                <w:szCs w:val="20"/>
              </w:rPr>
              <w:t>potrdi izpolnjevanje pogoja s predložitvijo</w:t>
            </w:r>
            <w:r w:rsidRPr="00DE46A7">
              <w:rPr>
                <w:rFonts w:ascii="Tahoma" w:hAnsi="Tahoma" w:cs="Tahoma"/>
                <w:sz w:val="20"/>
              </w:rPr>
              <w:t>:</w:t>
            </w:r>
          </w:p>
          <w:p w14:paraId="5C04A448" w14:textId="086106CC" w:rsidR="005A1016" w:rsidRPr="00DE46A7" w:rsidRDefault="005A1016" w:rsidP="00DE46A7">
            <w:pPr>
              <w:pStyle w:val="Default"/>
              <w:tabs>
                <w:tab w:val="left" w:pos="284"/>
              </w:tabs>
              <w:ind w:left="423" w:hanging="139"/>
              <w:rPr>
                <w:rFonts w:ascii="Tahoma" w:hAnsi="Tahoma" w:cs="Tahoma"/>
                <w:sz w:val="20"/>
              </w:rPr>
            </w:pPr>
            <w:r w:rsidRPr="00DE46A7">
              <w:rPr>
                <w:rFonts w:ascii="Tahoma" w:hAnsi="Tahoma" w:cs="Tahoma"/>
                <w:sz w:val="20"/>
              </w:rPr>
              <w:t>- Referenčna lista potrjena s strani proizvajalca iz katere mora biti razvidno: tip, napetost 110 kV ali več, leto dobave, država, kupec, količina.</w:t>
            </w:r>
          </w:p>
          <w:p w14:paraId="146CB884" w14:textId="77777777" w:rsidR="005A1016" w:rsidRPr="00DE46A7" w:rsidRDefault="005A1016" w:rsidP="005A1016">
            <w:pPr>
              <w:spacing w:after="0" w:line="240" w:lineRule="auto"/>
              <w:jc w:val="both"/>
              <w:rPr>
                <w:rFonts w:ascii="Verdana" w:hAnsi="Verdana"/>
                <w:sz w:val="20"/>
                <w:szCs w:val="20"/>
                <w:lang w:val="sl-SI"/>
              </w:rPr>
            </w:pPr>
          </w:p>
          <w:p w14:paraId="4C1C0738" w14:textId="276551BB" w:rsidR="006D02F2" w:rsidRPr="00DE46A7" w:rsidRDefault="006D02F2" w:rsidP="00DE46A7">
            <w:pPr>
              <w:spacing w:after="0" w:line="240" w:lineRule="auto"/>
              <w:jc w:val="both"/>
              <w:rPr>
                <w:rFonts w:ascii="Verdana" w:hAnsi="Verdana"/>
                <w:sz w:val="20"/>
                <w:szCs w:val="20"/>
                <w:lang w:val="sl-SI"/>
              </w:rPr>
            </w:pPr>
          </w:p>
        </w:tc>
      </w:tr>
      <w:tr w:rsidR="006D02F2" w:rsidRPr="00DE46A7" w14:paraId="2CA7AC13" w14:textId="77777777" w:rsidTr="00A61460">
        <w:trPr>
          <w:trHeight w:val="20"/>
          <w:jc w:val="center"/>
        </w:trPr>
        <w:tc>
          <w:tcPr>
            <w:tcW w:w="4847" w:type="dxa"/>
            <w:shd w:val="clear" w:color="auto" w:fill="FADC8C"/>
            <w:vAlign w:val="center"/>
          </w:tcPr>
          <w:p w14:paraId="704AD558" w14:textId="4FB43D5F" w:rsidR="006D02F2" w:rsidRPr="00201742" w:rsidRDefault="000A3559" w:rsidP="00DD26D9">
            <w:pPr>
              <w:tabs>
                <w:tab w:val="left" w:pos="567"/>
              </w:tabs>
              <w:autoSpaceDE w:val="0"/>
              <w:autoSpaceDN w:val="0"/>
              <w:adjustRightInd w:val="0"/>
              <w:spacing w:after="120" w:line="240" w:lineRule="auto"/>
              <w:jc w:val="both"/>
              <w:rPr>
                <w:rFonts w:ascii="Tahoma" w:hAnsi="Tahoma" w:cs="Tahoma"/>
                <w:lang w:val="sl-SI"/>
              </w:rPr>
            </w:pPr>
            <w:r w:rsidRPr="00201742">
              <w:rPr>
                <w:rFonts w:ascii="Tahoma" w:hAnsi="Tahoma" w:cs="Tahoma"/>
                <w:lang w:val="sl-SI"/>
              </w:rPr>
              <w:t xml:space="preserve">Proizvajalec ponujenih 110 kV spojk iz EU je moral od 1.1.2015 do roka za oddajo ponudb izdelati najmanj 100 kosov 110 kV spojk napetosti 110 kV ali več, za kupce v območju EU. </w:t>
            </w:r>
          </w:p>
        </w:tc>
        <w:tc>
          <w:tcPr>
            <w:tcW w:w="4847" w:type="dxa"/>
            <w:shd w:val="clear" w:color="auto" w:fill="FADC8C"/>
            <w:vAlign w:val="center"/>
          </w:tcPr>
          <w:p w14:paraId="11BDA78B" w14:textId="0DDA6257" w:rsidR="000A3559" w:rsidRPr="00DE46A7" w:rsidRDefault="000A3559" w:rsidP="000A3559">
            <w:pPr>
              <w:pStyle w:val="Default"/>
              <w:tabs>
                <w:tab w:val="left" w:pos="709"/>
              </w:tabs>
              <w:rPr>
                <w:rFonts w:ascii="Tahoma" w:hAnsi="Tahoma" w:cs="Tahoma"/>
                <w:sz w:val="20"/>
              </w:rPr>
            </w:pPr>
            <w:r w:rsidRPr="00DE46A7">
              <w:rPr>
                <w:rFonts w:ascii="Verdana" w:hAnsi="Verdana"/>
                <w:sz w:val="20"/>
                <w:szCs w:val="20"/>
              </w:rPr>
              <w:t xml:space="preserve">Gospodarski subjekt </w:t>
            </w:r>
            <w:r w:rsidR="00CC3EF3" w:rsidRPr="00DE46A7">
              <w:rPr>
                <w:rFonts w:ascii="Verdana" w:hAnsi="Verdana"/>
                <w:sz w:val="20"/>
                <w:szCs w:val="20"/>
              </w:rPr>
              <w:t>potrdi izpolnjevanje pogoja s predložitvijo</w:t>
            </w:r>
            <w:r w:rsidRPr="00DE46A7">
              <w:rPr>
                <w:rFonts w:ascii="Tahoma" w:hAnsi="Tahoma" w:cs="Tahoma"/>
                <w:sz w:val="20"/>
              </w:rPr>
              <w:t>:</w:t>
            </w:r>
          </w:p>
          <w:p w14:paraId="33D144E1" w14:textId="6FD1AD17" w:rsidR="000A3559" w:rsidRPr="00DE46A7" w:rsidRDefault="000A3559" w:rsidP="000A3559">
            <w:pPr>
              <w:pStyle w:val="Default"/>
              <w:tabs>
                <w:tab w:val="left" w:pos="284"/>
              </w:tabs>
              <w:ind w:left="423" w:hanging="139"/>
              <w:rPr>
                <w:rFonts w:ascii="Tahoma" w:hAnsi="Tahoma" w:cs="Tahoma"/>
                <w:sz w:val="20"/>
              </w:rPr>
            </w:pPr>
            <w:r w:rsidRPr="00DE46A7">
              <w:rPr>
                <w:rFonts w:ascii="Tahoma" w:hAnsi="Tahoma" w:cs="Tahoma"/>
                <w:sz w:val="20"/>
              </w:rPr>
              <w:t>- Referenčna lista potrjena s strani proizvajalca iz katere mora biti razvidno: tip, napetost 110 kV ali več, leto dobave, država, kupec, količina.</w:t>
            </w:r>
          </w:p>
          <w:p w14:paraId="7E4C4D37" w14:textId="77777777" w:rsidR="000A3559" w:rsidRPr="00DE46A7" w:rsidRDefault="000A3559" w:rsidP="000A3559">
            <w:pPr>
              <w:spacing w:after="0" w:line="240" w:lineRule="auto"/>
              <w:jc w:val="both"/>
              <w:rPr>
                <w:rFonts w:ascii="Verdana" w:hAnsi="Verdana"/>
                <w:sz w:val="20"/>
                <w:szCs w:val="20"/>
                <w:lang w:val="sl-SI"/>
              </w:rPr>
            </w:pPr>
          </w:p>
          <w:p w14:paraId="01E79765" w14:textId="3B3A20E0" w:rsidR="006D02F2" w:rsidRPr="00DE46A7" w:rsidRDefault="006D02F2" w:rsidP="000A3559">
            <w:pPr>
              <w:autoSpaceDE w:val="0"/>
              <w:autoSpaceDN w:val="0"/>
              <w:adjustRightInd w:val="0"/>
              <w:spacing w:line="240" w:lineRule="auto"/>
              <w:rPr>
                <w:rFonts w:ascii="Verdana" w:hAnsi="Verdana"/>
                <w:sz w:val="20"/>
                <w:szCs w:val="20"/>
                <w:lang w:val="sl-SI"/>
              </w:rPr>
            </w:pPr>
          </w:p>
        </w:tc>
      </w:tr>
      <w:tr w:rsidR="00AD62CB" w:rsidRPr="00DE46A7" w14:paraId="61F8371B" w14:textId="77777777" w:rsidTr="00A61460">
        <w:trPr>
          <w:trHeight w:val="20"/>
          <w:jc w:val="center"/>
        </w:trPr>
        <w:tc>
          <w:tcPr>
            <w:tcW w:w="4847" w:type="dxa"/>
            <w:shd w:val="clear" w:color="auto" w:fill="FADC8C"/>
            <w:vAlign w:val="center"/>
          </w:tcPr>
          <w:p w14:paraId="3AD53B98" w14:textId="2CA0FF96" w:rsidR="00AD62CB" w:rsidRPr="00201742" w:rsidRDefault="00AD62CB" w:rsidP="00DD26D9">
            <w:pPr>
              <w:tabs>
                <w:tab w:val="left" w:pos="567"/>
              </w:tabs>
              <w:autoSpaceDE w:val="0"/>
              <w:autoSpaceDN w:val="0"/>
              <w:adjustRightInd w:val="0"/>
              <w:spacing w:after="120" w:line="240" w:lineRule="auto"/>
              <w:jc w:val="both"/>
              <w:rPr>
                <w:rFonts w:ascii="Tahoma" w:hAnsi="Tahoma" w:cs="Tahoma"/>
                <w:lang w:val="sl-SI"/>
              </w:rPr>
            </w:pPr>
            <w:r>
              <w:rPr>
                <w:rFonts w:ascii="Tahoma" w:hAnsi="Tahoma" w:cs="Tahoma"/>
                <w:lang w:val="sl-SI"/>
              </w:rPr>
              <w:t>Ponudnik mora priložiti izpolnjen vprašalnik za sklenitev gradbenega zavarovanja.</w:t>
            </w:r>
          </w:p>
        </w:tc>
        <w:tc>
          <w:tcPr>
            <w:tcW w:w="4847" w:type="dxa"/>
            <w:shd w:val="clear" w:color="auto" w:fill="FADC8C"/>
            <w:vAlign w:val="center"/>
          </w:tcPr>
          <w:p w14:paraId="215C0352" w14:textId="63682C20" w:rsidR="00AD62CB" w:rsidRPr="00DE46A7" w:rsidRDefault="00AD62CB" w:rsidP="000A3559">
            <w:pPr>
              <w:pStyle w:val="Default"/>
              <w:tabs>
                <w:tab w:val="left" w:pos="709"/>
              </w:tabs>
              <w:rPr>
                <w:rFonts w:ascii="Verdana" w:hAnsi="Verdana"/>
                <w:sz w:val="20"/>
                <w:szCs w:val="20"/>
              </w:rPr>
            </w:pPr>
            <w:r>
              <w:rPr>
                <w:rFonts w:ascii="Verdana" w:hAnsi="Verdana"/>
                <w:sz w:val="20"/>
                <w:szCs w:val="20"/>
              </w:rPr>
              <w:t>Izpolnjen in podpisan vprašalnik za sklenitev gradbenega zavarovanja.</w:t>
            </w:r>
          </w:p>
        </w:tc>
      </w:tr>
      <w:tr w:rsidR="009C2D70" w:rsidRPr="00DE46A7" w14:paraId="1BC28E95" w14:textId="77777777" w:rsidTr="00051FF0">
        <w:trPr>
          <w:trHeight w:val="20"/>
          <w:jc w:val="center"/>
        </w:trPr>
        <w:tc>
          <w:tcPr>
            <w:tcW w:w="9694" w:type="dxa"/>
            <w:gridSpan w:val="2"/>
            <w:shd w:val="clear" w:color="auto" w:fill="FEA95C"/>
            <w:vAlign w:val="center"/>
          </w:tcPr>
          <w:p w14:paraId="5A3AC5C9" w14:textId="4816BD20" w:rsidR="009C2D70" w:rsidRPr="00DE46A7" w:rsidRDefault="009C2D70" w:rsidP="00051FF0">
            <w:pPr>
              <w:spacing w:after="0" w:line="240" w:lineRule="auto"/>
              <w:jc w:val="center"/>
              <w:rPr>
                <w:rFonts w:ascii="Verdana" w:hAnsi="Verdana"/>
                <w:b/>
                <w:sz w:val="20"/>
                <w:szCs w:val="20"/>
                <w:lang w:val="sl-SI"/>
              </w:rPr>
            </w:pPr>
            <w:r w:rsidRPr="00DE46A7">
              <w:rPr>
                <w:rFonts w:ascii="Verdana" w:hAnsi="Verdana"/>
                <w:b/>
                <w:sz w:val="20"/>
                <w:szCs w:val="20"/>
                <w:lang w:val="sl-SI"/>
              </w:rPr>
              <w:t>OSTALE ZAHTEVE NAROČNIKA</w:t>
            </w:r>
          </w:p>
        </w:tc>
      </w:tr>
      <w:tr w:rsidR="00FE605E" w:rsidRPr="00DE46A7" w14:paraId="6AA30C35" w14:textId="77777777" w:rsidTr="00051FF0">
        <w:trPr>
          <w:trHeight w:val="20"/>
          <w:jc w:val="center"/>
        </w:trPr>
        <w:tc>
          <w:tcPr>
            <w:tcW w:w="4847" w:type="dxa"/>
            <w:shd w:val="clear" w:color="auto" w:fill="FADC8C"/>
            <w:vAlign w:val="center"/>
          </w:tcPr>
          <w:p w14:paraId="1CC80BE6" w14:textId="6E04AC59" w:rsidR="00D123B8" w:rsidRPr="00DE46A7" w:rsidRDefault="00D123B8">
            <w:pPr>
              <w:tabs>
                <w:tab w:val="left" w:pos="1134"/>
              </w:tabs>
              <w:autoSpaceDE w:val="0"/>
              <w:autoSpaceDN w:val="0"/>
              <w:adjustRightInd w:val="0"/>
              <w:spacing w:after="120" w:line="240" w:lineRule="auto"/>
              <w:jc w:val="both"/>
              <w:rPr>
                <w:rFonts w:ascii="Tahoma" w:hAnsi="Tahoma" w:cs="Tahoma"/>
                <w:szCs w:val="24"/>
                <w:lang w:val="sl-SI"/>
              </w:rPr>
            </w:pPr>
            <w:r w:rsidRPr="00201742">
              <w:rPr>
                <w:rFonts w:ascii="Tahoma" w:hAnsi="Tahoma" w:cs="Tahoma"/>
                <w:szCs w:val="24"/>
                <w:lang w:val="sl-SI"/>
              </w:rPr>
              <w:t>ZAVAROVANJE:</w:t>
            </w:r>
          </w:p>
          <w:p w14:paraId="4454BAB5" w14:textId="434498CF" w:rsidR="00D123B8" w:rsidRPr="00DE46A7" w:rsidRDefault="00016E41" w:rsidP="00DE46A7">
            <w:pPr>
              <w:pStyle w:val="Odstavekseznama"/>
              <w:numPr>
                <w:ilvl w:val="0"/>
                <w:numId w:val="52"/>
              </w:numPr>
              <w:tabs>
                <w:tab w:val="left" w:pos="1134"/>
              </w:tabs>
              <w:autoSpaceDE w:val="0"/>
              <w:autoSpaceDN w:val="0"/>
              <w:adjustRightInd w:val="0"/>
              <w:spacing w:after="120" w:line="240" w:lineRule="auto"/>
              <w:jc w:val="both"/>
              <w:rPr>
                <w:rFonts w:ascii="Tahoma" w:hAnsi="Tahoma" w:cs="Tahoma"/>
                <w:b/>
                <w:bCs/>
                <w:szCs w:val="24"/>
                <w:lang w:val="sl-SI"/>
              </w:rPr>
            </w:pPr>
            <w:r w:rsidRPr="00DE46A7">
              <w:rPr>
                <w:rFonts w:ascii="Tahoma" w:hAnsi="Tahoma" w:cs="Tahoma"/>
                <w:b/>
                <w:bCs/>
                <w:szCs w:val="24"/>
                <w:lang w:val="sl-SI"/>
              </w:rPr>
              <w:t>Zavarovanje odgovornosti</w:t>
            </w:r>
          </w:p>
          <w:p w14:paraId="0C183EA0" w14:textId="161D9EFD" w:rsidR="00FE605E" w:rsidRPr="00DE46A7" w:rsidRDefault="00D123B8" w:rsidP="00DE46A7">
            <w:pPr>
              <w:tabs>
                <w:tab w:val="left" w:pos="1134"/>
              </w:tabs>
              <w:autoSpaceDE w:val="0"/>
              <w:autoSpaceDN w:val="0"/>
              <w:adjustRightInd w:val="0"/>
              <w:spacing w:after="120" w:line="240" w:lineRule="auto"/>
              <w:jc w:val="both"/>
              <w:rPr>
                <w:rFonts w:ascii="Tahoma" w:hAnsi="Tahoma" w:cs="Tahoma"/>
                <w:szCs w:val="24"/>
                <w:lang w:val="sl-SI"/>
              </w:rPr>
            </w:pPr>
            <w:r w:rsidRPr="00DE46A7">
              <w:rPr>
                <w:rFonts w:ascii="Tahoma" w:hAnsi="Tahoma" w:cs="Tahoma"/>
                <w:szCs w:val="24"/>
                <w:lang w:val="sl-SI"/>
              </w:rPr>
              <w:t>Ponudnik ali vsaj en (1) soponudnik</w:t>
            </w:r>
            <w:r w:rsidR="00FE605E" w:rsidRPr="00DE46A7">
              <w:rPr>
                <w:rFonts w:ascii="Tahoma" w:hAnsi="Tahoma" w:cs="Tahoma"/>
                <w:szCs w:val="24"/>
                <w:lang w:val="sl-SI"/>
              </w:rPr>
              <w:t xml:space="preserve"> mora imeti zavarovano odgovornost </w:t>
            </w:r>
            <w:r w:rsidR="009040E4" w:rsidRPr="00DE46A7">
              <w:rPr>
                <w:rFonts w:ascii="Tahoma" w:hAnsi="Tahoma" w:cs="Tahoma"/>
                <w:szCs w:val="24"/>
                <w:lang w:val="sl-SI"/>
              </w:rPr>
              <w:t>za škodo v zvezi z opravljanjem dejavnosti</w:t>
            </w:r>
            <w:r w:rsidRPr="00DE46A7">
              <w:rPr>
                <w:rFonts w:ascii="Tahoma" w:hAnsi="Tahoma" w:cs="Tahoma"/>
                <w:szCs w:val="24"/>
                <w:lang w:val="sl-SI"/>
              </w:rPr>
              <w:t xml:space="preserve">, ki bi nastala naročnikoma ali tretji osebi, </w:t>
            </w:r>
            <w:r w:rsidR="009040E4" w:rsidRPr="00DE46A7">
              <w:rPr>
                <w:rFonts w:ascii="Tahoma" w:hAnsi="Tahoma" w:cs="Tahoma"/>
                <w:szCs w:val="24"/>
                <w:lang w:val="sl-SI"/>
              </w:rPr>
              <w:t xml:space="preserve"> </w:t>
            </w:r>
            <w:r w:rsidR="00FE605E" w:rsidRPr="00DE46A7">
              <w:rPr>
                <w:rFonts w:ascii="Tahoma" w:hAnsi="Tahoma" w:cs="Tahoma"/>
                <w:szCs w:val="24"/>
                <w:lang w:val="sl-SI"/>
              </w:rPr>
              <w:t xml:space="preserve">v skladu z </w:t>
            </w:r>
            <w:r w:rsidR="009040E4" w:rsidRPr="00DE46A7">
              <w:rPr>
                <w:rFonts w:ascii="Tahoma" w:hAnsi="Tahoma" w:cs="Tahoma"/>
                <w:szCs w:val="24"/>
                <w:lang w:val="sl-SI"/>
              </w:rPr>
              <w:t>14. členom Gradbenega zakona</w:t>
            </w:r>
            <w:r w:rsidRPr="00DE46A7">
              <w:rPr>
                <w:rFonts w:ascii="Tahoma" w:hAnsi="Tahoma" w:cs="Tahoma"/>
                <w:szCs w:val="24"/>
                <w:lang w:val="sl-SI"/>
              </w:rPr>
              <w:t>, v višini najmanj 500.000 EUR, v minimalnem 2x letnem agregatu. »Claims made« ali podobna klavzula ni dopustna.</w:t>
            </w:r>
          </w:p>
          <w:p w14:paraId="21D42374" w14:textId="51E0D547" w:rsidR="00D123B8" w:rsidRPr="00DE46A7" w:rsidRDefault="00D123B8" w:rsidP="00051FF0">
            <w:pPr>
              <w:spacing w:after="0" w:line="240" w:lineRule="auto"/>
              <w:jc w:val="both"/>
              <w:rPr>
                <w:rFonts w:ascii="Verdana" w:hAnsi="Verdana"/>
                <w:sz w:val="20"/>
                <w:szCs w:val="20"/>
                <w:lang w:val="sl-SI"/>
              </w:rPr>
            </w:pPr>
          </w:p>
          <w:p w14:paraId="2C63F408" w14:textId="22B0677D" w:rsidR="00D95648" w:rsidRPr="00DE46A7" w:rsidRDefault="00C00411" w:rsidP="00051FF0">
            <w:pPr>
              <w:spacing w:after="0" w:line="240" w:lineRule="auto"/>
              <w:jc w:val="both"/>
              <w:rPr>
                <w:rFonts w:ascii="Verdana" w:hAnsi="Verdana"/>
                <w:sz w:val="20"/>
                <w:szCs w:val="20"/>
                <w:lang w:val="sl-SI"/>
              </w:rPr>
            </w:pPr>
            <w:r w:rsidRPr="00DE46A7">
              <w:rPr>
                <w:rFonts w:ascii="Verdana" w:hAnsi="Verdana"/>
                <w:sz w:val="20"/>
                <w:szCs w:val="20"/>
                <w:lang w:val="sl-SI"/>
              </w:rPr>
              <w:t xml:space="preserve">Navedeno zavarovanje mora kriti tudi škodo, ki jo povzročijo soponudniki (partnerji v skupni ponudbi) </w:t>
            </w:r>
            <w:r w:rsidR="009F6FB8" w:rsidRPr="00DE46A7">
              <w:rPr>
                <w:rFonts w:ascii="Verdana" w:hAnsi="Verdana"/>
                <w:sz w:val="20"/>
                <w:szCs w:val="20"/>
                <w:lang w:val="sl-SI"/>
              </w:rPr>
              <w:t>in</w:t>
            </w:r>
            <w:r w:rsidRPr="00DE46A7">
              <w:rPr>
                <w:rFonts w:ascii="Verdana" w:hAnsi="Verdana"/>
                <w:sz w:val="20"/>
                <w:szCs w:val="20"/>
                <w:lang w:val="sl-SI"/>
              </w:rPr>
              <w:t xml:space="preserve"> podizvajalci</w:t>
            </w:r>
            <w:r w:rsidR="00D95648" w:rsidRPr="00DE46A7">
              <w:rPr>
                <w:rFonts w:ascii="Verdana" w:hAnsi="Verdana"/>
                <w:sz w:val="20"/>
                <w:szCs w:val="20"/>
                <w:lang w:val="sl-SI"/>
              </w:rPr>
              <w:t>. V nasprotnem primeru</w:t>
            </w:r>
            <w:r w:rsidRPr="00DE46A7">
              <w:rPr>
                <w:rFonts w:ascii="Verdana" w:hAnsi="Verdana"/>
                <w:sz w:val="20"/>
                <w:szCs w:val="20"/>
                <w:lang w:val="sl-SI"/>
              </w:rPr>
              <w:t xml:space="preserve"> </w:t>
            </w:r>
            <w:r w:rsidR="00D95648" w:rsidRPr="00DE46A7">
              <w:rPr>
                <w:rFonts w:ascii="Verdana" w:hAnsi="Verdana"/>
                <w:sz w:val="20"/>
                <w:szCs w:val="20"/>
                <w:lang w:val="sl-SI"/>
              </w:rPr>
              <w:t xml:space="preserve">mora: </w:t>
            </w:r>
          </w:p>
          <w:p w14:paraId="59D6F429" w14:textId="41BEA54B" w:rsidR="00D95648" w:rsidRPr="00DE46A7" w:rsidRDefault="00D95648" w:rsidP="00051FF0">
            <w:pPr>
              <w:pStyle w:val="Odstavekseznama"/>
              <w:numPr>
                <w:ilvl w:val="0"/>
                <w:numId w:val="28"/>
              </w:numPr>
              <w:spacing w:after="0" w:line="240" w:lineRule="auto"/>
              <w:jc w:val="both"/>
              <w:rPr>
                <w:rFonts w:ascii="Verdana" w:hAnsi="Verdana"/>
                <w:sz w:val="20"/>
                <w:szCs w:val="20"/>
                <w:lang w:val="sl-SI"/>
              </w:rPr>
            </w:pPr>
            <w:r w:rsidRPr="00DE46A7">
              <w:rPr>
                <w:rFonts w:ascii="Verdana" w:hAnsi="Verdana"/>
                <w:sz w:val="20"/>
                <w:szCs w:val="20"/>
                <w:lang w:val="sl-SI"/>
              </w:rPr>
              <w:t>vsak partner (soponudnik)</w:t>
            </w:r>
            <w:r w:rsidR="00016E41" w:rsidRPr="00DE46A7">
              <w:rPr>
                <w:rFonts w:ascii="Verdana" w:hAnsi="Verdana"/>
                <w:sz w:val="20"/>
                <w:szCs w:val="20"/>
                <w:lang w:val="sl-SI"/>
              </w:rPr>
              <w:t>, ki ne bo vključen v zavarovanje,</w:t>
            </w:r>
            <w:r w:rsidRPr="00DE46A7">
              <w:rPr>
                <w:rFonts w:ascii="Verdana" w:hAnsi="Verdana"/>
                <w:sz w:val="20"/>
                <w:szCs w:val="20"/>
                <w:lang w:val="sl-SI"/>
              </w:rPr>
              <w:t xml:space="preserve"> </w:t>
            </w:r>
            <w:r w:rsidR="00C00411" w:rsidRPr="00DE46A7">
              <w:rPr>
                <w:rFonts w:ascii="Verdana" w:hAnsi="Verdana"/>
                <w:sz w:val="20"/>
                <w:szCs w:val="20"/>
                <w:lang w:val="sl-SI"/>
              </w:rPr>
              <w:t xml:space="preserve">imeti </w:t>
            </w:r>
            <w:r w:rsidR="00C00411" w:rsidRPr="00DE46A7">
              <w:rPr>
                <w:rFonts w:ascii="Verdana" w:hAnsi="Verdana"/>
                <w:sz w:val="20"/>
                <w:szCs w:val="20"/>
                <w:lang w:val="sl-SI"/>
              </w:rPr>
              <w:lastRenderedPageBreak/>
              <w:t>sklenjen</w:t>
            </w:r>
            <w:r w:rsidRPr="00DE46A7">
              <w:rPr>
                <w:rFonts w:ascii="Verdana" w:hAnsi="Verdana"/>
                <w:sz w:val="20"/>
                <w:szCs w:val="20"/>
                <w:lang w:val="sl-SI"/>
              </w:rPr>
              <w:t>o</w:t>
            </w:r>
            <w:r w:rsidR="00C00411" w:rsidRPr="00DE46A7">
              <w:rPr>
                <w:rFonts w:ascii="Verdana" w:hAnsi="Verdana"/>
                <w:sz w:val="20"/>
                <w:szCs w:val="20"/>
                <w:lang w:val="sl-SI"/>
              </w:rPr>
              <w:t xml:space="preserve"> najmanj enak</w:t>
            </w:r>
            <w:r w:rsidRPr="00DE46A7">
              <w:rPr>
                <w:rFonts w:ascii="Verdana" w:hAnsi="Verdana"/>
                <w:sz w:val="20"/>
                <w:szCs w:val="20"/>
                <w:lang w:val="sl-SI"/>
              </w:rPr>
              <w:t>o</w:t>
            </w:r>
            <w:r w:rsidR="00C00411" w:rsidRPr="00DE46A7">
              <w:rPr>
                <w:rFonts w:ascii="Verdana" w:hAnsi="Verdana"/>
                <w:sz w:val="20"/>
                <w:szCs w:val="20"/>
                <w:lang w:val="sl-SI"/>
              </w:rPr>
              <w:t xml:space="preserve"> zavarovanj</w:t>
            </w:r>
            <w:r w:rsidRPr="00DE46A7">
              <w:rPr>
                <w:rFonts w:ascii="Verdana" w:hAnsi="Verdana"/>
                <w:sz w:val="20"/>
                <w:szCs w:val="20"/>
                <w:lang w:val="sl-SI"/>
              </w:rPr>
              <w:t>e kot v prejšnjem odstavku,</w:t>
            </w:r>
          </w:p>
          <w:p w14:paraId="759C73C4" w14:textId="220E1940" w:rsidR="009F6FB8" w:rsidRPr="00DE46A7" w:rsidRDefault="0085403E" w:rsidP="009F6FB8">
            <w:pPr>
              <w:pStyle w:val="Odstavekseznama"/>
              <w:numPr>
                <w:ilvl w:val="0"/>
                <w:numId w:val="28"/>
              </w:numPr>
              <w:spacing w:after="0" w:line="240" w:lineRule="auto"/>
              <w:jc w:val="both"/>
              <w:rPr>
                <w:rFonts w:ascii="Verdana" w:hAnsi="Verdana"/>
                <w:sz w:val="20"/>
                <w:szCs w:val="20"/>
                <w:lang w:val="sl-SI"/>
              </w:rPr>
            </w:pPr>
            <w:r w:rsidRPr="00DE46A7">
              <w:rPr>
                <w:rFonts w:ascii="Verdana" w:hAnsi="Verdana"/>
                <w:sz w:val="20"/>
                <w:szCs w:val="20"/>
                <w:lang w:val="sl-SI"/>
              </w:rPr>
              <w:t xml:space="preserve">vsak podizvajalec, ki bo izvajal </w:t>
            </w:r>
            <w:r w:rsidR="009F6FB8" w:rsidRPr="00DE46A7">
              <w:rPr>
                <w:rFonts w:ascii="Verdana" w:hAnsi="Verdana"/>
                <w:sz w:val="20"/>
                <w:szCs w:val="20"/>
                <w:lang w:val="sl-SI"/>
              </w:rPr>
              <w:t>podvrtavanje pod cesto po tehnologiji HDD in podvrtavanje s tehnologijo mikrotuneliranja</w:t>
            </w:r>
            <w:r w:rsidR="00016E41" w:rsidRPr="00DE46A7">
              <w:rPr>
                <w:rFonts w:ascii="Verdana" w:hAnsi="Verdana"/>
                <w:sz w:val="20"/>
                <w:szCs w:val="20"/>
                <w:lang w:val="sl-SI"/>
              </w:rPr>
              <w:t xml:space="preserve"> in ki ne bo vključen v zavarovanje, </w:t>
            </w:r>
            <w:r w:rsidR="009F6FB8" w:rsidRPr="00DE46A7">
              <w:rPr>
                <w:rFonts w:ascii="Verdana" w:hAnsi="Verdana"/>
                <w:sz w:val="20"/>
                <w:szCs w:val="20"/>
                <w:lang w:val="sl-SI"/>
              </w:rPr>
              <w:t>imeti sklenjeno najmanj enako zavarovanje kot v prejšnjem odstavku,</w:t>
            </w:r>
          </w:p>
          <w:p w14:paraId="1CAB1F07" w14:textId="25961C72" w:rsidR="00D123B8" w:rsidRDefault="00D95648" w:rsidP="00DE46A7">
            <w:pPr>
              <w:pStyle w:val="Odstavekseznama"/>
              <w:numPr>
                <w:ilvl w:val="0"/>
                <w:numId w:val="28"/>
              </w:numPr>
              <w:spacing w:after="0" w:line="240" w:lineRule="auto"/>
              <w:jc w:val="both"/>
              <w:rPr>
                <w:rFonts w:ascii="Verdana" w:hAnsi="Verdana"/>
                <w:sz w:val="20"/>
                <w:szCs w:val="20"/>
                <w:lang w:val="sl-SI"/>
              </w:rPr>
            </w:pPr>
            <w:r w:rsidRPr="00DE46A7">
              <w:rPr>
                <w:rFonts w:ascii="Verdana" w:hAnsi="Verdana"/>
                <w:sz w:val="20"/>
                <w:szCs w:val="20"/>
                <w:lang w:val="sl-SI"/>
              </w:rPr>
              <w:t xml:space="preserve">vsak </w:t>
            </w:r>
            <w:r w:rsidR="009F6FB8" w:rsidRPr="00DE46A7">
              <w:rPr>
                <w:rFonts w:ascii="Verdana" w:hAnsi="Verdana"/>
                <w:sz w:val="20"/>
                <w:szCs w:val="20"/>
                <w:lang w:val="sl-SI"/>
              </w:rPr>
              <w:t xml:space="preserve">drug </w:t>
            </w:r>
            <w:r w:rsidRPr="00DE46A7">
              <w:rPr>
                <w:rFonts w:ascii="Verdana" w:hAnsi="Verdana"/>
                <w:sz w:val="20"/>
                <w:szCs w:val="20"/>
                <w:lang w:val="sl-SI"/>
              </w:rPr>
              <w:t>podizvajalec</w:t>
            </w:r>
            <w:r w:rsidR="00016E41" w:rsidRPr="00DE46A7">
              <w:rPr>
                <w:rFonts w:ascii="Verdana" w:hAnsi="Verdana"/>
                <w:sz w:val="20"/>
                <w:szCs w:val="20"/>
                <w:lang w:val="sl-SI"/>
              </w:rPr>
              <w:t xml:space="preserve">, ki ne bo vključen v zavarovanje, </w:t>
            </w:r>
            <w:r w:rsidR="00D123B8" w:rsidRPr="00DE46A7">
              <w:rPr>
                <w:rFonts w:ascii="Verdana" w:hAnsi="Verdana"/>
                <w:sz w:val="20"/>
                <w:szCs w:val="20"/>
                <w:lang w:val="sl-SI"/>
              </w:rPr>
              <w:t xml:space="preserve">imeti zavarovano odgovornost za škodo v zvezi z opravljanjem dejavnosti, ki bi nastala naročnikoma ali tretji osebi,  v višini </w:t>
            </w:r>
            <w:r w:rsidRPr="00DE46A7">
              <w:rPr>
                <w:rFonts w:ascii="Verdana" w:hAnsi="Verdana"/>
                <w:sz w:val="20"/>
                <w:szCs w:val="20"/>
                <w:lang w:val="sl-SI"/>
              </w:rPr>
              <w:t xml:space="preserve">50.000 EUR </w:t>
            </w:r>
            <w:r w:rsidR="00D123B8" w:rsidRPr="00DE46A7">
              <w:rPr>
                <w:rFonts w:ascii="Verdana" w:hAnsi="Verdana"/>
                <w:sz w:val="20"/>
                <w:szCs w:val="20"/>
                <w:lang w:val="sl-SI"/>
              </w:rPr>
              <w:t xml:space="preserve">in v skladu </w:t>
            </w:r>
            <w:r w:rsidRPr="00DE46A7">
              <w:rPr>
                <w:rFonts w:ascii="Verdana" w:hAnsi="Verdana"/>
                <w:sz w:val="20"/>
                <w:szCs w:val="20"/>
                <w:lang w:val="sl-SI"/>
              </w:rPr>
              <w:t>s</w:t>
            </w:r>
            <w:r w:rsidR="00D123B8" w:rsidRPr="00DE46A7">
              <w:rPr>
                <w:rFonts w:ascii="Verdana" w:hAnsi="Verdana"/>
                <w:sz w:val="20"/>
                <w:szCs w:val="20"/>
                <w:lang w:val="sl-SI"/>
              </w:rPr>
              <w:t xml:space="preserve"> 14. členom Gradbenega zakona.</w:t>
            </w:r>
            <w:r w:rsidR="00016E41" w:rsidRPr="00DE46A7">
              <w:rPr>
                <w:rFonts w:ascii="Verdana" w:hAnsi="Verdana"/>
                <w:sz w:val="20"/>
                <w:szCs w:val="20"/>
                <w:lang w:val="sl-SI"/>
              </w:rPr>
              <w:t xml:space="preserve"> </w:t>
            </w:r>
          </w:p>
          <w:p w14:paraId="0ACDF8DD" w14:textId="77777777" w:rsidR="002570B8" w:rsidRPr="00DE46A7" w:rsidRDefault="002570B8" w:rsidP="00DE46A7">
            <w:pPr>
              <w:pStyle w:val="Odstavekseznama"/>
              <w:numPr>
                <w:ilvl w:val="0"/>
                <w:numId w:val="28"/>
              </w:numPr>
              <w:spacing w:after="0" w:line="240" w:lineRule="auto"/>
              <w:jc w:val="both"/>
              <w:rPr>
                <w:rFonts w:ascii="Verdana" w:hAnsi="Verdana"/>
                <w:sz w:val="20"/>
                <w:szCs w:val="20"/>
                <w:lang w:val="sl-SI"/>
              </w:rPr>
            </w:pPr>
          </w:p>
          <w:p w14:paraId="0727AFBF" w14:textId="77777777" w:rsidR="002570B8" w:rsidRDefault="002570B8" w:rsidP="002570B8">
            <w:pPr>
              <w:spacing w:after="0" w:line="240" w:lineRule="auto"/>
              <w:jc w:val="both"/>
              <w:rPr>
                <w:rFonts w:ascii="Verdana" w:hAnsi="Verdana"/>
                <w:sz w:val="20"/>
                <w:szCs w:val="20"/>
                <w:lang w:val="sl-SI"/>
              </w:rPr>
            </w:pPr>
            <w:r w:rsidRPr="002570B8">
              <w:rPr>
                <w:rFonts w:ascii="Verdana" w:hAnsi="Verdana"/>
                <w:sz w:val="20"/>
                <w:szCs w:val="20"/>
                <w:lang w:val="sl-SI"/>
              </w:rPr>
              <w:t>Vključeno mora biti kritje za vse zaposlene pri izvajanju del.</w:t>
            </w:r>
          </w:p>
          <w:p w14:paraId="18CF63D9" w14:textId="404C6B93" w:rsidR="00D123B8" w:rsidRPr="00DE46A7" w:rsidRDefault="00D123B8" w:rsidP="00051FF0">
            <w:pPr>
              <w:spacing w:after="0" w:line="240" w:lineRule="auto"/>
              <w:jc w:val="both"/>
              <w:rPr>
                <w:rFonts w:ascii="Verdana" w:hAnsi="Verdana"/>
                <w:sz w:val="20"/>
                <w:szCs w:val="20"/>
                <w:lang w:val="sl-SI"/>
              </w:rPr>
            </w:pPr>
          </w:p>
          <w:p w14:paraId="23620BD5" w14:textId="7EBE94F5" w:rsidR="00016E41" w:rsidRPr="00DE46A7" w:rsidRDefault="00016E41" w:rsidP="00016E41">
            <w:pPr>
              <w:jc w:val="both"/>
              <w:rPr>
                <w:rFonts w:ascii="Verdana" w:hAnsi="Verdana"/>
                <w:sz w:val="20"/>
                <w:szCs w:val="20"/>
                <w:lang w:val="sl-SI"/>
              </w:rPr>
            </w:pPr>
            <w:r w:rsidRPr="00DE46A7">
              <w:rPr>
                <w:rFonts w:ascii="Verdana" w:hAnsi="Verdana"/>
                <w:sz w:val="20"/>
                <w:szCs w:val="20"/>
                <w:lang w:val="sl-SI"/>
              </w:rPr>
              <w:t>Morebitna odbitna franšiza ne sme presegati 10.000 EUR.</w:t>
            </w:r>
          </w:p>
          <w:p w14:paraId="5E12F5FF" w14:textId="420F8F77" w:rsidR="00D123B8" w:rsidRPr="00DE46A7" w:rsidRDefault="00D123B8" w:rsidP="00051FF0">
            <w:pPr>
              <w:spacing w:after="0" w:line="240" w:lineRule="auto"/>
              <w:jc w:val="both"/>
              <w:rPr>
                <w:rFonts w:ascii="Verdana" w:hAnsi="Verdana"/>
                <w:sz w:val="20"/>
                <w:szCs w:val="20"/>
                <w:lang w:val="sl-SI"/>
              </w:rPr>
            </w:pPr>
            <w:r w:rsidRPr="00DE46A7">
              <w:rPr>
                <w:rFonts w:ascii="Verdana" w:hAnsi="Verdana"/>
                <w:sz w:val="20"/>
                <w:szCs w:val="20"/>
                <w:lang w:val="sl-SI"/>
              </w:rPr>
              <w:t>Vsa zavarovanja morajo</w:t>
            </w:r>
            <w:r w:rsidR="00016E41" w:rsidRPr="00DE46A7">
              <w:rPr>
                <w:rFonts w:ascii="Verdana" w:hAnsi="Verdana"/>
                <w:sz w:val="20"/>
                <w:szCs w:val="20"/>
                <w:lang w:val="sl-SI"/>
              </w:rPr>
              <w:t xml:space="preserve"> veljati</w:t>
            </w:r>
            <w:r w:rsidRPr="00DE46A7">
              <w:rPr>
                <w:rFonts w:ascii="Verdana" w:hAnsi="Verdana"/>
                <w:sz w:val="20"/>
                <w:szCs w:val="20"/>
                <w:lang w:val="sl-SI"/>
              </w:rPr>
              <w:t xml:space="preserve"> </w:t>
            </w:r>
            <w:r w:rsidR="00016E41" w:rsidRPr="00DE46A7">
              <w:rPr>
                <w:rFonts w:ascii="Verdana" w:hAnsi="Verdana"/>
                <w:sz w:val="20"/>
                <w:szCs w:val="20"/>
                <w:lang w:val="sl-SI"/>
              </w:rPr>
              <w:t>ves čas izvajanja del in še 30 dni po primopredaji del naročnikoma</w:t>
            </w:r>
            <w:r w:rsidRPr="00DE46A7">
              <w:rPr>
                <w:rFonts w:ascii="Verdana" w:hAnsi="Verdana"/>
                <w:sz w:val="20"/>
                <w:szCs w:val="20"/>
                <w:lang w:val="sl-SI"/>
              </w:rPr>
              <w:t xml:space="preserve"> za obe trasi.</w:t>
            </w:r>
          </w:p>
          <w:p w14:paraId="52B79D9A" w14:textId="692602B2" w:rsidR="00D123B8" w:rsidRPr="00DE46A7" w:rsidRDefault="00D123B8" w:rsidP="00051FF0">
            <w:pPr>
              <w:spacing w:after="0" w:line="240" w:lineRule="auto"/>
              <w:jc w:val="both"/>
              <w:rPr>
                <w:rFonts w:ascii="Verdana" w:hAnsi="Verdana"/>
                <w:sz w:val="20"/>
                <w:szCs w:val="20"/>
                <w:lang w:val="sl-SI"/>
              </w:rPr>
            </w:pPr>
          </w:p>
          <w:p w14:paraId="001A933E" w14:textId="44286EF1" w:rsidR="00016E41" w:rsidRPr="00DE46A7" w:rsidRDefault="00016E41" w:rsidP="00DE46A7">
            <w:pPr>
              <w:pStyle w:val="Odstavekseznama"/>
              <w:numPr>
                <w:ilvl w:val="0"/>
                <w:numId w:val="52"/>
              </w:numPr>
              <w:tabs>
                <w:tab w:val="left" w:pos="1134"/>
              </w:tabs>
              <w:autoSpaceDE w:val="0"/>
              <w:autoSpaceDN w:val="0"/>
              <w:adjustRightInd w:val="0"/>
              <w:spacing w:after="120" w:line="240" w:lineRule="auto"/>
              <w:jc w:val="both"/>
              <w:rPr>
                <w:rFonts w:ascii="Tahoma" w:hAnsi="Tahoma" w:cs="Tahoma"/>
                <w:b/>
                <w:bCs/>
                <w:szCs w:val="24"/>
                <w:lang w:val="sl-SI"/>
              </w:rPr>
            </w:pPr>
            <w:r w:rsidRPr="00DE46A7">
              <w:rPr>
                <w:rFonts w:ascii="Tahoma" w:hAnsi="Tahoma" w:cs="Tahoma"/>
                <w:b/>
                <w:bCs/>
                <w:szCs w:val="24"/>
                <w:lang w:val="sl-SI"/>
              </w:rPr>
              <w:t>Gradbeno zavarovanje</w:t>
            </w:r>
          </w:p>
          <w:p w14:paraId="72425A20" w14:textId="77777777" w:rsidR="00D123B8" w:rsidRPr="00DE46A7" w:rsidRDefault="00D123B8" w:rsidP="00051FF0">
            <w:pPr>
              <w:spacing w:after="0" w:line="240" w:lineRule="auto"/>
              <w:jc w:val="both"/>
              <w:rPr>
                <w:rFonts w:ascii="Verdana" w:hAnsi="Verdana"/>
                <w:sz w:val="20"/>
                <w:szCs w:val="20"/>
                <w:lang w:val="sl-SI"/>
              </w:rPr>
            </w:pPr>
          </w:p>
          <w:p w14:paraId="3394EDBF" w14:textId="4F429272" w:rsidR="00C66358" w:rsidRPr="00DE46A7" w:rsidRDefault="00016E41" w:rsidP="00051FF0">
            <w:pPr>
              <w:spacing w:after="0" w:line="240" w:lineRule="auto"/>
              <w:jc w:val="both"/>
              <w:rPr>
                <w:rFonts w:ascii="Verdana" w:hAnsi="Verdana"/>
                <w:sz w:val="20"/>
                <w:szCs w:val="20"/>
                <w:lang w:val="sl-SI"/>
              </w:rPr>
            </w:pPr>
            <w:r w:rsidRPr="00DE46A7">
              <w:rPr>
                <w:rFonts w:ascii="Verdana" w:hAnsi="Verdana"/>
                <w:sz w:val="20"/>
                <w:szCs w:val="20"/>
                <w:lang w:val="sl-SI"/>
              </w:rPr>
              <w:t xml:space="preserve">Ponudnik bo moral (poleg zavarovanja odgovornosti iz dejavnosti) zavarovati tudi </w:t>
            </w:r>
            <w:r w:rsidR="00CE7228" w:rsidRPr="00DE46A7">
              <w:rPr>
                <w:rFonts w:ascii="Verdana" w:hAnsi="Verdana"/>
                <w:sz w:val="20"/>
                <w:szCs w:val="20"/>
                <w:lang w:val="sl-SI"/>
              </w:rPr>
              <w:t xml:space="preserve">obstoječe objekte v katerih se bodo izvajala dela in premičnine v njih, </w:t>
            </w:r>
            <w:r w:rsidRPr="00DE46A7">
              <w:rPr>
                <w:rFonts w:ascii="Verdana" w:hAnsi="Verdana"/>
                <w:sz w:val="20"/>
                <w:szCs w:val="20"/>
                <w:lang w:val="sl-SI"/>
              </w:rPr>
              <w:t>objekt</w:t>
            </w:r>
            <w:r w:rsidR="00CE7228" w:rsidRPr="00DE46A7">
              <w:rPr>
                <w:rFonts w:ascii="Verdana" w:hAnsi="Verdana"/>
                <w:sz w:val="20"/>
                <w:szCs w:val="20"/>
                <w:lang w:val="sl-SI"/>
              </w:rPr>
              <w:t xml:space="preserve"> v gradnji</w:t>
            </w:r>
            <w:r w:rsidRPr="00DE46A7">
              <w:rPr>
                <w:rFonts w:ascii="Verdana" w:hAnsi="Verdana"/>
                <w:sz w:val="20"/>
                <w:szCs w:val="20"/>
                <w:lang w:val="sl-SI"/>
              </w:rPr>
              <w:t>, vsa dela, material in opremo za vgraditev pred škodo oziroma uničenjem, in sicer do njihove polne vrednosti. »Claims made« ali podobna klavzula ni dopustna.</w:t>
            </w:r>
          </w:p>
          <w:p w14:paraId="2C6F5F51" w14:textId="47A87CAB" w:rsidR="00016E41" w:rsidRPr="00DE46A7" w:rsidRDefault="00016E41" w:rsidP="00051FF0">
            <w:pPr>
              <w:spacing w:after="0" w:line="240" w:lineRule="auto"/>
              <w:jc w:val="both"/>
              <w:rPr>
                <w:rFonts w:ascii="Verdana" w:hAnsi="Verdana"/>
                <w:sz w:val="20"/>
                <w:szCs w:val="20"/>
                <w:lang w:val="sl-SI"/>
              </w:rPr>
            </w:pPr>
          </w:p>
          <w:p w14:paraId="25C38896" w14:textId="1574C648" w:rsidR="00016E41" w:rsidRPr="00DE46A7" w:rsidRDefault="00016E41" w:rsidP="00051FF0">
            <w:pPr>
              <w:spacing w:after="0" w:line="240" w:lineRule="auto"/>
              <w:jc w:val="both"/>
              <w:rPr>
                <w:rFonts w:ascii="Verdana" w:hAnsi="Verdana"/>
                <w:sz w:val="20"/>
                <w:szCs w:val="20"/>
                <w:lang w:val="sl-SI"/>
              </w:rPr>
            </w:pPr>
            <w:r w:rsidRPr="00DE46A7">
              <w:rPr>
                <w:rFonts w:ascii="Verdana" w:hAnsi="Verdana"/>
                <w:sz w:val="20"/>
                <w:szCs w:val="20"/>
                <w:lang w:val="sl-SI"/>
              </w:rPr>
              <w:t xml:space="preserve">Zavarovanje mora kriti škodo najmanj zaradi naslednjih nevarnosti: požar, strela, eksplozija, vihar, toča, manifestacije in demonstracije, vandalizem, </w:t>
            </w:r>
            <w:r w:rsidR="00DC549D" w:rsidRPr="00DE46A7">
              <w:rPr>
                <w:rFonts w:ascii="Verdana" w:hAnsi="Verdana"/>
                <w:sz w:val="20"/>
                <w:szCs w:val="20"/>
                <w:lang w:val="sl-SI"/>
              </w:rPr>
              <w:t xml:space="preserve">vlomsko </w:t>
            </w:r>
            <w:r w:rsidR="00CE7228" w:rsidRPr="00DE46A7">
              <w:rPr>
                <w:rFonts w:ascii="Verdana" w:hAnsi="Verdana"/>
                <w:sz w:val="20"/>
                <w:szCs w:val="20"/>
                <w:lang w:val="sl-SI"/>
              </w:rPr>
              <w:t>tatvino</w:t>
            </w:r>
            <w:r w:rsidR="00DC549D" w:rsidRPr="00DE46A7">
              <w:rPr>
                <w:rFonts w:ascii="Verdana" w:hAnsi="Verdana"/>
                <w:sz w:val="20"/>
                <w:szCs w:val="20"/>
                <w:lang w:val="sl-SI"/>
              </w:rPr>
              <w:t xml:space="preserve"> ali rop</w:t>
            </w:r>
            <w:r w:rsidR="00CE7228" w:rsidRPr="00DE46A7">
              <w:rPr>
                <w:rFonts w:ascii="Verdana" w:hAnsi="Verdana"/>
                <w:sz w:val="20"/>
                <w:szCs w:val="20"/>
                <w:lang w:val="sl-SI"/>
              </w:rPr>
              <w:t xml:space="preserve">, </w:t>
            </w:r>
            <w:r w:rsidRPr="00DE46A7">
              <w:rPr>
                <w:rFonts w:ascii="Verdana" w:hAnsi="Verdana"/>
                <w:sz w:val="20"/>
                <w:szCs w:val="20"/>
                <w:lang w:val="sl-SI"/>
              </w:rPr>
              <w:t>izliv vode, mraz, led, sneg, dež, odtrganje in zrušenje zemljišča (oz. zemeljski plaz), zemeljski usad, gradbene nezgode, nespretnost, malomarnost ali naklep, poplave, visoke vode in podtalne vode</w:t>
            </w:r>
          </w:p>
          <w:p w14:paraId="62E1BC55" w14:textId="77777777" w:rsidR="00016E41" w:rsidRPr="00DE46A7" w:rsidRDefault="00016E41" w:rsidP="00051FF0">
            <w:pPr>
              <w:spacing w:after="0" w:line="240" w:lineRule="auto"/>
              <w:jc w:val="both"/>
              <w:rPr>
                <w:rFonts w:ascii="Verdana" w:hAnsi="Verdana"/>
                <w:sz w:val="20"/>
                <w:szCs w:val="20"/>
                <w:lang w:val="sl-SI"/>
              </w:rPr>
            </w:pPr>
          </w:p>
          <w:p w14:paraId="79B37CC6" w14:textId="77777777" w:rsidR="00016E41" w:rsidRPr="00DE46A7" w:rsidRDefault="00016E41" w:rsidP="00016E41">
            <w:pPr>
              <w:jc w:val="both"/>
              <w:rPr>
                <w:rFonts w:ascii="Verdana" w:hAnsi="Verdana"/>
                <w:sz w:val="20"/>
                <w:szCs w:val="20"/>
                <w:lang w:val="sl-SI"/>
              </w:rPr>
            </w:pPr>
            <w:r w:rsidRPr="00DE46A7">
              <w:rPr>
                <w:rFonts w:ascii="Verdana" w:hAnsi="Verdana"/>
                <w:sz w:val="20"/>
                <w:szCs w:val="20"/>
                <w:lang w:val="sl-SI"/>
              </w:rPr>
              <w:t>Morebitna odbitna franšiza ne sme presegati 10.000 EUR.</w:t>
            </w:r>
          </w:p>
          <w:p w14:paraId="41E3C4BB" w14:textId="0830800E" w:rsidR="00016E41" w:rsidRPr="00DE46A7" w:rsidRDefault="00016E41" w:rsidP="00016E41">
            <w:pPr>
              <w:spacing w:after="0" w:line="240" w:lineRule="auto"/>
              <w:jc w:val="both"/>
              <w:rPr>
                <w:rFonts w:ascii="Verdana" w:hAnsi="Verdana"/>
                <w:sz w:val="20"/>
                <w:szCs w:val="20"/>
                <w:lang w:val="sl-SI"/>
              </w:rPr>
            </w:pPr>
            <w:r w:rsidRPr="00DE46A7">
              <w:rPr>
                <w:rFonts w:ascii="Verdana" w:hAnsi="Verdana"/>
                <w:sz w:val="20"/>
                <w:szCs w:val="20"/>
                <w:lang w:val="sl-SI"/>
              </w:rPr>
              <w:t>Zavarovanje mora veljati ves čas izvajanja del in še 30 dni po primopredaji del naročnikoma za obe trasi.</w:t>
            </w:r>
          </w:p>
          <w:p w14:paraId="51F2B08D" w14:textId="77777777" w:rsidR="00016E41" w:rsidRPr="00DE46A7" w:rsidRDefault="00016E41" w:rsidP="00051FF0">
            <w:pPr>
              <w:spacing w:after="0" w:line="240" w:lineRule="auto"/>
              <w:jc w:val="both"/>
              <w:rPr>
                <w:rFonts w:ascii="Verdana" w:hAnsi="Verdana"/>
                <w:sz w:val="20"/>
                <w:szCs w:val="20"/>
                <w:lang w:val="sl-SI"/>
              </w:rPr>
            </w:pPr>
          </w:p>
          <w:p w14:paraId="6300B4C9" w14:textId="46D0CC12" w:rsidR="00016E41" w:rsidRPr="00DE46A7" w:rsidRDefault="00016E41" w:rsidP="00051FF0">
            <w:pPr>
              <w:spacing w:after="0" w:line="240" w:lineRule="auto"/>
              <w:jc w:val="both"/>
              <w:rPr>
                <w:rFonts w:ascii="Verdana" w:hAnsi="Verdana"/>
                <w:i/>
                <w:iCs/>
                <w:sz w:val="20"/>
                <w:szCs w:val="20"/>
                <w:lang w:val="sl-SI"/>
              </w:rPr>
            </w:pPr>
            <w:r w:rsidRPr="00DE46A7">
              <w:rPr>
                <w:rFonts w:ascii="Verdana" w:hAnsi="Verdana"/>
                <w:i/>
                <w:iCs/>
                <w:sz w:val="20"/>
                <w:szCs w:val="20"/>
                <w:lang w:val="sl-SI"/>
              </w:rPr>
              <w:lastRenderedPageBreak/>
              <w:t>Navedena zavarovanja pod točko 1 in 2. predstavljajo minimalne pogoje. Poleg navedenih zavarovanj lahko ponudnik sklene tudi vsa druga potrebna zavarovanja za katera pričakuje, da obstaja možnost nastanka škodnega dogodka oz. odgovornosti.</w:t>
            </w:r>
          </w:p>
        </w:tc>
        <w:tc>
          <w:tcPr>
            <w:tcW w:w="4847" w:type="dxa"/>
            <w:shd w:val="clear" w:color="auto" w:fill="FADC8C"/>
            <w:vAlign w:val="center"/>
          </w:tcPr>
          <w:p w14:paraId="5F5B81F4" w14:textId="6E3633D5" w:rsidR="00D123B8" w:rsidRPr="00DE46A7" w:rsidRDefault="00D123B8" w:rsidP="00D123B8">
            <w:pPr>
              <w:pStyle w:val="Default"/>
              <w:tabs>
                <w:tab w:val="left" w:pos="709"/>
              </w:tabs>
              <w:jc w:val="both"/>
              <w:rPr>
                <w:rFonts w:ascii="Verdana" w:hAnsi="Verdana"/>
                <w:sz w:val="20"/>
                <w:szCs w:val="20"/>
              </w:rPr>
            </w:pPr>
            <w:r w:rsidRPr="00DE46A7">
              <w:rPr>
                <w:rFonts w:ascii="Verdana" w:hAnsi="Verdana"/>
                <w:sz w:val="20"/>
                <w:szCs w:val="20"/>
              </w:rPr>
              <w:lastRenderedPageBreak/>
              <w:t>Gospodarski subjekt potrdi izpolnjevanje pogoja s predložitvijo ESPD obrazca.</w:t>
            </w:r>
          </w:p>
          <w:p w14:paraId="306F62B3" w14:textId="3C2A2B4B" w:rsidR="00D123B8" w:rsidRPr="00DE46A7" w:rsidRDefault="00D123B8" w:rsidP="00D123B8">
            <w:pPr>
              <w:pStyle w:val="Default"/>
              <w:tabs>
                <w:tab w:val="left" w:pos="709"/>
              </w:tabs>
              <w:jc w:val="both"/>
              <w:rPr>
                <w:rFonts w:ascii="Verdana" w:hAnsi="Verdana"/>
                <w:sz w:val="20"/>
                <w:szCs w:val="20"/>
              </w:rPr>
            </w:pPr>
          </w:p>
          <w:p w14:paraId="79C1DF69" w14:textId="0991F052" w:rsidR="00D123B8" w:rsidRPr="00DE46A7" w:rsidRDefault="00D123B8" w:rsidP="00D123B8">
            <w:pPr>
              <w:numPr>
                <w:ilvl w:val="0"/>
                <w:numId w:val="51"/>
              </w:numPr>
              <w:spacing w:after="0" w:line="240" w:lineRule="auto"/>
              <w:ind w:left="0"/>
              <w:jc w:val="both"/>
              <w:rPr>
                <w:rFonts w:ascii="Verdana" w:eastAsiaTheme="minorHAnsi" w:hAnsi="Verdana"/>
                <w:color w:val="000000"/>
                <w:sz w:val="20"/>
                <w:szCs w:val="20"/>
                <w:lang w:val="sl-SI"/>
              </w:rPr>
            </w:pPr>
            <w:r w:rsidRPr="00DE46A7">
              <w:rPr>
                <w:rFonts w:ascii="Verdana" w:eastAsiaTheme="minorHAnsi" w:hAnsi="Verdana"/>
                <w:color w:val="000000"/>
                <w:sz w:val="20"/>
                <w:szCs w:val="20"/>
                <w:lang w:val="sl-SI"/>
              </w:rPr>
              <w:t>Kopijo sklenjenih zavarovalnih polic skupaj z izjavami</w:t>
            </w:r>
            <w:r w:rsidR="00C92999" w:rsidRPr="00DE46A7">
              <w:rPr>
                <w:rFonts w:ascii="Verdana" w:eastAsiaTheme="minorHAnsi" w:hAnsi="Verdana"/>
                <w:color w:val="000000"/>
                <w:sz w:val="20"/>
                <w:szCs w:val="20"/>
                <w:lang w:val="sl-SI"/>
              </w:rPr>
              <w:t>/potrdili</w:t>
            </w:r>
            <w:r w:rsidRPr="00DE46A7">
              <w:rPr>
                <w:rFonts w:ascii="Verdana" w:eastAsiaTheme="minorHAnsi" w:hAnsi="Verdana"/>
                <w:color w:val="000000"/>
                <w:sz w:val="20"/>
                <w:szCs w:val="20"/>
                <w:lang w:val="sl-SI"/>
              </w:rPr>
              <w:t xml:space="preserve"> zavarovalnice, da je kritje veljavno in premija plačana bo moral izvajalec predložiti najkasneje 15 (petnajst) dni po podpisu pogodbe.</w:t>
            </w:r>
          </w:p>
          <w:p w14:paraId="38CBB3EA" w14:textId="77777777" w:rsidR="00D123B8" w:rsidRPr="00DE46A7" w:rsidRDefault="00D123B8" w:rsidP="00DE46A7">
            <w:pPr>
              <w:pStyle w:val="Default"/>
              <w:tabs>
                <w:tab w:val="left" w:pos="709"/>
              </w:tabs>
              <w:jc w:val="both"/>
              <w:rPr>
                <w:rFonts w:ascii="Tahoma" w:hAnsi="Tahoma" w:cs="Tahoma"/>
                <w:sz w:val="20"/>
              </w:rPr>
            </w:pPr>
          </w:p>
          <w:p w14:paraId="2D2474D6" w14:textId="18709B12" w:rsidR="00FE605E" w:rsidRPr="00DE46A7" w:rsidRDefault="00FE605E" w:rsidP="00051FF0">
            <w:pPr>
              <w:spacing w:after="0" w:line="240" w:lineRule="auto"/>
              <w:jc w:val="both"/>
              <w:rPr>
                <w:rFonts w:ascii="Verdana" w:hAnsi="Verdana"/>
                <w:sz w:val="20"/>
                <w:szCs w:val="20"/>
                <w:lang w:val="sl-SI"/>
              </w:rPr>
            </w:pPr>
          </w:p>
        </w:tc>
      </w:tr>
      <w:tr w:rsidR="00324A06" w:rsidRPr="00DE46A7" w14:paraId="68189891" w14:textId="77777777" w:rsidTr="00051FF0">
        <w:trPr>
          <w:trHeight w:val="20"/>
          <w:jc w:val="center"/>
        </w:trPr>
        <w:tc>
          <w:tcPr>
            <w:tcW w:w="4847" w:type="dxa"/>
            <w:shd w:val="clear" w:color="auto" w:fill="FADC8C"/>
            <w:vAlign w:val="center"/>
          </w:tcPr>
          <w:p w14:paraId="7E161FFD" w14:textId="2742F9E7" w:rsidR="00324A06" w:rsidRPr="00DE46A7" w:rsidRDefault="006A24B3" w:rsidP="00051FF0">
            <w:pPr>
              <w:spacing w:after="0" w:line="240" w:lineRule="auto"/>
              <w:jc w:val="both"/>
              <w:rPr>
                <w:rFonts w:ascii="Verdana" w:hAnsi="Verdana"/>
                <w:sz w:val="20"/>
                <w:szCs w:val="20"/>
                <w:lang w:val="sl-SI"/>
              </w:rPr>
            </w:pPr>
            <w:r w:rsidRPr="00DE46A7">
              <w:rPr>
                <w:rFonts w:ascii="Verdana" w:hAnsi="Verdana"/>
                <w:sz w:val="20"/>
                <w:szCs w:val="20"/>
                <w:lang w:val="sl-SI"/>
              </w:rPr>
              <w:lastRenderedPageBreak/>
              <w:t>Ponudnik mora imenovati pooblaščeno osebo za montažo ponujenega tipa kabelskih spojk in kabelskih končnikov, ki je strokovno usposobljena s strani proizvajalca.</w:t>
            </w:r>
          </w:p>
          <w:p w14:paraId="27F98F5E" w14:textId="77777777" w:rsidR="00324A06" w:rsidRPr="00DE46A7" w:rsidRDefault="00324A06" w:rsidP="00051FF0">
            <w:pPr>
              <w:spacing w:after="0" w:line="240" w:lineRule="auto"/>
              <w:jc w:val="both"/>
              <w:rPr>
                <w:rFonts w:ascii="Verdana" w:hAnsi="Verdana"/>
                <w:sz w:val="20"/>
                <w:szCs w:val="20"/>
                <w:lang w:val="sl-SI"/>
              </w:rPr>
            </w:pPr>
          </w:p>
          <w:p w14:paraId="39DF60DB" w14:textId="77777777" w:rsidR="006A24B3" w:rsidRDefault="006A24B3" w:rsidP="00051FF0">
            <w:pPr>
              <w:spacing w:after="0" w:line="240" w:lineRule="auto"/>
              <w:jc w:val="both"/>
              <w:rPr>
                <w:rFonts w:ascii="Verdana" w:hAnsi="Verdana"/>
                <w:sz w:val="20"/>
                <w:szCs w:val="20"/>
                <w:lang w:val="sl-SI"/>
              </w:rPr>
            </w:pPr>
            <w:r w:rsidRPr="00DE46A7">
              <w:rPr>
                <w:rFonts w:ascii="Verdana" w:hAnsi="Verdana"/>
                <w:sz w:val="20"/>
                <w:szCs w:val="20"/>
                <w:lang w:val="sl-SI"/>
              </w:rPr>
              <w:t>Pooblaščena oseba bo morala ta dela dejansko izvesti.</w:t>
            </w:r>
          </w:p>
          <w:p w14:paraId="3DA50ABA" w14:textId="77777777" w:rsidR="00CF632B" w:rsidRDefault="00CF632B" w:rsidP="00051FF0">
            <w:pPr>
              <w:spacing w:after="0" w:line="240" w:lineRule="auto"/>
              <w:jc w:val="both"/>
              <w:rPr>
                <w:rFonts w:ascii="Verdana" w:hAnsi="Verdana"/>
                <w:sz w:val="20"/>
                <w:szCs w:val="20"/>
                <w:lang w:val="sl-SI"/>
              </w:rPr>
            </w:pPr>
          </w:p>
          <w:p w14:paraId="7F994946" w14:textId="024FFED2" w:rsidR="00CF632B" w:rsidRPr="00184CCB" w:rsidRDefault="00CF632B" w:rsidP="00CF632B">
            <w:pPr>
              <w:spacing w:after="0" w:line="240" w:lineRule="auto"/>
              <w:jc w:val="both"/>
              <w:rPr>
                <w:rFonts w:ascii="Verdana" w:hAnsi="Verdana"/>
                <w:i/>
                <w:iCs/>
                <w:sz w:val="20"/>
                <w:szCs w:val="20"/>
                <w:lang w:val="sl-SI"/>
              </w:rPr>
            </w:pPr>
            <w:r w:rsidRPr="00184CCB">
              <w:rPr>
                <w:rFonts w:ascii="Verdana" w:hAnsi="Verdana"/>
                <w:i/>
                <w:iCs/>
                <w:sz w:val="20"/>
                <w:szCs w:val="20"/>
                <w:lang w:val="sl-SI"/>
              </w:rPr>
              <w:t xml:space="preserve">Naročnik posebej opozarja ponudnike, da morajo </w:t>
            </w:r>
            <w:r w:rsidRPr="001C626C">
              <w:rPr>
                <w:rFonts w:ascii="Verdana" w:hAnsi="Verdana"/>
                <w:i/>
                <w:iCs/>
                <w:sz w:val="20"/>
                <w:szCs w:val="20"/>
                <w:lang w:val="sl-SI"/>
              </w:rPr>
              <w:t>pooblaščeno osebo</w:t>
            </w:r>
            <w:r w:rsidRPr="00184CCB">
              <w:rPr>
                <w:rFonts w:ascii="Verdana" w:hAnsi="Verdana"/>
                <w:i/>
                <w:iCs/>
                <w:sz w:val="20"/>
                <w:szCs w:val="20"/>
                <w:lang w:val="sl-SI"/>
              </w:rPr>
              <w:t>, ki ni zaposlen</w:t>
            </w:r>
            <w:r>
              <w:rPr>
                <w:rFonts w:ascii="Verdana" w:hAnsi="Verdana"/>
                <w:i/>
                <w:iCs/>
                <w:sz w:val="20"/>
                <w:szCs w:val="20"/>
                <w:lang w:val="sl-SI"/>
              </w:rPr>
              <w:t>a</w:t>
            </w:r>
            <w:r w:rsidRPr="00184CCB">
              <w:rPr>
                <w:rFonts w:ascii="Verdana" w:hAnsi="Verdana"/>
                <w:i/>
                <w:iCs/>
                <w:sz w:val="20"/>
                <w:szCs w:val="20"/>
                <w:lang w:val="sl-SI"/>
              </w:rPr>
              <w:t xml:space="preserve"> pri ponudniku ali soponudniku ali podizvajalcu in ki delo opravlja na drugi podlagi (npr. po pogodbi o delu), priglasiti kot soponudnika ali podizvajalca</w:t>
            </w:r>
            <w:r w:rsidR="00946716">
              <w:rPr>
                <w:rFonts w:ascii="Verdana" w:hAnsi="Verdana"/>
                <w:i/>
                <w:iCs/>
                <w:sz w:val="20"/>
                <w:szCs w:val="20"/>
                <w:lang w:val="sl-SI"/>
              </w:rPr>
              <w:t xml:space="preserve"> bodisi morajo kot soponudnika ali podizvajalca priglasiti delodajalca te pooblaščene osebe</w:t>
            </w:r>
            <w:r w:rsidRPr="00184CCB">
              <w:rPr>
                <w:rFonts w:ascii="Verdana" w:hAnsi="Verdana"/>
                <w:i/>
                <w:iCs/>
                <w:sz w:val="20"/>
                <w:szCs w:val="20"/>
                <w:lang w:val="sl-SI"/>
              </w:rPr>
              <w:t>.</w:t>
            </w:r>
          </w:p>
          <w:p w14:paraId="58B04E5C" w14:textId="49939417" w:rsidR="00CF632B" w:rsidRPr="00DE46A7" w:rsidRDefault="00CF632B" w:rsidP="00051FF0">
            <w:pPr>
              <w:spacing w:after="0" w:line="240" w:lineRule="auto"/>
              <w:jc w:val="both"/>
              <w:rPr>
                <w:rFonts w:ascii="Verdana" w:hAnsi="Verdana"/>
                <w:sz w:val="20"/>
                <w:szCs w:val="20"/>
                <w:lang w:val="sl-SI"/>
              </w:rPr>
            </w:pPr>
          </w:p>
        </w:tc>
        <w:tc>
          <w:tcPr>
            <w:tcW w:w="4847" w:type="dxa"/>
            <w:shd w:val="clear" w:color="auto" w:fill="FADC8C"/>
            <w:vAlign w:val="center"/>
          </w:tcPr>
          <w:p w14:paraId="2AB27356" w14:textId="77777777" w:rsidR="00324A06" w:rsidRPr="00DE46A7" w:rsidRDefault="00CC3EF3" w:rsidP="00051FF0">
            <w:pPr>
              <w:spacing w:after="0" w:line="240" w:lineRule="auto"/>
              <w:jc w:val="both"/>
              <w:rPr>
                <w:rFonts w:ascii="Verdana" w:hAnsi="Verdana"/>
                <w:sz w:val="20"/>
                <w:szCs w:val="20"/>
                <w:lang w:val="sl-SI"/>
              </w:rPr>
            </w:pPr>
            <w:r w:rsidRPr="00DE46A7">
              <w:rPr>
                <w:rFonts w:ascii="Verdana" w:hAnsi="Verdana"/>
                <w:sz w:val="20"/>
                <w:szCs w:val="20"/>
                <w:lang w:val="sl-SI"/>
              </w:rPr>
              <w:t>Gospodarski subjekt potrdi izpolnjevanje pogoja s predložitvijo:</w:t>
            </w:r>
          </w:p>
          <w:p w14:paraId="56FC70FD" w14:textId="49851A1F" w:rsidR="00CC3EF3" w:rsidRPr="00DE46A7" w:rsidRDefault="00D7048A" w:rsidP="00DE46A7">
            <w:pPr>
              <w:pStyle w:val="Odstavekseznama"/>
              <w:numPr>
                <w:ilvl w:val="0"/>
                <w:numId w:val="28"/>
              </w:numPr>
              <w:spacing w:after="0" w:line="240" w:lineRule="auto"/>
              <w:jc w:val="both"/>
              <w:rPr>
                <w:rFonts w:ascii="Verdana" w:hAnsi="Verdana"/>
                <w:sz w:val="20"/>
                <w:szCs w:val="20"/>
                <w:lang w:val="sl-SI"/>
              </w:rPr>
            </w:pPr>
            <w:r w:rsidRPr="00DE46A7">
              <w:rPr>
                <w:rFonts w:ascii="Verdana" w:hAnsi="Verdana"/>
                <w:sz w:val="20"/>
                <w:szCs w:val="20"/>
                <w:lang w:val="sl-SI"/>
              </w:rPr>
              <w:t>certifikata monterja za usposobljenost izdan s strani proizvajalca kabelskih spojk in kabelskih končnikov</w:t>
            </w:r>
          </w:p>
          <w:p w14:paraId="448C6F17" w14:textId="77777777" w:rsidR="00CC3EF3" w:rsidRPr="00DE46A7" w:rsidRDefault="00CC3EF3" w:rsidP="00051FF0">
            <w:pPr>
              <w:spacing w:after="0" w:line="240" w:lineRule="auto"/>
              <w:jc w:val="both"/>
              <w:rPr>
                <w:rFonts w:ascii="Verdana" w:hAnsi="Verdana"/>
                <w:sz w:val="20"/>
                <w:szCs w:val="20"/>
                <w:lang w:val="sl-SI"/>
              </w:rPr>
            </w:pPr>
          </w:p>
          <w:p w14:paraId="7EBB076B" w14:textId="2D878F2D" w:rsidR="00CC3EF3" w:rsidRPr="00DE46A7" w:rsidRDefault="00CC3EF3">
            <w:pPr>
              <w:spacing w:after="0" w:line="240" w:lineRule="auto"/>
              <w:jc w:val="both"/>
              <w:rPr>
                <w:rFonts w:ascii="Verdana" w:hAnsi="Verdana"/>
                <w:sz w:val="20"/>
                <w:szCs w:val="20"/>
                <w:lang w:val="sl-SI"/>
              </w:rPr>
            </w:pPr>
          </w:p>
        </w:tc>
      </w:tr>
      <w:tr w:rsidR="008213F8" w:rsidRPr="00DE46A7" w14:paraId="69A55E11" w14:textId="77777777" w:rsidTr="00051FF0">
        <w:trPr>
          <w:trHeight w:val="20"/>
          <w:jc w:val="center"/>
        </w:trPr>
        <w:tc>
          <w:tcPr>
            <w:tcW w:w="4847" w:type="dxa"/>
            <w:shd w:val="clear" w:color="auto" w:fill="FADC8C"/>
            <w:vAlign w:val="center"/>
          </w:tcPr>
          <w:p w14:paraId="22A81C12" w14:textId="77777777" w:rsidR="008213F8" w:rsidRPr="001C626C" w:rsidRDefault="008213F8">
            <w:pPr>
              <w:tabs>
                <w:tab w:val="left" w:pos="1134"/>
              </w:tabs>
              <w:autoSpaceDE w:val="0"/>
              <w:autoSpaceDN w:val="0"/>
              <w:adjustRightInd w:val="0"/>
              <w:spacing w:after="120" w:line="240" w:lineRule="auto"/>
              <w:contextualSpacing/>
              <w:jc w:val="both"/>
              <w:rPr>
                <w:rFonts w:ascii="Tahoma" w:hAnsi="Tahoma" w:cs="Tahoma"/>
                <w:lang w:val="sl-SI"/>
              </w:rPr>
            </w:pPr>
            <w:r w:rsidRPr="001C626C">
              <w:rPr>
                <w:rFonts w:ascii="Tahoma" w:hAnsi="Tahoma" w:cs="Tahoma"/>
                <w:lang w:val="sl-SI"/>
              </w:rPr>
              <w:t xml:space="preserve">Za posamezen segment opreme 110 kV kabel, 110 kV kabelske spojke in kabelske končnike mora biti dobavitelj opreme pooblaščen za nudenje proizvajalčevih proizvodov. </w:t>
            </w:r>
          </w:p>
          <w:p w14:paraId="264990D1" w14:textId="77777777" w:rsidR="008213F8" w:rsidRPr="001C626C" w:rsidRDefault="008213F8">
            <w:pPr>
              <w:tabs>
                <w:tab w:val="left" w:pos="1134"/>
              </w:tabs>
              <w:autoSpaceDE w:val="0"/>
              <w:autoSpaceDN w:val="0"/>
              <w:adjustRightInd w:val="0"/>
              <w:spacing w:after="120" w:line="240" w:lineRule="auto"/>
              <w:contextualSpacing/>
              <w:jc w:val="both"/>
              <w:rPr>
                <w:rFonts w:ascii="Tahoma" w:hAnsi="Tahoma" w:cs="Tahoma"/>
                <w:lang w:val="sl-SI"/>
              </w:rPr>
            </w:pPr>
          </w:p>
          <w:p w14:paraId="6F457731" w14:textId="77777777" w:rsidR="008213F8" w:rsidRPr="001C626C" w:rsidRDefault="008213F8" w:rsidP="00DE46A7">
            <w:pPr>
              <w:tabs>
                <w:tab w:val="left" w:pos="1134"/>
              </w:tabs>
              <w:autoSpaceDE w:val="0"/>
              <w:autoSpaceDN w:val="0"/>
              <w:adjustRightInd w:val="0"/>
              <w:spacing w:after="120" w:line="240" w:lineRule="auto"/>
              <w:contextualSpacing/>
              <w:jc w:val="both"/>
              <w:rPr>
                <w:rFonts w:ascii="Tahoma" w:hAnsi="Tahoma" w:cs="Tahoma"/>
                <w:lang w:val="sl-SI"/>
              </w:rPr>
            </w:pPr>
            <w:r w:rsidRPr="001C626C">
              <w:rPr>
                <w:rFonts w:ascii="Tahoma" w:hAnsi="Tahoma" w:cs="Tahoma"/>
                <w:lang w:val="sl-SI"/>
              </w:rPr>
              <w:t>Za drobni montažni material in ostalo opremo pooblastilo ni zahtevano.</w:t>
            </w:r>
          </w:p>
          <w:p w14:paraId="56FA87C3" w14:textId="77777777" w:rsidR="008213F8" w:rsidRPr="00DE46A7" w:rsidRDefault="008213F8" w:rsidP="00051FF0">
            <w:pPr>
              <w:spacing w:after="0" w:line="240" w:lineRule="auto"/>
              <w:jc w:val="both"/>
              <w:rPr>
                <w:rFonts w:ascii="Verdana" w:hAnsi="Verdana"/>
                <w:sz w:val="20"/>
                <w:szCs w:val="20"/>
                <w:highlight w:val="yellow"/>
                <w:lang w:val="sl-SI"/>
              </w:rPr>
            </w:pPr>
          </w:p>
          <w:p w14:paraId="60BE5AAF" w14:textId="46940AA8" w:rsidR="008213F8" w:rsidRPr="00DE46A7" w:rsidRDefault="008213F8" w:rsidP="00051FF0">
            <w:pPr>
              <w:spacing w:after="0" w:line="240" w:lineRule="auto"/>
              <w:jc w:val="both"/>
              <w:rPr>
                <w:rFonts w:ascii="Verdana" w:hAnsi="Verdana"/>
                <w:sz w:val="20"/>
                <w:szCs w:val="20"/>
                <w:lang w:val="sl-SI"/>
              </w:rPr>
            </w:pPr>
          </w:p>
        </w:tc>
        <w:tc>
          <w:tcPr>
            <w:tcW w:w="4847" w:type="dxa"/>
            <w:shd w:val="clear" w:color="auto" w:fill="FADC8C"/>
            <w:vAlign w:val="center"/>
          </w:tcPr>
          <w:p w14:paraId="64373282" w14:textId="77777777" w:rsidR="008213F8" w:rsidRPr="00DE46A7" w:rsidRDefault="008213F8" w:rsidP="00CC3EF3">
            <w:pPr>
              <w:spacing w:after="0" w:line="240" w:lineRule="auto"/>
              <w:jc w:val="both"/>
              <w:rPr>
                <w:rFonts w:ascii="Verdana" w:hAnsi="Verdana"/>
                <w:sz w:val="20"/>
                <w:szCs w:val="20"/>
                <w:lang w:val="sl-SI"/>
              </w:rPr>
            </w:pPr>
            <w:r w:rsidRPr="00DE46A7">
              <w:rPr>
                <w:rFonts w:ascii="Verdana" w:hAnsi="Verdana"/>
                <w:sz w:val="20"/>
                <w:szCs w:val="20"/>
                <w:lang w:val="sl-SI"/>
              </w:rPr>
              <w:t>Gospodarski subjekt potrdi izpolnjevanje pogoja s predložitvijo:</w:t>
            </w:r>
          </w:p>
          <w:p w14:paraId="349989EE" w14:textId="77777777" w:rsidR="008213F8" w:rsidRPr="00DE46A7" w:rsidRDefault="008213F8" w:rsidP="00CC3EF3">
            <w:pPr>
              <w:pStyle w:val="Odstavekseznama"/>
              <w:numPr>
                <w:ilvl w:val="0"/>
                <w:numId w:val="28"/>
              </w:numPr>
              <w:spacing w:after="0" w:line="240" w:lineRule="auto"/>
              <w:jc w:val="both"/>
              <w:rPr>
                <w:rFonts w:ascii="Verdana" w:hAnsi="Verdana"/>
                <w:sz w:val="20"/>
                <w:szCs w:val="20"/>
                <w:lang w:val="sl-SI"/>
              </w:rPr>
            </w:pPr>
            <w:r w:rsidRPr="00DE46A7">
              <w:rPr>
                <w:rFonts w:ascii="Verdana" w:hAnsi="Verdana"/>
                <w:sz w:val="20"/>
                <w:szCs w:val="20"/>
                <w:lang w:val="sl-SI"/>
              </w:rPr>
              <w:t xml:space="preserve">izjava proizvajalca (izjava dobavitelja ali predstavnika ne zadostuje), da pooblašča dobavitelja opreme za nudenje njegovih proizvodov na predmetnem javnem razpisu. </w:t>
            </w:r>
          </w:p>
          <w:p w14:paraId="014D4E19" w14:textId="77777777" w:rsidR="008213F8" w:rsidRPr="00DE46A7" w:rsidRDefault="008213F8" w:rsidP="00051FF0">
            <w:pPr>
              <w:spacing w:after="0" w:line="240" w:lineRule="auto"/>
              <w:jc w:val="both"/>
              <w:rPr>
                <w:rFonts w:ascii="Verdana" w:hAnsi="Verdana"/>
                <w:sz w:val="20"/>
                <w:szCs w:val="20"/>
                <w:lang w:val="sl-SI"/>
              </w:rPr>
            </w:pPr>
          </w:p>
          <w:p w14:paraId="01A9C98A" w14:textId="1265F851" w:rsidR="008213F8" w:rsidRPr="00DE46A7" w:rsidRDefault="008213F8">
            <w:pPr>
              <w:spacing w:after="0" w:line="240" w:lineRule="auto"/>
              <w:jc w:val="both"/>
              <w:rPr>
                <w:rFonts w:ascii="Verdana" w:hAnsi="Verdana"/>
                <w:sz w:val="20"/>
                <w:szCs w:val="20"/>
                <w:lang w:val="sl-SI"/>
              </w:rPr>
            </w:pPr>
          </w:p>
        </w:tc>
      </w:tr>
      <w:tr w:rsidR="008213F8" w:rsidRPr="00DE46A7" w14:paraId="6C545A9E" w14:textId="77777777" w:rsidTr="00051FF0">
        <w:trPr>
          <w:trHeight w:val="20"/>
          <w:jc w:val="center"/>
        </w:trPr>
        <w:tc>
          <w:tcPr>
            <w:tcW w:w="4847" w:type="dxa"/>
            <w:shd w:val="clear" w:color="auto" w:fill="FADC8C"/>
            <w:vAlign w:val="center"/>
          </w:tcPr>
          <w:p w14:paraId="0DB9D85F" w14:textId="77777777" w:rsidR="008213F8" w:rsidRPr="001C626C" w:rsidRDefault="008213F8" w:rsidP="00DE46A7">
            <w:pPr>
              <w:tabs>
                <w:tab w:val="left" w:pos="1134"/>
              </w:tabs>
              <w:autoSpaceDE w:val="0"/>
              <w:autoSpaceDN w:val="0"/>
              <w:adjustRightInd w:val="0"/>
              <w:spacing w:after="120" w:line="240" w:lineRule="auto"/>
              <w:jc w:val="both"/>
              <w:rPr>
                <w:rFonts w:ascii="Tahoma" w:eastAsia="Times New Roman" w:hAnsi="Tahoma" w:cs="Tahoma"/>
                <w:color w:val="000000"/>
                <w:szCs w:val="20"/>
                <w:lang w:val="sl-SI" w:eastAsia="sl-SI"/>
              </w:rPr>
            </w:pPr>
            <w:r w:rsidRPr="001C626C">
              <w:rPr>
                <w:rFonts w:ascii="Tahoma" w:eastAsia="Times New Roman" w:hAnsi="Tahoma" w:cs="Tahoma"/>
                <w:color w:val="000000"/>
                <w:szCs w:val="20"/>
                <w:lang w:val="sl-SI" w:eastAsia="sl-SI"/>
              </w:rPr>
              <w:t>Proizvajalec kabla mora za omrežni polietilen uporabljati vhodni material stopnje - super čisto TM (ang. SUPER CLEAN TM ).</w:t>
            </w:r>
          </w:p>
          <w:p w14:paraId="19A5BB47" w14:textId="09DD20B7" w:rsidR="008213F8" w:rsidRPr="00DE46A7" w:rsidRDefault="008213F8" w:rsidP="00275AC9">
            <w:pPr>
              <w:spacing w:after="0" w:line="240" w:lineRule="auto"/>
              <w:jc w:val="both"/>
              <w:rPr>
                <w:rFonts w:ascii="Verdana" w:hAnsi="Verdana"/>
                <w:sz w:val="20"/>
                <w:szCs w:val="20"/>
                <w:highlight w:val="yellow"/>
                <w:lang w:val="sl-SI"/>
              </w:rPr>
            </w:pPr>
          </w:p>
        </w:tc>
        <w:tc>
          <w:tcPr>
            <w:tcW w:w="4847" w:type="dxa"/>
            <w:shd w:val="clear" w:color="auto" w:fill="FADC8C"/>
            <w:vAlign w:val="center"/>
          </w:tcPr>
          <w:p w14:paraId="2DAE6C56" w14:textId="77777777" w:rsidR="008213F8" w:rsidRPr="00DE46A7" w:rsidRDefault="008213F8" w:rsidP="00CC3EF3">
            <w:pPr>
              <w:spacing w:after="0" w:line="240" w:lineRule="auto"/>
              <w:jc w:val="both"/>
              <w:rPr>
                <w:rFonts w:ascii="Verdana" w:hAnsi="Verdana"/>
                <w:sz w:val="20"/>
                <w:szCs w:val="20"/>
                <w:lang w:val="sl-SI"/>
              </w:rPr>
            </w:pPr>
            <w:r w:rsidRPr="00DE46A7">
              <w:rPr>
                <w:rFonts w:ascii="Verdana" w:hAnsi="Verdana"/>
                <w:sz w:val="20"/>
                <w:szCs w:val="20"/>
                <w:lang w:val="sl-SI"/>
              </w:rPr>
              <w:t>Gospodarski subjekt potrdi izpolnjevanje pogoja s predložitvijo:</w:t>
            </w:r>
          </w:p>
          <w:p w14:paraId="177EEA96" w14:textId="77777777" w:rsidR="008213F8" w:rsidRPr="00DE46A7" w:rsidRDefault="008213F8" w:rsidP="00E43738">
            <w:pPr>
              <w:pStyle w:val="Odstavekseznama"/>
              <w:numPr>
                <w:ilvl w:val="0"/>
                <w:numId w:val="28"/>
              </w:numPr>
              <w:spacing w:after="0" w:line="240" w:lineRule="auto"/>
              <w:jc w:val="both"/>
              <w:rPr>
                <w:rFonts w:ascii="Verdana" w:hAnsi="Verdana"/>
                <w:sz w:val="20"/>
                <w:szCs w:val="20"/>
                <w:lang w:val="sl-SI"/>
              </w:rPr>
            </w:pPr>
            <w:r w:rsidRPr="00DE46A7">
              <w:rPr>
                <w:rFonts w:ascii="Verdana" w:hAnsi="Verdana"/>
                <w:sz w:val="20"/>
                <w:szCs w:val="20"/>
                <w:lang w:val="sl-SI"/>
              </w:rPr>
              <w:t>dokazila o sestavi omrežnega polietilenskega granulata, ki ga je potrdil proizvajalec le tega.</w:t>
            </w:r>
          </w:p>
          <w:p w14:paraId="7AFA3552" w14:textId="77777777" w:rsidR="008213F8" w:rsidRPr="00DE46A7" w:rsidRDefault="008213F8" w:rsidP="00E43738">
            <w:pPr>
              <w:spacing w:after="0" w:line="240" w:lineRule="auto"/>
              <w:jc w:val="both"/>
              <w:rPr>
                <w:rFonts w:ascii="Verdana" w:hAnsi="Verdana"/>
                <w:sz w:val="20"/>
                <w:szCs w:val="20"/>
                <w:lang w:val="sl-SI"/>
              </w:rPr>
            </w:pPr>
          </w:p>
          <w:p w14:paraId="060E4406" w14:textId="71506796" w:rsidR="008213F8" w:rsidRPr="00DE46A7" w:rsidRDefault="008213F8">
            <w:pPr>
              <w:spacing w:after="0" w:line="240" w:lineRule="auto"/>
              <w:jc w:val="both"/>
              <w:rPr>
                <w:rFonts w:ascii="Verdana" w:hAnsi="Verdana"/>
                <w:sz w:val="20"/>
                <w:szCs w:val="20"/>
                <w:lang w:val="sl-SI"/>
              </w:rPr>
            </w:pPr>
          </w:p>
        </w:tc>
      </w:tr>
      <w:tr w:rsidR="008213F8" w:rsidRPr="00DE46A7" w14:paraId="6DA224DA" w14:textId="77777777" w:rsidTr="00051FF0">
        <w:trPr>
          <w:trHeight w:val="20"/>
          <w:jc w:val="center"/>
        </w:trPr>
        <w:tc>
          <w:tcPr>
            <w:tcW w:w="4847" w:type="dxa"/>
            <w:shd w:val="clear" w:color="auto" w:fill="FADC8C"/>
            <w:vAlign w:val="center"/>
          </w:tcPr>
          <w:p w14:paraId="6BDC9584" w14:textId="11B5535A" w:rsidR="008213F8" w:rsidRPr="00DE46A7" w:rsidRDefault="008213F8" w:rsidP="00DE46A7">
            <w:pPr>
              <w:tabs>
                <w:tab w:val="left" w:pos="1134"/>
              </w:tabs>
              <w:spacing w:after="0" w:line="240" w:lineRule="auto"/>
              <w:jc w:val="both"/>
              <w:rPr>
                <w:rFonts w:ascii="Tahoma" w:hAnsi="Tahoma" w:cs="Tahoma"/>
                <w:lang w:val="sl-SI"/>
              </w:rPr>
            </w:pPr>
            <w:r w:rsidRPr="00DE46A7">
              <w:rPr>
                <w:rFonts w:ascii="Tahoma" w:hAnsi="Tahoma" w:cs="Tahoma"/>
                <w:lang w:val="sl-SI"/>
              </w:rPr>
              <w:t xml:space="preserve">Ponudnik mora predložiti izjavo </w:t>
            </w:r>
            <w:r w:rsidR="00C87C5E">
              <w:rPr>
                <w:rFonts w:ascii="Tahoma" w:hAnsi="Tahoma" w:cs="Tahoma"/>
                <w:lang w:val="sl-SI"/>
              </w:rPr>
              <w:t xml:space="preserve">proizvajalca </w:t>
            </w:r>
            <w:r w:rsidRPr="00DE46A7">
              <w:rPr>
                <w:rFonts w:ascii="Tahoma" w:hAnsi="Tahoma" w:cs="Tahoma"/>
                <w:lang w:val="sl-SI"/>
              </w:rPr>
              <w:t>o skladnosti za kremenčev pesek granulacije 0-4mm</w:t>
            </w:r>
          </w:p>
          <w:p w14:paraId="1E1B7CB9" w14:textId="77777777" w:rsidR="008213F8" w:rsidRPr="001C626C" w:rsidRDefault="008213F8" w:rsidP="00CC3EF3">
            <w:pPr>
              <w:tabs>
                <w:tab w:val="left" w:pos="1134"/>
              </w:tabs>
              <w:autoSpaceDE w:val="0"/>
              <w:autoSpaceDN w:val="0"/>
              <w:adjustRightInd w:val="0"/>
              <w:spacing w:after="120" w:line="240" w:lineRule="auto"/>
              <w:contextualSpacing/>
              <w:jc w:val="both"/>
              <w:rPr>
                <w:rFonts w:ascii="Tahoma" w:hAnsi="Tahoma" w:cs="Tahoma"/>
                <w:lang w:val="sl-SI"/>
              </w:rPr>
            </w:pPr>
          </w:p>
        </w:tc>
        <w:tc>
          <w:tcPr>
            <w:tcW w:w="4847" w:type="dxa"/>
            <w:shd w:val="clear" w:color="auto" w:fill="FADC8C"/>
            <w:vAlign w:val="center"/>
          </w:tcPr>
          <w:p w14:paraId="0860E1D1" w14:textId="77777777" w:rsidR="008213F8" w:rsidRPr="00DE46A7" w:rsidRDefault="008213F8" w:rsidP="00E43738">
            <w:pPr>
              <w:spacing w:after="0" w:line="240" w:lineRule="auto"/>
              <w:jc w:val="both"/>
              <w:rPr>
                <w:rFonts w:ascii="Verdana" w:hAnsi="Verdana"/>
                <w:sz w:val="20"/>
                <w:szCs w:val="20"/>
                <w:lang w:val="sl-SI"/>
              </w:rPr>
            </w:pPr>
            <w:r w:rsidRPr="00DE46A7">
              <w:rPr>
                <w:rFonts w:ascii="Verdana" w:hAnsi="Verdana"/>
                <w:sz w:val="20"/>
                <w:szCs w:val="20"/>
                <w:lang w:val="sl-SI"/>
              </w:rPr>
              <w:t>Gospodarski subjekt potrdi izpolnjevanje pogoja s predložitvijo:</w:t>
            </w:r>
          </w:p>
          <w:p w14:paraId="07C3C1F5" w14:textId="77B9432D" w:rsidR="008213F8" w:rsidRPr="00DE46A7" w:rsidRDefault="008213F8" w:rsidP="00E43738">
            <w:pPr>
              <w:pStyle w:val="Odstavekseznama"/>
              <w:numPr>
                <w:ilvl w:val="0"/>
                <w:numId w:val="28"/>
              </w:numPr>
              <w:tabs>
                <w:tab w:val="left" w:pos="1134"/>
              </w:tabs>
              <w:spacing w:line="240" w:lineRule="auto"/>
              <w:rPr>
                <w:rFonts w:ascii="Verdana" w:hAnsi="Verdana"/>
                <w:sz w:val="20"/>
                <w:szCs w:val="20"/>
                <w:lang w:val="sl-SI"/>
              </w:rPr>
            </w:pPr>
            <w:r w:rsidRPr="00DE46A7">
              <w:rPr>
                <w:rFonts w:ascii="Verdana" w:hAnsi="Verdana"/>
                <w:sz w:val="20"/>
                <w:szCs w:val="20"/>
                <w:lang w:val="sl-SI"/>
              </w:rPr>
              <w:t xml:space="preserve">izjave o skladnosti </w:t>
            </w:r>
            <w:r w:rsidR="00C87C5E">
              <w:rPr>
                <w:rFonts w:ascii="Verdana" w:hAnsi="Verdana"/>
                <w:sz w:val="20"/>
                <w:szCs w:val="20"/>
                <w:lang w:val="sl-SI"/>
              </w:rPr>
              <w:t xml:space="preserve">proizvajalca </w:t>
            </w:r>
            <w:r w:rsidRPr="00DE46A7">
              <w:rPr>
                <w:rFonts w:ascii="Verdana" w:hAnsi="Verdana"/>
                <w:sz w:val="20"/>
                <w:szCs w:val="20"/>
                <w:lang w:val="sl-SI"/>
              </w:rPr>
              <w:t>za kremenčev pesek granulacije  0-4mm.</w:t>
            </w:r>
          </w:p>
          <w:p w14:paraId="1F8C8A4B" w14:textId="3D74308A" w:rsidR="008213F8" w:rsidRPr="00DE46A7" w:rsidRDefault="008213F8">
            <w:pPr>
              <w:spacing w:after="0" w:line="240" w:lineRule="auto"/>
              <w:jc w:val="both"/>
              <w:rPr>
                <w:rFonts w:ascii="Verdana" w:hAnsi="Verdana"/>
                <w:sz w:val="20"/>
                <w:szCs w:val="20"/>
                <w:lang w:val="sl-SI"/>
              </w:rPr>
            </w:pPr>
          </w:p>
        </w:tc>
      </w:tr>
      <w:tr w:rsidR="008213F8" w:rsidRPr="00DE46A7" w14:paraId="225DE843" w14:textId="77777777" w:rsidTr="00051FF0">
        <w:trPr>
          <w:trHeight w:val="20"/>
          <w:jc w:val="center"/>
        </w:trPr>
        <w:tc>
          <w:tcPr>
            <w:tcW w:w="4847" w:type="dxa"/>
            <w:shd w:val="clear" w:color="auto" w:fill="FADC8C"/>
            <w:vAlign w:val="center"/>
          </w:tcPr>
          <w:p w14:paraId="7BF47BDD" w14:textId="77777777" w:rsidR="008213F8" w:rsidRPr="00FD1A7A" w:rsidRDefault="008213F8" w:rsidP="00DE46A7">
            <w:pPr>
              <w:tabs>
                <w:tab w:val="left" w:pos="1134"/>
              </w:tabs>
              <w:autoSpaceDE w:val="0"/>
              <w:autoSpaceDN w:val="0"/>
              <w:adjustRightInd w:val="0"/>
              <w:spacing w:after="120" w:line="240" w:lineRule="auto"/>
              <w:jc w:val="both"/>
              <w:rPr>
                <w:rFonts w:ascii="Tahoma" w:eastAsia="Times New Roman" w:hAnsi="Tahoma" w:cs="Tahoma"/>
                <w:color w:val="000000"/>
                <w:szCs w:val="20"/>
                <w:lang w:val="sl-SI" w:eastAsia="sl-SI"/>
              </w:rPr>
            </w:pPr>
            <w:r w:rsidRPr="00FD1A7A">
              <w:rPr>
                <w:rFonts w:ascii="Tahoma" w:eastAsia="Times New Roman" w:hAnsi="Tahoma" w:cs="Tahoma"/>
                <w:color w:val="000000"/>
                <w:szCs w:val="20"/>
                <w:lang w:val="sl-SI" w:eastAsia="sl-SI"/>
              </w:rPr>
              <w:t>Za ponujeni tip kabla mora proizvajalec imeti tipski preizkus 110 kV kabla v skladu s  standardom IEC 60840:2011.</w:t>
            </w:r>
          </w:p>
          <w:p w14:paraId="270134F5" w14:textId="77777777" w:rsidR="008213F8" w:rsidRPr="00DE46A7" w:rsidRDefault="008213F8" w:rsidP="00E43738">
            <w:pPr>
              <w:tabs>
                <w:tab w:val="left" w:pos="1134"/>
              </w:tabs>
              <w:autoSpaceDE w:val="0"/>
              <w:autoSpaceDN w:val="0"/>
              <w:adjustRightInd w:val="0"/>
              <w:spacing w:after="120" w:line="240" w:lineRule="auto"/>
              <w:jc w:val="both"/>
              <w:rPr>
                <w:rFonts w:ascii="Tahoma" w:eastAsia="Times New Roman" w:hAnsi="Tahoma" w:cs="Tahoma"/>
                <w:color w:val="000000"/>
                <w:szCs w:val="20"/>
                <w:lang w:val="sl-SI" w:eastAsia="sl-SI"/>
              </w:rPr>
            </w:pPr>
          </w:p>
        </w:tc>
        <w:tc>
          <w:tcPr>
            <w:tcW w:w="4847" w:type="dxa"/>
            <w:shd w:val="clear" w:color="auto" w:fill="FADC8C"/>
            <w:vAlign w:val="center"/>
          </w:tcPr>
          <w:p w14:paraId="6D40BF66" w14:textId="77777777" w:rsidR="008213F8" w:rsidRPr="00DE46A7" w:rsidRDefault="008213F8" w:rsidP="00E43738">
            <w:pPr>
              <w:spacing w:after="0" w:line="240" w:lineRule="auto"/>
              <w:jc w:val="both"/>
              <w:rPr>
                <w:rFonts w:ascii="Verdana" w:hAnsi="Verdana"/>
                <w:sz w:val="20"/>
                <w:szCs w:val="20"/>
                <w:lang w:val="sl-SI"/>
              </w:rPr>
            </w:pPr>
            <w:r w:rsidRPr="00DE46A7">
              <w:rPr>
                <w:rFonts w:ascii="Verdana" w:hAnsi="Verdana"/>
                <w:sz w:val="20"/>
                <w:szCs w:val="20"/>
                <w:lang w:val="sl-SI"/>
              </w:rPr>
              <w:t>Gospodarski subjekt potrdi izpolnjevanje pogoja s predložitvijo:</w:t>
            </w:r>
          </w:p>
          <w:p w14:paraId="67FB9E78" w14:textId="77777777" w:rsidR="008213F8" w:rsidRPr="00DE46A7" w:rsidRDefault="008213F8" w:rsidP="00DE46A7">
            <w:pPr>
              <w:pStyle w:val="Odstavekseznama"/>
              <w:numPr>
                <w:ilvl w:val="0"/>
                <w:numId w:val="28"/>
              </w:numPr>
              <w:tabs>
                <w:tab w:val="left" w:pos="1134"/>
              </w:tabs>
              <w:autoSpaceDE w:val="0"/>
              <w:autoSpaceDN w:val="0"/>
              <w:adjustRightInd w:val="0"/>
              <w:spacing w:line="240" w:lineRule="auto"/>
              <w:rPr>
                <w:rFonts w:ascii="Verdana" w:hAnsi="Verdana"/>
                <w:sz w:val="20"/>
                <w:szCs w:val="20"/>
                <w:lang w:val="sl-SI"/>
              </w:rPr>
            </w:pPr>
            <w:r w:rsidRPr="00DE46A7">
              <w:rPr>
                <w:rFonts w:ascii="Verdana" w:hAnsi="Verdana"/>
                <w:sz w:val="20"/>
                <w:szCs w:val="20"/>
                <w:lang w:val="sl-SI"/>
              </w:rPr>
              <w:t>fotokopije tipskega preizkusa za ponujeni tip 110 kV kabla.</w:t>
            </w:r>
          </w:p>
          <w:p w14:paraId="745956A5" w14:textId="77777777" w:rsidR="008213F8" w:rsidRPr="00DE46A7" w:rsidRDefault="008213F8">
            <w:pPr>
              <w:spacing w:after="0" w:line="240" w:lineRule="auto"/>
              <w:jc w:val="both"/>
              <w:rPr>
                <w:rFonts w:ascii="Verdana" w:hAnsi="Verdana"/>
                <w:sz w:val="20"/>
                <w:szCs w:val="20"/>
                <w:lang w:val="sl-SI"/>
              </w:rPr>
            </w:pPr>
          </w:p>
        </w:tc>
      </w:tr>
      <w:tr w:rsidR="008213F8" w:rsidRPr="00DE46A7" w14:paraId="0F9B969B" w14:textId="77777777" w:rsidTr="00051FF0">
        <w:trPr>
          <w:trHeight w:val="20"/>
          <w:jc w:val="center"/>
        </w:trPr>
        <w:tc>
          <w:tcPr>
            <w:tcW w:w="4847" w:type="dxa"/>
            <w:shd w:val="clear" w:color="auto" w:fill="FADC8C"/>
            <w:vAlign w:val="center"/>
          </w:tcPr>
          <w:p w14:paraId="3AFB4985" w14:textId="77777777" w:rsidR="008213F8" w:rsidRPr="00FD1A7A" w:rsidRDefault="008213F8" w:rsidP="00DE46A7">
            <w:pPr>
              <w:tabs>
                <w:tab w:val="left" w:pos="1134"/>
              </w:tabs>
              <w:autoSpaceDE w:val="0"/>
              <w:autoSpaceDN w:val="0"/>
              <w:adjustRightInd w:val="0"/>
              <w:spacing w:after="120" w:line="240" w:lineRule="auto"/>
              <w:jc w:val="both"/>
              <w:rPr>
                <w:rFonts w:ascii="Tahoma" w:hAnsi="Tahoma" w:cs="Tahoma"/>
                <w:szCs w:val="24"/>
                <w:lang w:val="sl-SI"/>
              </w:rPr>
            </w:pPr>
            <w:r w:rsidRPr="00FD1A7A">
              <w:rPr>
                <w:rFonts w:ascii="Tahoma" w:hAnsi="Tahoma" w:cs="Tahoma"/>
                <w:szCs w:val="24"/>
                <w:lang w:val="sl-SI"/>
              </w:rPr>
              <w:lastRenderedPageBreak/>
              <w:t>Ponujeni kabel mora biti izdelan po tehnologiji trojne sočasne ekstrudacije. Proizvajalec mora imeti zagotovljeno kontrolo kvalitete proizvodnje z zveznim merjenjem debeline izolacije z rentgensko ali drugo ustrezno metodo</w:t>
            </w:r>
            <w:r>
              <w:rPr>
                <w:rFonts w:ascii="Tahoma" w:hAnsi="Tahoma" w:cs="Tahoma"/>
                <w:szCs w:val="24"/>
                <w:lang w:val="sl-SI"/>
              </w:rPr>
              <w:t>.</w:t>
            </w:r>
          </w:p>
          <w:p w14:paraId="6F61C11A" w14:textId="77777777" w:rsidR="008213F8" w:rsidRPr="00FD1A7A" w:rsidRDefault="008213F8" w:rsidP="00E43738">
            <w:pPr>
              <w:tabs>
                <w:tab w:val="left" w:pos="1134"/>
              </w:tabs>
              <w:spacing w:after="0" w:line="240" w:lineRule="auto"/>
              <w:jc w:val="both"/>
              <w:rPr>
                <w:rFonts w:ascii="Tahoma" w:hAnsi="Tahoma" w:cs="Tahoma"/>
                <w:lang w:val="sl-SI"/>
              </w:rPr>
            </w:pPr>
          </w:p>
        </w:tc>
        <w:tc>
          <w:tcPr>
            <w:tcW w:w="4847" w:type="dxa"/>
            <w:shd w:val="clear" w:color="auto" w:fill="FADC8C"/>
            <w:vAlign w:val="center"/>
          </w:tcPr>
          <w:p w14:paraId="55404AAF" w14:textId="77777777" w:rsidR="008213F8" w:rsidRPr="00DE46A7" w:rsidRDefault="008213F8" w:rsidP="00E43738">
            <w:pPr>
              <w:spacing w:after="0" w:line="240" w:lineRule="auto"/>
              <w:jc w:val="both"/>
              <w:rPr>
                <w:rFonts w:ascii="Verdana" w:hAnsi="Verdana"/>
                <w:sz w:val="20"/>
                <w:szCs w:val="20"/>
                <w:lang w:val="sl-SI"/>
              </w:rPr>
            </w:pPr>
            <w:r w:rsidRPr="00DE46A7">
              <w:rPr>
                <w:rFonts w:ascii="Verdana" w:hAnsi="Verdana"/>
                <w:sz w:val="20"/>
                <w:szCs w:val="20"/>
                <w:lang w:val="sl-SI"/>
              </w:rPr>
              <w:t>Gospodarski subjekt potrdi izpolnjevanje pogoja s predložitvijo:</w:t>
            </w:r>
          </w:p>
          <w:p w14:paraId="1E7DED79" w14:textId="77777777" w:rsidR="008213F8" w:rsidRPr="00DE46A7" w:rsidRDefault="008213F8" w:rsidP="00DE46A7">
            <w:pPr>
              <w:pStyle w:val="Odstavekseznama"/>
              <w:numPr>
                <w:ilvl w:val="0"/>
                <w:numId w:val="28"/>
              </w:numPr>
              <w:tabs>
                <w:tab w:val="left" w:pos="1134"/>
              </w:tabs>
              <w:autoSpaceDE w:val="0"/>
              <w:autoSpaceDN w:val="0"/>
              <w:adjustRightInd w:val="0"/>
              <w:spacing w:line="240" w:lineRule="auto"/>
              <w:rPr>
                <w:rFonts w:ascii="Verdana" w:hAnsi="Verdana"/>
                <w:sz w:val="20"/>
                <w:szCs w:val="20"/>
                <w:lang w:val="sl-SI"/>
              </w:rPr>
            </w:pPr>
            <w:r w:rsidRPr="00DE46A7">
              <w:rPr>
                <w:rFonts w:ascii="Verdana" w:hAnsi="Verdana"/>
                <w:sz w:val="20"/>
                <w:szCs w:val="20"/>
                <w:lang w:val="sl-SI"/>
              </w:rPr>
              <w:t>opis metode, slika merilne garniture in predložitev vzorca izpisa iz merilne garniture.</w:t>
            </w:r>
          </w:p>
          <w:p w14:paraId="1439FC95" w14:textId="77777777" w:rsidR="008213F8" w:rsidRPr="00DE46A7" w:rsidRDefault="008213F8">
            <w:pPr>
              <w:spacing w:after="0" w:line="240" w:lineRule="auto"/>
              <w:jc w:val="both"/>
              <w:rPr>
                <w:rFonts w:ascii="Verdana" w:hAnsi="Verdana"/>
                <w:sz w:val="20"/>
                <w:szCs w:val="20"/>
                <w:lang w:val="sl-SI"/>
              </w:rPr>
            </w:pPr>
          </w:p>
        </w:tc>
      </w:tr>
      <w:tr w:rsidR="008213F8" w:rsidRPr="00DE46A7" w14:paraId="2604BC57" w14:textId="77777777" w:rsidTr="00051FF0">
        <w:trPr>
          <w:trHeight w:val="20"/>
          <w:jc w:val="center"/>
        </w:trPr>
        <w:tc>
          <w:tcPr>
            <w:tcW w:w="4847" w:type="dxa"/>
            <w:shd w:val="clear" w:color="auto" w:fill="FADC8C"/>
            <w:vAlign w:val="center"/>
          </w:tcPr>
          <w:p w14:paraId="600C02E3" w14:textId="77777777" w:rsidR="008213F8" w:rsidRPr="00FD1A7A" w:rsidRDefault="008213F8" w:rsidP="00DE46A7">
            <w:pPr>
              <w:tabs>
                <w:tab w:val="left" w:pos="1134"/>
              </w:tabs>
              <w:autoSpaceDE w:val="0"/>
              <w:autoSpaceDN w:val="0"/>
              <w:adjustRightInd w:val="0"/>
              <w:spacing w:after="120" w:line="240" w:lineRule="auto"/>
              <w:jc w:val="both"/>
              <w:rPr>
                <w:rFonts w:ascii="Tahoma" w:eastAsia="Times New Roman" w:hAnsi="Tahoma" w:cs="Tahoma"/>
                <w:color w:val="000000"/>
                <w:szCs w:val="20"/>
                <w:lang w:val="sl-SI" w:eastAsia="sl-SI"/>
              </w:rPr>
            </w:pPr>
            <w:r w:rsidRPr="00FD1A7A">
              <w:rPr>
                <w:rFonts w:ascii="Tahoma" w:eastAsia="Times New Roman" w:hAnsi="Tahoma" w:cs="Tahoma"/>
                <w:color w:val="000000"/>
                <w:szCs w:val="20"/>
                <w:lang w:val="sl-SI" w:eastAsia="sl-SI"/>
              </w:rPr>
              <w:t>Za ponujeni tip kabla, kabelske spojke in kabelskega končnika mora imeti proizvajalec tipski preizkus v skladu s standardom IEC 60840:2011.</w:t>
            </w:r>
          </w:p>
          <w:p w14:paraId="4F022BE3" w14:textId="77777777" w:rsidR="008213F8" w:rsidRPr="00FD1A7A" w:rsidRDefault="008213F8" w:rsidP="00E43738">
            <w:pPr>
              <w:tabs>
                <w:tab w:val="left" w:pos="1134"/>
              </w:tabs>
              <w:autoSpaceDE w:val="0"/>
              <w:autoSpaceDN w:val="0"/>
              <w:adjustRightInd w:val="0"/>
              <w:spacing w:after="120" w:line="240" w:lineRule="auto"/>
              <w:jc w:val="both"/>
              <w:rPr>
                <w:rFonts w:ascii="Tahoma" w:eastAsia="Times New Roman" w:hAnsi="Tahoma" w:cs="Tahoma"/>
                <w:color w:val="000000"/>
                <w:szCs w:val="20"/>
                <w:lang w:val="sl-SI" w:eastAsia="sl-SI"/>
              </w:rPr>
            </w:pPr>
          </w:p>
        </w:tc>
        <w:tc>
          <w:tcPr>
            <w:tcW w:w="4847" w:type="dxa"/>
            <w:shd w:val="clear" w:color="auto" w:fill="FADC8C"/>
            <w:vAlign w:val="center"/>
          </w:tcPr>
          <w:p w14:paraId="47D7A6B1" w14:textId="77777777" w:rsidR="008213F8" w:rsidRPr="00DE46A7" w:rsidRDefault="008213F8" w:rsidP="00874EF6">
            <w:pPr>
              <w:spacing w:after="0" w:line="240" w:lineRule="auto"/>
              <w:jc w:val="both"/>
              <w:rPr>
                <w:rFonts w:ascii="Verdana" w:hAnsi="Verdana"/>
                <w:sz w:val="20"/>
                <w:szCs w:val="20"/>
                <w:lang w:val="sl-SI"/>
              </w:rPr>
            </w:pPr>
            <w:r w:rsidRPr="00DE46A7">
              <w:rPr>
                <w:rFonts w:ascii="Verdana" w:hAnsi="Verdana"/>
                <w:sz w:val="20"/>
                <w:szCs w:val="20"/>
                <w:lang w:val="sl-SI"/>
              </w:rPr>
              <w:t>Gospodarski subjekt potrdi izpolnjevanje pogoja s predložitvijo:</w:t>
            </w:r>
          </w:p>
          <w:p w14:paraId="3722A12E" w14:textId="77777777" w:rsidR="008213F8" w:rsidRPr="00DE46A7" w:rsidRDefault="008213F8" w:rsidP="00DE46A7">
            <w:pPr>
              <w:pStyle w:val="Odstavekseznama"/>
              <w:numPr>
                <w:ilvl w:val="0"/>
                <w:numId w:val="28"/>
              </w:numPr>
              <w:spacing w:after="0" w:line="240" w:lineRule="auto"/>
              <w:jc w:val="both"/>
              <w:rPr>
                <w:rFonts w:ascii="Verdana" w:hAnsi="Verdana"/>
                <w:sz w:val="20"/>
                <w:szCs w:val="20"/>
                <w:lang w:val="sl-SI"/>
              </w:rPr>
            </w:pPr>
            <w:r w:rsidRPr="00DE46A7">
              <w:rPr>
                <w:rFonts w:ascii="Verdana" w:hAnsi="Verdana"/>
                <w:sz w:val="20"/>
                <w:szCs w:val="20"/>
                <w:lang w:val="sl-SI"/>
              </w:rPr>
              <w:t>fotokopije povzetka tipskega preizkusa za ponujeno 110 kV opremo skladno s standardom IEC 60840:2011</w:t>
            </w:r>
          </w:p>
          <w:p w14:paraId="468E2320" w14:textId="77777777" w:rsidR="008213F8" w:rsidRPr="00DE46A7" w:rsidRDefault="008213F8" w:rsidP="00E43738">
            <w:pPr>
              <w:spacing w:after="0" w:line="240" w:lineRule="auto"/>
              <w:jc w:val="both"/>
              <w:rPr>
                <w:rFonts w:ascii="Verdana" w:hAnsi="Verdana"/>
                <w:sz w:val="20"/>
                <w:szCs w:val="20"/>
                <w:lang w:val="sl-SI"/>
              </w:rPr>
            </w:pPr>
          </w:p>
          <w:p w14:paraId="215A7344" w14:textId="77777777" w:rsidR="008213F8" w:rsidRPr="00DE46A7" w:rsidRDefault="008213F8">
            <w:pPr>
              <w:spacing w:after="0" w:line="240" w:lineRule="auto"/>
              <w:jc w:val="both"/>
              <w:rPr>
                <w:rFonts w:ascii="Verdana" w:hAnsi="Verdana"/>
                <w:sz w:val="20"/>
                <w:szCs w:val="20"/>
                <w:lang w:val="sl-SI"/>
              </w:rPr>
            </w:pPr>
          </w:p>
        </w:tc>
      </w:tr>
      <w:tr w:rsidR="008213F8" w:rsidRPr="00DE46A7" w14:paraId="7020ED18" w14:textId="77777777" w:rsidTr="00051FF0">
        <w:trPr>
          <w:trHeight w:val="20"/>
          <w:jc w:val="center"/>
        </w:trPr>
        <w:tc>
          <w:tcPr>
            <w:tcW w:w="4847" w:type="dxa"/>
            <w:shd w:val="clear" w:color="auto" w:fill="FADC8C"/>
            <w:vAlign w:val="center"/>
          </w:tcPr>
          <w:p w14:paraId="14D174E3" w14:textId="55E64C0E" w:rsidR="008213F8" w:rsidRPr="00FD1A7A" w:rsidRDefault="008213F8" w:rsidP="00E43738">
            <w:pPr>
              <w:tabs>
                <w:tab w:val="left" w:pos="1134"/>
              </w:tabs>
              <w:autoSpaceDE w:val="0"/>
              <w:autoSpaceDN w:val="0"/>
              <w:adjustRightInd w:val="0"/>
              <w:spacing w:after="120" w:line="240" w:lineRule="auto"/>
              <w:jc w:val="both"/>
              <w:rPr>
                <w:rFonts w:ascii="Tahoma" w:hAnsi="Tahoma" w:cs="Tahoma"/>
                <w:szCs w:val="24"/>
                <w:lang w:val="sl-SI"/>
              </w:rPr>
            </w:pPr>
            <w:r w:rsidRPr="00FD1A7A">
              <w:rPr>
                <w:rFonts w:ascii="Tahoma" w:eastAsia="Times New Roman" w:hAnsi="Tahoma" w:cs="Tahoma"/>
                <w:color w:val="000000"/>
                <w:szCs w:val="20"/>
                <w:lang w:val="sl-SI" w:eastAsia="sl-SI"/>
              </w:rPr>
              <w:t>V kolikor ponujeni 110 kV kabel in 110 kV spojke niso od istega proizvajalca mora proizvajalec ponujenega kabla z izjavo potrditi kompatibilnost ponujene kabelske spojke z njegovim kablom, proizvajalec ponujene spojke pa mora z izjavo potrditi kompatibilnost ponujenega kabla z njegovo spojko.</w:t>
            </w:r>
          </w:p>
        </w:tc>
        <w:tc>
          <w:tcPr>
            <w:tcW w:w="4847" w:type="dxa"/>
            <w:shd w:val="clear" w:color="auto" w:fill="FADC8C"/>
            <w:vAlign w:val="center"/>
          </w:tcPr>
          <w:p w14:paraId="7F008F39" w14:textId="77777777" w:rsidR="008213F8" w:rsidRPr="00DE46A7" w:rsidRDefault="008213F8" w:rsidP="00874EF6">
            <w:pPr>
              <w:spacing w:after="0" w:line="240" w:lineRule="auto"/>
              <w:jc w:val="both"/>
              <w:rPr>
                <w:rFonts w:ascii="Verdana" w:hAnsi="Verdana"/>
                <w:sz w:val="20"/>
                <w:szCs w:val="20"/>
                <w:lang w:val="sl-SI"/>
              </w:rPr>
            </w:pPr>
            <w:r w:rsidRPr="00DE46A7">
              <w:rPr>
                <w:rFonts w:ascii="Verdana" w:hAnsi="Verdana"/>
                <w:sz w:val="20"/>
                <w:szCs w:val="20"/>
                <w:lang w:val="sl-SI"/>
              </w:rPr>
              <w:t>Gospodarski subjekt, ki ponuja kabel in spojke različnih proizvajalcev, potrdi izpolnjevanje pogoja s predložitvijo:</w:t>
            </w:r>
          </w:p>
          <w:p w14:paraId="53836B40" w14:textId="7EF58E3A" w:rsidR="008213F8" w:rsidRPr="00DE46A7" w:rsidRDefault="008213F8">
            <w:pPr>
              <w:pStyle w:val="Odstavekseznama"/>
              <w:numPr>
                <w:ilvl w:val="0"/>
                <w:numId w:val="28"/>
              </w:numPr>
              <w:spacing w:after="0" w:line="240" w:lineRule="auto"/>
              <w:jc w:val="both"/>
              <w:rPr>
                <w:rFonts w:ascii="Verdana" w:hAnsi="Verdana"/>
                <w:sz w:val="20"/>
                <w:szCs w:val="20"/>
                <w:lang w:val="sl-SI"/>
              </w:rPr>
            </w:pPr>
            <w:r w:rsidRPr="00DE46A7">
              <w:rPr>
                <w:rFonts w:ascii="Verdana" w:hAnsi="Verdana"/>
                <w:sz w:val="20"/>
                <w:szCs w:val="20"/>
                <w:lang w:val="sl-SI"/>
              </w:rPr>
              <w:t>izjave proizvajalca kabla in</w:t>
            </w:r>
          </w:p>
          <w:p w14:paraId="73B665AA" w14:textId="33EAE7B6" w:rsidR="008213F8" w:rsidRPr="00EB03EB" w:rsidRDefault="008213F8" w:rsidP="00EB03EB">
            <w:pPr>
              <w:pStyle w:val="Odstavekseznama"/>
              <w:numPr>
                <w:ilvl w:val="0"/>
                <w:numId w:val="28"/>
              </w:numPr>
              <w:spacing w:after="0" w:line="240" w:lineRule="auto"/>
              <w:jc w:val="both"/>
              <w:rPr>
                <w:rFonts w:ascii="Verdana" w:hAnsi="Verdana"/>
                <w:sz w:val="20"/>
                <w:szCs w:val="20"/>
                <w:lang w:val="sl-SI"/>
              </w:rPr>
            </w:pPr>
            <w:r w:rsidRPr="00DE46A7">
              <w:rPr>
                <w:rFonts w:ascii="Verdana" w:hAnsi="Verdana"/>
                <w:sz w:val="20"/>
                <w:szCs w:val="20"/>
                <w:lang w:val="sl-SI"/>
              </w:rPr>
              <w:t xml:space="preserve">izjave proizvajalca </w:t>
            </w:r>
            <w:r w:rsidRPr="00EB03EB">
              <w:rPr>
                <w:rFonts w:ascii="Verdana" w:hAnsi="Verdana"/>
                <w:sz w:val="20"/>
                <w:szCs w:val="20"/>
                <w:lang w:val="sl-SI"/>
              </w:rPr>
              <w:t>spojke</w:t>
            </w:r>
          </w:p>
          <w:p w14:paraId="37672EC8" w14:textId="1BE26A3F" w:rsidR="008213F8" w:rsidRPr="00DE46A7" w:rsidRDefault="00C87C5E" w:rsidP="00874EF6">
            <w:pPr>
              <w:spacing w:after="0" w:line="240" w:lineRule="auto"/>
              <w:jc w:val="both"/>
              <w:rPr>
                <w:rFonts w:ascii="Verdana" w:hAnsi="Verdana"/>
                <w:sz w:val="20"/>
                <w:szCs w:val="20"/>
                <w:lang w:val="sl-SI"/>
              </w:rPr>
            </w:pPr>
            <w:r>
              <w:rPr>
                <w:rFonts w:ascii="Verdana" w:hAnsi="Verdana"/>
                <w:sz w:val="20"/>
                <w:szCs w:val="20"/>
                <w:lang w:val="sl-SI"/>
              </w:rPr>
              <w:t>o kompatibilnosti ponujenega tipa kabla in spojke.</w:t>
            </w:r>
          </w:p>
          <w:p w14:paraId="0C7A8A99" w14:textId="77777777" w:rsidR="008213F8" w:rsidRPr="00DE46A7" w:rsidRDefault="008213F8" w:rsidP="00874EF6">
            <w:pPr>
              <w:spacing w:after="0" w:line="240" w:lineRule="auto"/>
              <w:jc w:val="both"/>
              <w:rPr>
                <w:rFonts w:ascii="Verdana" w:hAnsi="Verdana"/>
                <w:sz w:val="20"/>
                <w:szCs w:val="20"/>
                <w:lang w:val="sl-SI"/>
              </w:rPr>
            </w:pPr>
          </w:p>
          <w:p w14:paraId="5423BE30" w14:textId="77777777" w:rsidR="008213F8" w:rsidRPr="00DE46A7" w:rsidRDefault="008213F8" w:rsidP="00874EF6">
            <w:pPr>
              <w:spacing w:after="0" w:line="240" w:lineRule="auto"/>
              <w:jc w:val="both"/>
              <w:rPr>
                <w:rFonts w:ascii="Verdana" w:hAnsi="Verdana"/>
                <w:sz w:val="20"/>
                <w:szCs w:val="20"/>
                <w:lang w:val="sl-SI"/>
              </w:rPr>
            </w:pPr>
          </w:p>
          <w:p w14:paraId="427DD353" w14:textId="4BB456DC" w:rsidR="008213F8" w:rsidRPr="00DE46A7" w:rsidRDefault="008213F8">
            <w:pPr>
              <w:spacing w:after="0" w:line="240" w:lineRule="auto"/>
              <w:jc w:val="both"/>
              <w:rPr>
                <w:rFonts w:ascii="Verdana" w:hAnsi="Verdana"/>
                <w:sz w:val="20"/>
                <w:szCs w:val="20"/>
                <w:lang w:val="sl-SI"/>
              </w:rPr>
            </w:pPr>
          </w:p>
        </w:tc>
      </w:tr>
      <w:tr w:rsidR="008213F8" w:rsidRPr="00DE46A7" w14:paraId="76257031" w14:textId="77777777" w:rsidTr="00051FF0">
        <w:trPr>
          <w:trHeight w:val="20"/>
          <w:jc w:val="center"/>
        </w:trPr>
        <w:tc>
          <w:tcPr>
            <w:tcW w:w="4847" w:type="dxa"/>
            <w:shd w:val="clear" w:color="auto" w:fill="FADC8C"/>
            <w:vAlign w:val="center"/>
          </w:tcPr>
          <w:p w14:paraId="203AE3C3" w14:textId="77777777" w:rsidR="008213F8" w:rsidRPr="00FD1A7A" w:rsidRDefault="008213F8" w:rsidP="00E43738">
            <w:pPr>
              <w:tabs>
                <w:tab w:val="left" w:pos="1134"/>
              </w:tabs>
              <w:autoSpaceDE w:val="0"/>
              <w:autoSpaceDN w:val="0"/>
              <w:adjustRightInd w:val="0"/>
              <w:spacing w:after="120" w:line="240" w:lineRule="auto"/>
              <w:jc w:val="both"/>
              <w:rPr>
                <w:rFonts w:ascii="Tahoma" w:hAnsi="Tahoma" w:cs="Tahoma"/>
                <w:szCs w:val="24"/>
                <w:lang w:val="sl-SI"/>
              </w:rPr>
            </w:pPr>
          </w:p>
          <w:p w14:paraId="0E4065B7" w14:textId="77777777" w:rsidR="008213F8" w:rsidRPr="00FD1A7A" w:rsidRDefault="008213F8" w:rsidP="00E43738">
            <w:pPr>
              <w:tabs>
                <w:tab w:val="left" w:pos="1134"/>
              </w:tabs>
              <w:autoSpaceDE w:val="0"/>
              <w:autoSpaceDN w:val="0"/>
              <w:adjustRightInd w:val="0"/>
              <w:spacing w:after="120" w:line="240" w:lineRule="auto"/>
              <w:jc w:val="both"/>
              <w:rPr>
                <w:rFonts w:ascii="Tahoma" w:hAnsi="Tahoma" w:cs="Tahoma"/>
                <w:szCs w:val="24"/>
                <w:lang w:val="sl-SI"/>
              </w:rPr>
            </w:pPr>
            <w:r w:rsidRPr="00FD1A7A">
              <w:rPr>
                <w:rFonts w:ascii="Tahoma" w:hAnsi="Tahoma" w:cs="Tahoma"/>
                <w:szCs w:val="24"/>
                <w:lang w:val="sl-SI"/>
              </w:rPr>
              <w:t xml:space="preserve">Rok za dokončanje trase I. je 365 dni. </w:t>
            </w:r>
          </w:p>
          <w:p w14:paraId="578AE7F5" w14:textId="77777777" w:rsidR="008213F8" w:rsidRPr="00FD1A7A" w:rsidRDefault="008213F8" w:rsidP="00E43738">
            <w:pPr>
              <w:tabs>
                <w:tab w:val="left" w:pos="1134"/>
              </w:tabs>
              <w:autoSpaceDE w:val="0"/>
              <w:autoSpaceDN w:val="0"/>
              <w:adjustRightInd w:val="0"/>
              <w:spacing w:after="120" w:line="240" w:lineRule="auto"/>
              <w:jc w:val="both"/>
              <w:rPr>
                <w:rFonts w:ascii="Tahoma" w:hAnsi="Tahoma" w:cs="Tahoma"/>
                <w:szCs w:val="24"/>
                <w:lang w:val="sl-SI"/>
              </w:rPr>
            </w:pPr>
          </w:p>
          <w:p w14:paraId="682D9891" w14:textId="06F190FA" w:rsidR="008213F8" w:rsidRPr="00FD1A7A" w:rsidRDefault="008213F8" w:rsidP="00874EF6">
            <w:pPr>
              <w:tabs>
                <w:tab w:val="left" w:pos="1134"/>
              </w:tabs>
              <w:autoSpaceDE w:val="0"/>
              <w:autoSpaceDN w:val="0"/>
              <w:adjustRightInd w:val="0"/>
              <w:spacing w:after="120" w:line="240" w:lineRule="auto"/>
              <w:jc w:val="both"/>
              <w:rPr>
                <w:rFonts w:ascii="Tahoma" w:eastAsia="Times New Roman" w:hAnsi="Tahoma" w:cs="Tahoma"/>
                <w:color w:val="000000"/>
                <w:szCs w:val="20"/>
                <w:lang w:val="sl-SI" w:eastAsia="sl-SI"/>
              </w:rPr>
            </w:pPr>
            <w:r w:rsidRPr="004D379A">
              <w:rPr>
                <w:rFonts w:ascii="Tahoma" w:hAnsi="Tahoma" w:cs="Tahoma"/>
                <w:szCs w:val="24"/>
                <w:lang w:val="sl-SI"/>
              </w:rPr>
              <w:t>Rok za dokončanje trase II. je: gradbena dela v letu 2020-2021, dobava kabla celotne opreme in izvedba elektromontažnih del najkasneje do 28.10.2022. Naročnik lahko terminski plan trase II. zaradi spremembe plana investicij naročnika enostransko spremeni in podaljša rok izvedbe. Vrednostno predstavlja plan investicij predvidoma naslednje okvire: 2021- 3 Mio €, ostalo vrednostno v letu 2022. Terminski plan za traso II. bo po podpisu pogodbe podrobneje usklajen s planom investicij.</w:t>
            </w:r>
          </w:p>
        </w:tc>
        <w:tc>
          <w:tcPr>
            <w:tcW w:w="4847" w:type="dxa"/>
            <w:shd w:val="clear" w:color="auto" w:fill="FADC8C"/>
            <w:vAlign w:val="center"/>
          </w:tcPr>
          <w:p w14:paraId="7C537AAB" w14:textId="77777777" w:rsidR="008213F8" w:rsidRDefault="008213F8" w:rsidP="00CD269B">
            <w:pPr>
              <w:tabs>
                <w:tab w:val="left" w:pos="1134"/>
              </w:tabs>
              <w:autoSpaceDE w:val="0"/>
              <w:autoSpaceDN w:val="0"/>
              <w:adjustRightInd w:val="0"/>
              <w:spacing w:after="120" w:line="240" w:lineRule="auto"/>
              <w:jc w:val="both"/>
              <w:rPr>
                <w:rFonts w:ascii="Tahoma" w:hAnsi="Tahoma" w:cs="Tahoma"/>
                <w:szCs w:val="24"/>
                <w:lang w:val="sl-SI"/>
              </w:rPr>
            </w:pPr>
          </w:p>
          <w:p w14:paraId="2995E6A3" w14:textId="77777777" w:rsidR="008213F8" w:rsidRPr="00FD1A7A" w:rsidRDefault="008213F8" w:rsidP="00CD269B">
            <w:pPr>
              <w:tabs>
                <w:tab w:val="left" w:pos="1134"/>
              </w:tabs>
              <w:autoSpaceDE w:val="0"/>
              <w:autoSpaceDN w:val="0"/>
              <w:adjustRightInd w:val="0"/>
              <w:spacing w:after="120" w:line="240" w:lineRule="auto"/>
              <w:jc w:val="both"/>
              <w:rPr>
                <w:rFonts w:ascii="Tahoma" w:hAnsi="Tahoma" w:cs="Tahoma"/>
                <w:szCs w:val="24"/>
                <w:lang w:val="sl-SI"/>
              </w:rPr>
            </w:pPr>
            <w:r w:rsidRPr="00FD1A7A">
              <w:rPr>
                <w:rFonts w:ascii="Tahoma" w:hAnsi="Tahoma" w:cs="Tahoma"/>
                <w:szCs w:val="24"/>
                <w:lang w:val="sl-SI"/>
              </w:rPr>
              <w:t xml:space="preserve">Dokazilo: ponudnik ob ponudbi predloži terminski plan z glavnimi mejniki, iz katerega mora biti razviden potek montaže po posameznih fazah in seznam vseh predvidenih meritev in testiranj. </w:t>
            </w:r>
          </w:p>
          <w:p w14:paraId="76BDC012" w14:textId="77777777" w:rsidR="008213F8" w:rsidRPr="00FD1A7A" w:rsidRDefault="008213F8" w:rsidP="00CD269B">
            <w:pPr>
              <w:tabs>
                <w:tab w:val="left" w:pos="1134"/>
              </w:tabs>
              <w:autoSpaceDE w:val="0"/>
              <w:autoSpaceDN w:val="0"/>
              <w:adjustRightInd w:val="0"/>
              <w:spacing w:after="120" w:line="240" w:lineRule="auto"/>
              <w:jc w:val="both"/>
              <w:rPr>
                <w:rFonts w:ascii="Tahoma" w:hAnsi="Tahoma" w:cs="Tahoma"/>
                <w:szCs w:val="24"/>
                <w:lang w:val="sl-SI"/>
              </w:rPr>
            </w:pPr>
          </w:p>
          <w:p w14:paraId="687E6FF8" w14:textId="77777777" w:rsidR="008213F8" w:rsidRPr="00FD1A7A" w:rsidRDefault="008213F8" w:rsidP="00CD269B">
            <w:pPr>
              <w:tabs>
                <w:tab w:val="left" w:pos="1134"/>
              </w:tabs>
              <w:autoSpaceDE w:val="0"/>
              <w:autoSpaceDN w:val="0"/>
              <w:adjustRightInd w:val="0"/>
              <w:spacing w:after="120" w:line="240" w:lineRule="auto"/>
              <w:jc w:val="both"/>
              <w:rPr>
                <w:rFonts w:ascii="Tahoma" w:hAnsi="Tahoma" w:cs="Tahoma"/>
                <w:szCs w:val="24"/>
                <w:lang w:val="sl-SI"/>
              </w:rPr>
            </w:pPr>
            <w:r w:rsidRPr="00FD1A7A">
              <w:rPr>
                <w:rFonts w:ascii="Tahoma" w:hAnsi="Tahoma" w:cs="Tahoma"/>
                <w:szCs w:val="24"/>
                <w:lang w:val="sl-SI"/>
              </w:rPr>
              <w:t xml:space="preserve">Ponudnik predloži terminski plan za traso I. in traso II. ločeno. </w:t>
            </w:r>
          </w:p>
          <w:p w14:paraId="3842CFAA" w14:textId="317EBEFD" w:rsidR="008213F8" w:rsidRPr="00DE46A7" w:rsidRDefault="008213F8">
            <w:pPr>
              <w:spacing w:after="0" w:line="240" w:lineRule="auto"/>
              <w:jc w:val="both"/>
              <w:rPr>
                <w:rFonts w:ascii="Verdana" w:hAnsi="Verdana"/>
                <w:sz w:val="20"/>
                <w:szCs w:val="20"/>
                <w:lang w:val="sl-SI"/>
              </w:rPr>
            </w:pPr>
          </w:p>
        </w:tc>
      </w:tr>
      <w:tr w:rsidR="008213F8" w:rsidRPr="00DE46A7" w14:paraId="58EC4B00" w14:textId="77777777" w:rsidTr="00051FF0">
        <w:trPr>
          <w:trHeight w:val="20"/>
          <w:jc w:val="center"/>
        </w:trPr>
        <w:tc>
          <w:tcPr>
            <w:tcW w:w="4847" w:type="dxa"/>
            <w:shd w:val="clear" w:color="auto" w:fill="FADC8C"/>
            <w:vAlign w:val="center"/>
          </w:tcPr>
          <w:p w14:paraId="1D6D5BD8" w14:textId="77777777" w:rsidR="008213F8" w:rsidRPr="00FD1A7A" w:rsidRDefault="008213F8" w:rsidP="00E43738">
            <w:pPr>
              <w:tabs>
                <w:tab w:val="left" w:pos="1134"/>
              </w:tabs>
              <w:autoSpaceDE w:val="0"/>
              <w:autoSpaceDN w:val="0"/>
              <w:adjustRightInd w:val="0"/>
              <w:spacing w:after="120" w:line="240" w:lineRule="auto"/>
              <w:jc w:val="both"/>
              <w:rPr>
                <w:rFonts w:ascii="Tahoma" w:hAnsi="Tahoma" w:cs="Tahoma"/>
                <w:szCs w:val="24"/>
                <w:lang w:val="sl-SI"/>
              </w:rPr>
            </w:pPr>
          </w:p>
          <w:p w14:paraId="07692598" w14:textId="77777777" w:rsidR="008213F8" w:rsidRPr="00FD1A7A" w:rsidRDefault="008213F8" w:rsidP="00E43738">
            <w:pPr>
              <w:tabs>
                <w:tab w:val="left" w:pos="1134"/>
              </w:tabs>
              <w:autoSpaceDE w:val="0"/>
              <w:autoSpaceDN w:val="0"/>
              <w:adjustRightInd w:val="0"/>
              <w:spacing w:after="120" w:line="240" w:lineRule="auto"/>
              <w:jc w:val="both"/>
              <w:rPr>
                <w:rFonts w:ascii="Tahoma" w:hAnsi="Tahoma" w:cs="Tahoma"/>
                <w:szCs w:val="24"/>
                <w:lang w:val="sl-SI"/>
              </w:rPr>
            </w:pPr>
            <w:r w:rsidRPr="00FD1A7A">
              <w:rPr>
                <w:rFonts w:ascii="Tahoma" w:hAnsi="Tahoma" w:cs="Tahoma"/>
                <w:szCs w:val="24"/>
                <w:lang w:val="sl-SI"/>
              </w:rPr>
              <w:t>Ponudnik mora predložiti izračune prenosne zmogljivosti za ponujeni 110 kV kabel, in sicer za:</w:t>
            </w:r>
          </w:p>
          <w:p w14:paraId="67D3ED91" w14:textId="77777777" w:rsidR="008213F8" w:rsidRPr="00DE46A7" w:rsidRDefault="008213F8" w:rsidP="005D57B9">
            <w:pPr>
              <w:pStyle w:val="Odstavekseznama"/>
              <w:numPr>
                <w:ilvl w:val="0"/>
                <w:numId w:val="36"/>
              </w:numPr>
              <w:tabs>
                <w:tab w:val="left" w:pos="1134"/>
              </w:tabs>
              <w:autoSpaceDE w:val="0"/>
              <w:autoSpaceDN w:val="0"/>
              <w:adjustRightInd w:val="0"/>
              <w:spacing w:after="120" w:line="240" w:lineRule="auto"/>
              <w:jc w:val="both"/>
              <w:rPr>
                <w:rFonts w:ascii="Verdana" w:hAnsi="Verdana"/>
                <w:sz w:val="20"/>
                <w:szCs w:val="20"/>
                <w:lang w:val="sl-SI"/>
              </w:rPr>
            </w:pPr>
            <w:r w:rsidRPr="00DE46A7">
              <w:rPr>
                <w:rFonts w:ascii="Verdana" w:hAnsi="Verdana"/>
                <w:sz w:val="20"/>
                <w:szCs w:val="20"/>
                <w:lang w:val="sl-SI"/>
              </w:rPr>
              <w:t>TETOL – RTP PCL</w:t>
            </w:r>
          </w:p>
          <w:p w14:paraId="484DBA1A" w14:textId="77777777" w:rsidR="008213F8" w:rsidRPr="00DE46A7" w:rsidRDefault="008213F8" w:rsidP="005D57B9">
            <w:pPr>
              <w:pStyle w:val="Odstavekseznama"/>
              <w:numPr>
                <w:ilvl w:val="0"/>
                <w:numId w:val="36"/>
              </w:numPr>
              <w:tabs>
                <w:tab w:val="left" w:pos="1134"/>
              </w:tabs>
              <w:autoSpaceDE w:val="0"/>
              <w:autoSpaceDN w:val="0"/>
              <w:adjustRightInd w:val="0"/>
              <w:spacing w:after="120" w:line="240" w:lineRule="auto"/>
              <w:jc w:val="both"/>
              <w:rPr>
                <w:rFonts w:ascii="Verdana" w:hAnsi="Verdana"/>
                <w:sz w:val="20"/>
                <w:szCs w:val="20"/>
                <w:lang w:val="sl-SI"/>
              </w:rPr>
            </w:pPr>
            <w:r w:rsidRPr="00DE46A7">
              <w:rPr>
                <w:rFonts w:ascii="Verdana" w:hAnsi="Verdana"/>
                <w:sz w:val="20"/>
                <w:szCs w:val="20"/>
                <w:lang w:val="sl-SI"/>
              </w:rPr>
              <w:t>RTP PCL – RTP CENTER</w:t>
            </w:r>
          </w:p>
          <w:p w14:paraId="68E95CE5" w14:textId="77777777" w:rsidR="008213F8" w:rsidRPr="00DE46A7" w:rsidRDefault="008213F8" w:rsidP="005D57B9">
            <w:pPr>
              <w:pStyle w:val="Odstavekseznama"/>
              <w:numPr>
                <w:ilvl w:val="0"/>
                <w:numId w:val="36"/>
              </w:numPr>
              <w:tabs>
                <w:tab w:val="left" w:pos="1134"/>
              </w:tabs>
              <w:autoSpaceDE w:val="0"/>
              <w:autoSpaceDN w:val="0"/>
              <w:adjustRightInd w:val="0"/>
              <w:spacing w:after="120" w:line="240" w:lineRule="auto"/>
              <w:jc w:val="both"/>
              <w:rPr>
                <w:rFonts w:ascii="Verdana" w:hAnsi="Verdana"/>
                <w:sz w:val="20"/>
                <w:szCs w:val="20"/>
                <w:lang w:val="sl-SI"/>
              </w:rPr>
            </w:pPr>
            <w:r w:rsidRPr="00DE46A7">
              <w:rPr>
                <w:rFonts w:ascii="Verdana" w:hAnsi="Verdana"/>
                <w:sz w:val="20"/>
                <w:szCs w:val="20"/>
                <w:lang w:val="sl-SI"/>
              </w:rPr>
              <w:t>RTP CENTER - TETOL.</w:t>
            </w:r>
          </w:p>
          <w:p w14:paraId="7EE31945" w14:textId="5B9DBB25" w:rsidR="008213F8" w:rsidRPr="00FD1A7A" w:rsidRDefault="008213F8">
            <w:pPr>
              <w:tabs>
                <w:tab w:val="left" w:pos="1134"/>
              </w:tabs>
              <w:autoSpaceDE w:val="0"/>
              <w:autoSpaceDN w:val="0"/>
              <w:adjustRightInd w:val="0"/>
              <w:spacing w:after="120" w:line="240" w:lineRule="auto"/>
              <w:jc w:val="both"/>
              <w:rPr>
                <w:rFonts w:ascii="Tahoma" w:hAnsi="Tahoma" w:cs="Tahoma"/>
                <w:szCs w:val="24"/>
                <w:lang w:val="sl-SI"/>
              </w:rPr>
            </w:pPr>
            <w:r w:rsidRPr="00EB03EB">
              <w:rPr>
                <w:rFonts w:ascii="Tahoma" w:hAnsi="Tahoma" w:cs="Tahoma"/>
                <w:szCs w:val="24"/>
                <w:lang w:val="sl-SI"/>
              </w:rPr>
              <w:t xml:space="preserve"> </w:t>
            </w:r>
          </w:p>
        </w:tc>
        <w:tc>
          <w:tcPr>
            <w:tcW w:w="4847" w:type="dxa"/>
            <w:shd w:val="clear" w:color="auto" w:fill="FADC8C"/>
            <w:vAlign w:val="center"/>
          </w:tcPr>
          <w:p w14:paraId="4D21613E" w14:textId="77777777" w:rsidR="008213F8" w:rsidRPr="00EB03EB" w:rsidRDefault="008213F8" w:rsidP="00EB03EB">
            <w:pPr>
              <w:tabs>
                <w:tab w:val="left" w:pos="1134"/>
              </w:tabs>
              <w:autoSpaceDE w:val="0"/>
              <w:autoSpaceDN w:val="0"/>
              <w:adjustRightInd w:val="0"/>
              <w:spacing w:after="120" w:line="240" w:lineRule="auto"/>
              <w:rPr>
                <w:rFonts w:ascii="Verdana" w:hAnsi="Verdana"/>
                <w:sz w:val="20"/>
                <w:szCs w:val="20"/>
                <w:lang w:val="sl-SI"/>
              </w:rPr>
            </w:pPr>
            <w:r w:rsidRPr="00DE46A7">
              <w:rPr>
                <w:rFonts w:ascii="Verdana" w:hAnsi="Verdana"/>
                <w:sz w:val="20"/>
                <w:szCs w:val="20"/>
                <w:lang w:val="sl-SI"/>
              </w:rPr>
              <w:t xml:space="preserve">Ponudnik potrdi izpolnjevanje pogoja s predložitvijo </w:t>
            </w:r>
            <w:r w:rsidRPr="00EB03EB">
              <w:rPr>
                <w:rFonts w:ascii="Verdana" w:hAnsi="Verdana"/>
                <w:sz w:val="20"/>
                <w:szCs w:val="20"/>
                <w:lang w:val="sl-SI"/>
              </w:rPr>
              <w:t xml:space="preserve">ustreznih izračunov </w:t>
            </w:r>
            <w:r w:rsidRPr="00EB03EB">
              <w:rPr>
                <w:rFonts w:ascii="Tahoma" w:hAnsi="Tahoma" w:cs="Tahoma"/>
                <w:szCs w:val="24"/>
                <w:lang w:val="sl-SI"/>
              </w:rPr>
              <w:t>prenosne zmogljivosti za ponujeni 110 kV kabel, z</w:t>
            </w:r>
            <w:r w:rsidRPr="00EB03EB">
              <w:rPr>
                <w:rFonts w:ascii="Verdana" w:hAnsi="Verdana"/>
                <w:sz w:val="20"/>
                <w:szCs w:val="20"/>
                <w:lang w:val="sl-SI"/>
              </w:rPr>
              <w:t>a:</w:t>
            </w:r>
          </w:p>
          <w:p w14:paraId="149C6975" w14:textId="77777777" w:rsidR="008213F8" w:rsidRPr="00EB03EB" w:rsidRDefault="008213F8" w:rsidP="005D57B9">
            <w:pPr>
              <w:pStyle w:val="Odstavekseznama"/>
              <w:numPr>
                <w:ilvl w:val="0"/>
                <w:numId w:val="36"/>
              </w:numPr>
              <w:tabs>
                <w:tab w:val="left" w:pos="1134"/>
              </w:tabs>
              <w:autoSpaceDE w:val="0"/>
              <w:autoSpaceDN w:val="0"/>
              <w:adjustRightInd w:val="0"/>
              <w:spacing w:after="120" w:line="240" w:lineRule="auto"/>
              <w:jc w:val="both"/>
              <w:rPr>
                <w:rFonts w:ascii="Verdana" w:hAnsi="Verdana"/>
                <w:sz w:val="20"/>
                <w:szCs w:val="20"/>
                <w:lang w:val="sl-SI"/>
              </w:rPr>
            </w:pPr>
            <w:r w:rsidRPr="00EB03EB">
              <w:rPr>
                <w:rFonts w:ascii="Verdana" w:hAnsi="Verdana"/>
                <w:sz w:val="20"/>
                <w:szCs w:val="20"/>
                <w:lang w:val="sl-SI"/>
              </w:rPr>
              <w:t>TETOL – RTP PCL</w:t>
            </w:r>
          </w:p>
          <w:p w14:paraId="4F86707D" w14:textId="77777777" w:rsidR="008213F8" w:rsidRPr="00EB03EB" w:rsidRDefault="008213F8" w:rsidP="005D57B9">
            <w:pPr>
              <w:pStyle w:val="Odstavekseznama"/>
              <w:numPr>
                <w:ilvl w:val="0"/>
                <w:numId w:val="36"/>
              </w:numPr>
              <w:tabs>
                <w:tab w:val="left" w:pos="1134"/>
              </w:tabs>
              <w:autoSpaceDE w:val="0"/>
              <w:autoSpaceDN w:val="0"/>
              <w:adjustRightInd w:val="0"/>
              <w:spacing w:after="120" w:line="240" w:lineRule="auto"/>
              <w:jc w:val="both"/>
              <w:rPr>
                <w:rFonts w:ascii="Verdana" w:hAnsi="Verdana"/>
                <w:sz w:val="20"/>
                <w:szCs w:val="20"/>
                <w:lang w:val="sl-SI"/>
              </w:rPr>
            </w:pPr>
            <w:r w:rsidRPr="00EB03EB">
              <w:rPr>
                <w:rFonts w:ascii="Verdana" w:hAnsi="Verdana"/>
                <w:sz w:val="20"/>
                <w:szCs w:val="20"/>
                <w:lang w:val="sl-SI"/>
              </w:rPr>
              <w:t>RTP PCL – RTP CENTER</w:t>
            </w:r>
          </w:p>
          <w:p w14:paraId="73965415" w14:textId="77777777" w:rsidR="008213F8" w:rsidRPr="00EB03EB" w:rsidRDefault="008213F8" w:rsidP="005D57B9">
            <w:pPr>
              <w:pStyle w:val="Odstavekseznama"/>
              <w:numPr>
                <w:ilvl w:val="0"/>
                <w:numId w:val="36"/>
              </w:numPr>
              <w:tabs>
                <w:tab w:val="left" w:pos="1134"/>
              </w:tabs>
              <w:autoSpaceDE w:val="0"/>
              <w:autoSpaceDN w:val="0"/>
              <w:adjustRightInd w:val="0"/>
              <w:spacing w:after="120" w:line="240" w:lineRule="auto"/>
              <w:jc w:val="both"/>
              <w:rPr>
                <w:rFonts w:ascii="Verdana" w:hAnsi="Verdana"/>
                <w:sz w:val="20"/>
                <w:szCs w:val="20"/>
                <w:lang w:val="sl-SI"/>
              </w:rPr>
            </w:pPr>
            <w:r w:rsidRPr="00EB03EB">
              <w:rPr>
                <w:rFonts w:ascii="Verdana" w:hAnsi="Verdana"/>
                <w:sz w:val="20"/>
                <w:szCs w:val="20"/>
                <w:lang w:val="sl-SI"/>
              </w:rPr>
              <w:t>RTP CENTER - TETOL.</w:t>
            </w:r>
          </w:p>
          <w:p w14:paraId="694D636D" w14:textId="77777777" w:rsidR="008213F8" w:rsidRPr="00DE46A7" w:rsidRDefault="008213F8" w:rsidP="00E43738">
            <w:pPr>
              <w:spacing w:after="0" w:line="240" w:lineRule="auto"/>
              <w:jc w:val="both"/>
              <w:rPr>
                <w:rFonts w:ascii="Verdana" w:hAnsi="Verdana"/>
                <w:sz w:val="20"/>
                <w:szCs w:val="20"/>
                <w:lang w:val="sl-SI"/>
              </w:rPr>
            </w:pPr>
          </w:p>
        </w:tc>
      </w:tr>
      <w:tr w:rsidR="008213F8" w:rsidRPr="00DE46A7" w14:paraId="7F2F31DE" w14:textId="77777777" w:rsidTr="00051FF0">
        <w:trPr>
          <w:trHeight w:val="20"/>
          <w:jc w:val="center"/>
        </w:trPr>
        <w:tc>
          <w:tcPr>
            <w:tcW w:w="4847" w:type="dxa"/>
            <w:shd w:val="clear" w:color="auto" w:fill="FADC8C"/>
            <w:vAlign w:val="center"/>
          </w:tcPr>
          <w:p w14:paraId="3D27127A" w14:textId="77777777" w:rsidR="008213F8" w:rsidRPr="00DE46A7" w:rsidRDefault="008213F8" w:rsidP="00051FF0">
            <w:pPr>
              <w:spacing w:after="0" w:line="240" w:lineRule="auto"/>
              <w:jc w:val="both"/>
              <w:rPr>
                <w:rFonts w:ascii="Verdana" w:hAnsi="Verdana"/>
                <w:sz w:val="20"/>
                <w:szCs w:val="20"/>
                <w:lang w:val="sl-SI"/>
              </w:rPr>
            </w:pPr>
            <w:r w:rsidRPr="00DE46A7">
              <w:rPr>
                <w:rFonts w:ascii="Verdana" w:hAnsi="Verdana"/>
                <w:sz w:val="20"/>
                <w:szCs w:val="20"/>
                <w:lang w:val="sl-SI"/>
              </w:rPr>
              <w:lastRenderedPageBreak/>
              <w:t xml:space="preserve">Ponudnik mora izpolniti tabelo tehničnih </w:t>
            </w:r>
            <w:r w:rsidRPr="004D379A">
              <w:rPr>
                <w:rFonts w:ascii="Verdana" w:hAnsi="Verdana"/>
                <w:sz w:val="20"/>
                <w:szCs w:val="20"/>
                <w:lang w:val="sl-SI"/>
              </w:rPr>
              <w:t>pogojev obrazec št.10.</w:t>
            </w:r>
          </w:p>
          <w:p w14:paraId="1EFC9E00" w14:textId="77777777" w:rsidR="008213F8" w:rsidRPr="00DE46A7" w:rsidRDefault="008213F8" w:rsidP="00051FF0">
            <w:pPr>
              <w:spacing w:after="0" w:line="240" w:lineRule="auto"/>
              <w:jc w:val="both"/>
              <w:rPr>
                <w:rFonts w:ascii="Verdana" w:hAnsi="Verdana"/>
                <w:sz w:val="20"/>
                <w:szCs w:val="20"/>
                <w:lang w:val="sl-SI"/>
              </w:rPr>
            </w:pPr>
          </w:p>
          <w:p w14:paraId="5C462B02" w14:textId="77777777" w:rsidR="008213F8" w:rsidRPr="00DE46A7" w:rsidRDefault="008213F8" w:rsidP="000A3559">
            <w:pPr>
              <w:tabs>
                <w:tab w:val="left" w:pos="1134"/>
              </w:tabs>
              <w:autoSpaceDE w:val="0"/>
              <w:autoSpaceDN w:val="0"/>
              <w:adjustRightInd w:val="0"/>
              <w:spacing w:after="120" w:line="240" w:lineRule="auto"/>
              <w:contextualSpacing/>
              <w:jc w:val="both"/>
              <w:rPr>
                <w:rFonts w:ascii="Verdana" w:hAnsi="Verdana"/>
                <w:sz w:val="20"/>
                <w:szCs w:val="20"/>
                <w:lang w:val="sl-SI"/>
              </w:rPr>
            </w:pPr>
            <w:r w:rsidRPr="00EB03EB">
              <w:rPr>
                <w:rFonts w:ascii="Verdana" w:hAnsi="Verdana"/>
                <w:sz w:val="20"/>
                <w:szCs w:val="20"/>
                <w:lang w:val="sl-SI"/>
              </w:rPr>
              <w:t xml:space="preserve">Vse tabele, ki jih mora izpolniti </w:t>
            </w:r>
            <w:r w:rsidRPr="00DE46A7">
              <w:rPr>
                <w:rFonts w:ascii="Verdana" w:hAnsi="Verdana"/>
                <w:sz w:val="20"/>
                <w:szCs w:val="20"/>
                <w:lang w:val="sl-SI"/>
              </w:rPr>
              <w:t>ponudnik</w:t>
            </w:r>
            <w:r w:rsidRPr="00EB03EB">
              <w:rPr>
                <w:rFonts w:ascii="Verdana" w:hAnsi="Verdana"/>
                <w:sz w:val="20"/>
                <w:szCs w:val="20"/>
                <w:lang w:val="sl-SI"/>
              </w:rPr>
              <w:t xml:space="preserve"> morajo biti potrjene in podpisane</w:t>
            </w:r>
            <w:r w:rsidRPr="00DE46A7">
              <w:rPr>
                <w:rFonts w:ascii="Verdana" w:hAnsi="Verdana"/>
                <w:sz w:val="20"/>
                <w:szCs w:val="20"/>
                <w:lang w:val="sl-SI"/>
              </w:rPr>
              <w:t xml:space="preserve"> in opremljene z žigom </w:t>
            </w:r>
            <w:r w:rsidRPr="00EB03EB">
              <w:rPr>
                <w:rFonts w:ascii="Verdana" w:hAnsi="Verdana"/>
                <w:sz w:val="20"/>
                <w:szCs w:val="20"/>
                <w:lang w:val="sl-SI"/>
              </w:rPr>
              <w:t xml:space="preserve">s strani proizvajalca in izpisane z zahtevanimi številčnimi ali besednimi vrednostmi. </w:t>
            </w:r>
          </w:p>
          <w:p w14:paraId="0AECD0BC" w14:textId="77777777" w:rsidR="008213F8" w:rsidRPr="00DE46A7" w:rsidRDefault="008213F8" w:rsidP="000A3559">
            <w:pPr>
              <w:tabs>
                <w:tab w:val="left" w:pos="1134"/>
              </w:tabs>
              <w:autoSpaceDE w:val="0"/>
              <w:autoSpaceDN w:val="0"/>
              <w:adjustRightInd w:val="0"/>
              <w:spacing w:after="120" w:line="240" w:lineRule="auto"/>
              <w:contextualSpacing/>
              <w:jc w:val="both"/>
              <w:rPr>
                <w:rFonts w:ascii="Verdana" w:hAnsi="Verdana"/>
                <w:sz w:val="20"/>
                <w:szCs w:val="20"/>
                <w:lang w:val="sl-SI"/>
              </w:rPr>
            </w:pPr>
          </w:p>
          <w:p w14:paraId="3A106A14" w14:textId="77777777" w:rsidR="008213F8" w:rsidRPr="00DE46A7" w:rsidRDefault="008213F8" w:rsidP="000A3559">
            <w:pPr>
              <w:tabs>
                <w:tab w:val="left" w:pos="1134"/>
              </w:tabs>
              <w:autoSpaceDE w:val="0"/>
              <w:autoSpaceDN w:val="0"/>
              <w:adjustRightInd w:val="0"/>
              <w:spacing w:after="120" w:line="240" w:lineRule="auto"/>
              <w:contextualSpacing/>
              <w:jc w:val="both"/>
              <w:rPr>
                <w:rFonts w:ascii="Verdana" w:hAnsi="Verdana"/>
                <w:sz w:val="20"/>
                <w:szCs w:val="20"/>
                <w:lang w:val="sl-SI"/>
              </w:rPr>
            </w:pPr>
            <w:r w:rsidRPr="00EB03EB">
              <w:rPr>
                <w:rFonts w:ascii="Verdana" w:hAnsi="Verdana"/>
                <w:sz w:val="20"/>
                <w:szCs w:val="20"/>
                <w:lang w:val="sl-SI"/>
              </w:rPr>
              <w:t>Vrednosti, ki jih je naročnik v Tabelah tehničnih zahtev postavil kot zahtevane, mora ponujena oprema dosegati (lahko so boljše), polja</w:t>
            </w:r>
            <w:r>
              <w:rPr>
                <w:rFonts w:ascii="Verdana" w:hAnsi="Verdana"/>
                <w:sz w:val="20"/>
                <w:szCs w:val="20"/>
                <w:lang w:val="sl-SI"/>
              </w:rPr>
              <w:t>,</w:t>
            </w:r>
            <w:r w:rsidRPr="00EB03EB">
              <w:rPr>
                <w:rFonts w:ascii="Verdana" w:hAnsi="Verdana"/>
                <w:sz w:val="20"/>
                <w:szCs w:val="20"/>
                <w:lang w:val="sl-SI"/>
              </w:rPr>
              <w:t xml:space="preserve"> kjer naročnik ni predpisal vrednosti</w:t>
            </w:r>
            <w:r>
              <w:rPr>
                <w:rFonts w:ascii="Verdana" w:hAnsi="Verdana"/>
                <w:sz w:val="20"/>
                <w:szCs w:val="20"/>
                <w:lang w:val="sl-SI"/>
              </w:rPr>
              <w:t>,</w:t>
            </w:r>
            <w:r w:rsidRPr="00EB03EB">
              <w:rPr>
                <w:rFonts w:ascii="Verdana" w:hAnsi="Verdana"/>
                <w:sz w:val="20"/>
                <w:szCs w:val="20"/>
                <w:lang w:val="sl-SI"/>
              </w:rPr>
              <w:t xml:space="preserve"> morajo biti ravno tako izpolnjena z vrednostmi (ne sme biti kot primer: ni podatka, prazno polje, etc., itd, »yes« ali »n.a.«  brez vrednosti…), v nasprotnem primeru se ponudba izloči kot nepopolna in bo izločena.</w:t>
            </w:r>
          </w:p>
          <w:p w14:paraId="22C25A6F" w14:textId="77777777" w:rsidR="008213F8" w:rsidRPr="00DE46A7" w:rsidRDefault="008213F8" w:rsidP="000A3559">
            <w:pPr>
              <w:tabs>
                <w:tab w:val="left" w:pos="1134"/>
              </w:tabs>
              <w:autoSpaceDE w:val="0"/>
              <w:autoSpaceDN w:val="0"/>
              <w:adjustRightInd w:val="0"/>
              <w:spacing w:after="120" w:line="240" w:lineRule="auto"/>
              <w:contextualSpacing/>
              <w:jc w:val="both"/>
              <w:rPr>
                <w:rFonts w:ascii="Verdana" w:hAnsi="Verdana"/>
                <w:sz w:val="20"/>
                <w:szCs w:val="20"/>
                <w:lang w:val="sl-SI"/>
              </w:rPr>
            </w:pPr>
          </w:p>
          <w:p w14:paraId="03D954F7" w14:textId="6924A050" w:rsidR="008213F8" w:rsidRPr="00EB03EB" w:rsidRDefault="008213F8" w:rsidP="00E43738">
            <w:pPr>
              <w:tabs>
                <w:tab w:val="left" w:pos="1134"/>
              </w:tabs>
              <w:autoSpaceDE w:val="0"/>
              <w:autoSpaceDN w:val="0"/>
              <w:adjustRightInd w:val="0"/>
              <w:spacing w:after="120" w:line="240" w:lineRule="auto"/>
              <w:jc w:val="both"/>
              <w:rPr>
                <w:rFonts w:ascii="Tahoma" w:hAnsi="Tahoma" w:cs="Tahoma"/>
                <w:szCs w:val="24"/>
                <w:lang w:val="sl-SI"/>
              </w:rPr>
            </w:pPr>
          </w:p>
        </w:tc>
        <w:tc>
          <w:tcPr>
            <w:tcW w:w="4847" w:type="dxa"/>
            <w:shd w:val="clear" w:color="auto" w:fill="FADC8C"/>
            <w:vAlign w:val="center"/>
          </w:tcPr>
          <w:p w14:paraId="15140DA6" w14:textId="77777777" w:rsidR="008213F8" w:rsidRPr="00DE46A7" w:rsidRDefault="008213F8" w:rsidP="00051FF0">
            <w:pPr>
              <w:spacing w:after="0" w:line="240" w:lineRule="auto"/>
              <w:jc w:val="both"/>
              <w:rPr>
                <w:rFonts w:ascii="Verdana" w:hAnsi="Verdana"/>
                <w:sz w:val="20"/>
                <w:szCs w:val="20"/>
                <w:lang w:val="sl-SI"/>
              </w:rPr>
            </w:pPr>
            <w:r w:rsidRPr="00DE46A7">
              <w:rPr>
                <w:rFonts w:ascii="Verdana" w:hAnsi="Verdana"/>
                <w:sz w:val="20"/>
                <w:szCs w:val="20"/>
                <w:lang w:val="sl-SI"/>
              </w:rPr>
              <w:t>Ponudnik potrdi izpolnjevanje pogoja s predložitvijo izpolnjene tabele tehničnih pogojev</w:t>
            </w:r>
            <w:r>
              <w:rPr>
                <w:rFonts w:ascii="Verdana" w:hAnsi="Verdana"/>
                <w:sz w:val="20"/>
                <w:szCs w:val="20"/>
                <w:lang w:val="sl-SI"/>
              </w:rPr>
              <w:t xml:space="preserve"> </w:t>
            </w:r>
            <w:r w:rsidRPr="00DE46A7">
              <w:rPr>
                <w:rFonts w:ascii="Verdana" w:hAnsi="Verdana"/>
                <w:sz w:val="20"/>
                <w:szCs w:val="20"/>
                <w:lang w:val="sl-SI"/>
              </w:rPr>
              <w:t xml:space="preserve">obrazec </w:t>
            </w:r>
            <w:r>
              <w:rPr>
                <w:rFonts w:ascii="Verdana" w:hAnsi="Verdana"/>
                <w:sz w:val="20"/>
                <w:szCs w:val="20"/>
                <w:lang w:val="sl-SI"/>
              </w:rPr>
              <w:t>št.10</w:t>
            </w:r>
            <w:r w:rsidRPr="00DE46A7">
              <w:rPr>
                <w:rFonts w:ascii="Verdana" w:hAnsi="Verdana"/>
                <w:sz w:val="20"/>
                <w:szCs w:val="20"/>
                <w:lang w:val="sl-SI"/>
              </w:rPr>
              <w:t>, ki so potrjene in podpisane in opremljene z žigom s strani proizvajalca</w:t>
            </w:r>
          </w:p>
          <w:p w14:paraId="3D5C4B0F" w14:textId="77777777" w:rsidR="008213F8" w:rsidRPr="00DE46A7" w:rsidRDefault="008213F8" w:rsidP="00051FF0">
            <w:pPr>
              <w:spacing w:after="0" w:line="240" w:lineRule="auto"/>
              <w:jc w:val="both"/>
              <w:rPr>
                <w:rFonts w:ascii="Verdana" w:hAnsi="Verdana"/>
                <w:sz w:val="20"/>
                <w:szCs w:val="20"/>
                <w:lang w:val="sl-SI"/>
              </w:rPr>
            </w:pPr>
          </w:p>
          <w:p w14:paraId="18B8494E" w14:textId="77777777" w:rsidR="008213F8" w:rsidRPr="00DE46A7" w:rsidRDefault="008213F8" w:rsidP="00051FF0">
            <w:pPr>
              <w:spacing w:after="0" w:line="240" w:lineRule="auto"/>
              <w:jc w:val="both"/>
              <w:rPr>
                <w:rFonts w:ascii="Verdana" w:hAnsi="Verdana"/>
                <w:sz w:val="20"/>
                <w:szCs w:val="20"/>
                <w:lang w:val="sl-SI"/>
              </w:rPr>
            </w:pPr>
          </w:p>
          <w:p w14:paraId="70E0FA6B" w14:textId="77777777" w:rsidR="008213F8" w:rsidRPr="00DE46A7" w:rsidRDefault="008213F8" w:rsidP="00F52D96">
            <w:pPr>
              <w:tabs>
                <w:tab w:val="left" w:pos="1134"/>
              </w:tabs>
              <w:autoSpaceDE w:val="0"/>
              <w:autoSpaceDN w:val="0"/>
              <w:adjustRightInd w:val="0"/>
              <w:spacing w:after="120" w:line="240" w:lineRule="auto"/>
              <w:contextualSpacing/>
              <w:jc w:val="both"/>
              <w:rPr>
                <w:rFonts w:ascii="Verdana" w:hAnsi="Verdana"/>
                <w:sz w:val="20"/>
                <w:szCs w:val="20"/>
                <w:lang w:val="sl-SI"/>
              </w:rPr>
            </w:pPr>
            <w:r w:rsidRPr="00DE46A7">
              <w:rPr>
                <w:rFonts w:ascii="Verdana" w:hAnsi="Verdana"/>
                <w:sz w:val="20"/>
                <w:szCs w:val="20"/>
                <w:lang w:val="sl-SI"/>
              </w:rPr>
              <w:t xml:space="preserve">Ponudnik mora priložiti tudi dokazila o zadovoljevanju zahtevanih vrednosti (uradni opisi opreme, tabele vrednosti, kopije tipskih in drugih atestov, druga tehnična dokumentacija ...). </w:t>
            </w:r>
          </w:p>
          <w:p w14:paraId="439D28B3" w14:textId="77777777" w:rsidR="008213F8" w:rsidRPr="00DE46A7" w:rsidRDefault="008213F8" w:rsidP="00E43738">
            <w:pPr>
              <w:spacing w:after="0" w:line="240" w:lineRule="auto"/>
              <w:jc w:val="both"/>
              <w:rPr>
                <w:rFonts w:ascii="Verdana" w:hAnsi="Verdana"/>
                <w:sz w:val="20"/>
                <w:szCs w:val="20"/>
                <w:lang w:val="sl-SI"/>
              </w:rPr>
            </w:pPr>
          </w:p>
        </w:tc>
      </w:tr>
      <w:tr w:rsidR="008213F8" w:rsidRPr="00DE46A7" w14:paraId="40796AC4" w14:textId="77777777" w:rsidTr="00051FF0">
        <w:trPr>
          <w:trHeight w:val="20"/>
          <w:jc w:val="center"/>
        </w:trPr>
        <w:tc>
          <w:tcPr>
            <w:tcW w:w="4847" w:type="dxa"/>
            <w:shd w:val="clear" w:color="auto" w:fill="FADC8C"/>
            <w:vAlign w:val="center"/>
          </w:tcPr>
          <w:p w14:paraId="01F3C6D9" w14:textId="77777777" w:rsidR="008213F8" w:rsidRPr="00FD1A7A" w:rsidRDefault="008213F8" w:rsidP="000A7749">
            <w:pPr>
              <w:tabs>
                <w:tab w:val="left" w:pos="1134"/>
              </w:tabs>
              <w:autoSpaceDE w:val="0"/>
              <w:autoSpaceDN w:val="0"/>
              <w:adjustRightInd w:val="0"/>
              <w:spacing w:line="240" w:lineRule="auto"/>
              <w:rPr>
                <w:rFonts w:ascii="Tahoma" w:hAnsi="Tahoma" w:cs="Tahoma"/>
                <w:szCs w:val="24"/>
                <w:lang w:val="sl-SI"/>
              </w:rPr>
            </w:pPr>
            <w:r w:rsidRPr="00FD1A7A">
              <w:rPr>
                <w:rFonts w:ascii="Tahoma" w:hAnsi="Tahoma" w:cs="Tahoma"/>
                <w:szCs w:val="24"/>
                <w:lang w:val="sl-SI"/>
              </w:rPr>
              <w:t>Ponudnik mora predložiti k ponudbi:</w:t>
            </w:r>
          </w:p>
          <w:p w14:paraId="00201C92" w14:textId="77777777" w:rsidR="008213F8" w:rsidRPr="00FD1A7A" w:rsidRDefault="008213F8" w:rsidP="000A7749">
            <w:pPr>
              <w:numPr>
                <w:ilvl w:val="0"/>
                <w:numId w:val="49"/>
              </w:numPr>
              <w:tabs>
                <w:tab w:val="left" w:pos="709"/>
                <w:tab w:val="left" w:pos="1134"/>
              </w:tabs>
              <w:autoSpaceDE w:val="0"/>
              <w:autoSpaceDN w:val="0"/>
              <w:adjustRightInd w:val="0"/>
              <w:spacing w:after="120" w:line="240" w:lineRule="auto"/>
              <w:ind w:left="1134" w:hanging="425"/>
              <w:rPr>
                <w:rFonts w:ascii="Tahoma" w:hAnsi="Tahoma" w:cs="Tahoma"/>
                <w:szCs w:val="24"/>
                <w:lang w:val="sl-SI"/>
              </w:rPr>
            </w:pPr>
            <w:r w:rsidRPr="00FD1A7A">
              <w:rPr>
                <w:rFonts w:ascii="Tahoma" w:hAnsi="Tahoma" w:cs="Tahoma"/>
                <w:szCs w:val="24"/>
                <w:lang w:val="sl-SI"/>
              </w:rPr>
              <w:t>QA priročnik za vse proizvajalce 110 kV opreme (110 kV kabel, 110 kV kabelske spojke, kabelske končnike),</w:t>
            </w:r>
          </w:p>
          <w:p w14:paraId="6AF4C72F" w14:textId="77777777" w:rsidR="008213F8" w:rsidRPr="00FD1A7A" w:rsidRDefault="008213F8" w:rsidP="000A7749">
            <w:pPr>
              <w:numPr>
                <w:ilvl w:val="0"/>
                <w:numId w:val="49"/>
              </w:numPr>
              <w:tabs>
                <w:tab w:val="left" w:pos="709"/>
                <w:tab w:val="left" w:pos="1134"/>
              </w:tabs>
              <w:autoSpaceDE w:val="0"/>
              <w:autoSpaceDN w:val="0"/>
              <w:adjustRightInd w:val="0"/>
              <w:spacing w:after="120" w:line="240" w:lineRule="auto"/>
              <w:ind w:left="1134" w:hanging="425"/>
              <w:rPr>
                <w:rFonts w:ascii="Tahoma" w:hAnsi="Tahoma" w:cs="Tahoma"/>
                <w:szCs w:val="24"/>
                <w:lang w:val="sl-SI"/>
              </w:rPr>
            </w:pPr>
            <w:r w:rsidRPr="00FD1A7A">
              <w:rPr>
                <w:rFonts w:ascii="Tahoma" w:hAnsi="Tahoma" w:cs="Tahoma"/>
                <w:szCs w:val="24"/>
                <w:lang w:val="sl-SI"/>
              </w:rPr>
              <w:t>Brošure, prospekti in ostali tehnični in komercialni material ponujene opreme.</w:t>
            </w:r>
          </w:p>
          <w:p w14:paraId="2C7756A7" w14:textId="380DA441" w:rsidR="008213F8" w:rsidRPr="00DE46A7" w:rsidRDefault="008213F8" w:rsidP="00EB03EB">
            <w:pPr>
              <w:tabs>
                <w:tab w:val="left" w:pos="1134"/>
              </w:tabs>
              <w:autoSpaceDE w:val="0"/>
              <w:autoSpaceDN w:val="0"/>
              <w:adjustRightInd w:val="0"/>
              <w:spacing w:after="120" w:line="240" w:lineRule="auto"/>
              <w:contextualSpacing/>
              <w:jc w:val="both"/>
              <w:rPr>
                <w:rFonts w:ascii="Verdana" w:hAnsi="Verdana"/>
                <w:sz w:val="20"/>
                <w:szCs w:val="20"/>
                <w:lang w:val="sl-SI"/>
              </w:rPr>
            </w:pPr>
          </w:p>
        </w:tc>
        <w:tc>
          <w:tcPr>
            <w:tcW w:w="4847" w:type="dxa"/>
            <w:shd w:val="clear" w:color="auto" w:fill="FADC8C"/>
            <w:vAlign w:val="center"/>
          </w:tcPr>
          <w:p w14:paraId="4B8A451D" w14:textId="77777777" w:rsidR="008213F8" w:rsidRPr="00DE46A7" w:rsidRDefault="008213F8" w:rsidP="000A7749">
            <w:pPr>
              <w:tabs>
                <w:tab w:val="left" w:pos="709"/>
                <w:tab w:val="left" w:pos="1134"/>
              </w:tabs>
              <w:autoSpaceDE w:val="0"/>
              <w:autoSpaceDN w:val="0"/>
              <w:adjustRightInd w:val="0"/>
              <w:spacing w:after="120" w:line="240" w:lineRule="auto"/>
              <w:rPr>
                <w:rFonts w:ascii="Verdana" w:hAnsi="Verdana"/>
                <w:sz w:val="20"/>
                <w:szCs w:val="20"/>
                <w:lang w:val="sl-SI"/>
              </w:rPr>
            </w:pPr>
            <w:r w:rsidRPr="00DE46A7">
              <w:rPr>
                <w:rFonts w:ascii="Verdana" w:hAnsi="Verdana"/>
                <w:sz w:val="20"/>
                <w:szCs w:val="20"/>
                <w:lang w:val="sl-SI"/>
              </w:rPr>
              <w:t>Ponudnik potrdi izpolnjevanje pogoja s predložitvijo:</w:t>
            </w:r>
          </w:p>
          <w:p w14:paraId="128A3A89" w14:textId="77777777" w:rsidR="008213F8" w:rsidRPr="00EB03EB" w:rsidRDefault="008213F8" w:rsidP="000A7749">
            <w:pPr>
              <w:numPr>
                <w:ilvl w:val="0"/>
                <w:numId w:val="49"/>
              </w:numPr>
              <w:tabs>
                <w:tab w:val="left" w:pos="709"/>
                <w:tab w:val="left" w:pos="1134"/>
              </w:tabs>
              <w:autoSpaceDE w:val="0"/>
              <w:autoSpaceDN w:val="0"/>
              <w:adjustRightInd w:val="0"/>
              <w:spacing w:after="120" w:line="240" w:lineRule="auto"/>
              <w:ind w:left="1134" w:hanging="425"/>
              <w:rPr>
                <w:rFonts w:ascii="Tahoma" w:hAnsi="Tahoma" w:cs="Tahoma"/>
                <w:szCs w:val="24"/>
                <w:lang w:val="sl-SI"/>
              </w:rPr>
            </w:pPr>
            <w:r w:rsidRPr="00EB03EB">
              <w:rPr>
                <w:rFonts w:ascii="Tahoma" w:hAnsi="Tahoma" w:cs="Tahoma"/>
                <w:szCs w:val="24"/>
                <w:lang w:val="sl-SI"/>
              </w:rPr>
              <w:t>QA priročnik za vse proizvajalce 110 kV opreme (110 kV kabel, 110 kV kabelske spojke, kabelske končnike),</w:t>
            </w:r>
          </w:p>
          <w:p w14:paraId="5BF45ACE" w14:textId="77777777" w:rsidR="008213F8" w:rsidRPr="00EB03EB" w:rsidRDefault="008213F8" w:rsidP="000A7749">
            <w:pPr>
              <w:numPr>
                <w:ilvl w:val="0"/>
                <w:numId w:val="49"/>
              </w:numPr>
              <w:tabs>
                <w:tab w:val="left" w:pos="709"/>
                <w:tab w:val="left" w:pos="1134"/>
              </w:tabs>
              <w:autoSpaceDE w:val="0"/>
              <w:autoSpaceDN w:val="0"/>
              <w:adjustRightInd w:val="0"/>
              <w:spacing w:after="120" w:line="240" w:lineRule="auto"/>
              <w:ind w:left="1134" w:hanging="425"/>
              <w:rPr>
                <w:rFonts w:ascii="Tahoma" w:hAnsi="Tahoma" w:cs="Tahoma"/>
                <w:szCs w:val="24"/>
                <w:lang w:val="sl-SI"/>
              </w:rPr>
            </w:pPr>
            <w:r w:rsidRPr="00EB03EB">
              <w:rPr>
                <w:rFonts w:ascii="Tahoma" w:hAnsi="Tahoma" w:cs="Tahoma"/>
                <w:szCs w:val="24"/>
                <w:lang w:val="sl-SI"/>
              </w:rPr>
              <w:t>Brošure, prospekti in ostali tehnični in komercialni material ponujene opreme.</w:t>
            </w:r>
          </w:p>
          <w:p w14:paraId="7943FE23" w14:textId="39715D8F" w:rsidR="008213F8" w:rsidRPr="00DE46A7" w:rsidRDefault="008213F8" w:rsidP="00A87115">
            <w:pPr>
              <w:spacing w:after="0" w:line="240" w:lineRule="auto"/>
              <w:jc w:val="both"/>
              <w:rPr>
                <w:rFonts w:ascii="Verdana" w:hAnsi="Verdana"/>
                <w:sz w:val="20"/>
                <w:szCs w:val="20"/>
                <w:lang w:val="sl-SI"/>
              </w:rPr>
            </w:pPr>
          </w:p>
        </w:tc>
      </w:tr>
      <w:tr w:rsidR="008213F8" w:rsidRPr="00DE46A7" w14:paraId="3654F8C8" w14:textId="77777777" w:rsidTr="00051FF0">
        <w:trPr>
          <w:trHeight w:val="20"/>
          <w:jc w:val="center"/>
        </w:trPr>
        <w:tc>
          <w:tcPr>
            <w:tcW w:w="4847" w:type="dxa"/>
            <w:shd w:val="clear" w:color="auto" w:fill="FADC8C"/>
            <w:vAlign w:val="center"/>
          </w:tcPr>
          <w:p w14:paraId="484C8427" w14:textId="77777777" w:rsidR="008213F8" w:rsidRDefault="008213F8" w:rsidP="00866718">
            <w:pPr>
              <w:spacing w:after="0" w:line="240" w:lineRule="auto"/>
              <w:jc w:val="both"/>
              <w:rPr>
                <w:rFonts w:ascii="Verdana" w:hAnsi="Verdana"/>
                <w:sz w:val="20"/>
                <w:szCs w:val="20"/>
                <w:lang w:val="sl-SI"/>
              </w:rPr>
            </w:pPr>
            <w:r>
              <w:rPr>
                <w:rFonts w:ascii="Verdana" w:hAnsi="Verdana"/>
                <w:sz w:val="20"/>
                <w:szCs w:val="20"/>
                <w:lang w:val="sl-SI"/>
              </w:rPr>
              <w:t>Izbrani ponudnik bo moral vsakemu naročniku izročiti tudi:</w:t>
            </w:r>
          </w:p>
          <w:p w14:paraId="3A76948D" w14:textId="77777777" w:rsidR="008213F8" w:rsidRDefault="008213F8" w:rsidP="00866718">
            <w:pPr>
              <w:pStyle w:val="Odstavekseznama"/>
              <w:numPr>
                <w:ilvl w:val="0"/>
                <w:numId w:val="54"/>
              </w:numPr>
              <w:spacing w:after="0" w:line="240" w:lineRule="auto"/>
              <w:jc w:val="both"/>
              <w:rPr>
                <w:rFonts w:ascii="Verdana" w:hAnsi="Verdana"/>
                <w:sz w:val="20"/>
                <w:szCs w:val="20"/>
                <w:lang w:val="sl-SI"/>
              </w:rPr>
            </w:pPr>
            <w:r w:rsidRPr="00866718">
              <w:rPr>
                <w:rFonts w:ascii="Verdana" w:hAnsi="Verdana"/>
                <w:sz w:val="20"/>
                <w:szCs w:val="20"/>
                <w:lang w:val="sl-SI"/>
              </w:rPr>
              <w:t xml:space="preserve">bančno garancijo za dobro izvedbo pogodbenih obveznosti in </w:t>
            </w:r>
          </w:p>
          <w:p w14:paraId="722DAA87" w14:textId="77777777" w:rsidR="008213F8" w:rsidRDefault="008213F8" w:rsidP="00866718">
            <w:pPr>
              <w:pStyle w:val="Odstavekseznama"/>
              <w:numPr>
                <w:ilvl w:val="0"/>
                <w:numId w:val="54"/>
              </w:numPr>
              <w:spacing w:after="0" w:line="240" w:lineRule="auto"/>
              <w:jc w:val="both"/>
              <w:rPr>
                <w:rFonts w:ascii="Verdana" w:hAnsi="Verdana"/>
                <w:sz w:val="20"/>
                <w:szCs w:val="20"/>
                <w:lang w:val="sl-SI"/>
              </w:rPr>
            </w:pPr>
            <w:r>
              <w:rPr>
                <w:rFonts w:ascii="Verdana" w:hAnsi="Verdana"/>
                <w:sz w:val="20"/>
                <w:szCs w:val="20"/>
                <w:lang w:val="sl-SI"/>
              </w:rPr>
              <w:t xml:space="preserve">bančno garancijo </w:t>
            </w:r>
            <w:r w:rsidRPr="00866718">
              <w:rPr>
                <w:rFonts w:ascii="Verdana" w:hAnsi="Verdana"/>
                <w:sz w:val="20"/>
                <w:szCs w:val="20"/>
                <w:lang w:val="sl-SI"/>
              </w:rPr>
              <w:t xml:space="preserve">za odpravo napak v garancijski dobi </w:t>
            </w:r>
          </w:p>
          <w:p w14:paraId="5CF3FDEB" w14:textId="77777777" w:rsidR="008213F8" w:rsidRDefault="008213F8" w:rsidP="00866718">
            <w:pPr>
              <w:tabs>
                <w:tab w:val="left" w:pos="1134"/>
              </w:tabs>
              <w:autoSpaceDE w:val="0"/>
              <w:autoSpaceDN w:val="0"/>
              <w:adjustRightInd w:val="0"/>
              <w:spacing w:line="240" w:lineRule="auto"/>
              <w:jc w:val="both"/>
              <w:rPr>
                <w:rFonts w:ascii="Verdana" w:hAnsi="Verdana"/>
                <w:sz w:val="20"/>
                <w:szCs w:val="20"/>
                <w:lang w:val="sl-SI"/>
              </w:rPr>
            </w:pPr>
            <w:r>
              <w:rPr>
                <w:rFonts w:ascii="Verdana" w:hAnsi="Verdana"/>
                <w:sz w:val="20"/>
                <w:szCs w:val="20"/>
                <w:lang w:val="sl-SI"/>
              </w:rPr>
              <w:t xml:space="preserve">pod pogoji in </w:t>
            </w:r>
            <w:r w:rsidRPr="00866718">
              <w:rPr>
                <w:rFonts w:ascii="Verdana" w:hAnsi="Verdana"/>
                <w:sz w:val="20"/>
                <w:szCs w:val="20"/>
                <w:lang w:val="sl-SI"/>
              </w:rPr>
              <w:t xml:space="preserve">v skladu s pogodbo </w:t>
            </w:r>
            <w:r>
              <w:rPr>
                <w:rFonts w:ascii="Verdana" w:hAnsi="Verdana"/>
                <w:sz w:val="20"/>
                <w:szCs w:val="20"/>
                <w:lang w:val="sl-SI"/>
              </w:rPr>
              <w:t xml:space="preserve">o izvedbi javnega naročila.  </w:t>
            </w:r>
          </w:p>
          <w:p w14:paraId="5B836507" w14:textId="17610A66" w:rsidR="008213F8" w:rsidRPr="00DE46A7" w:rsidRDefault="008213F8" w:rsidP="00EB03EB">
            <w:pPr>
              <w:tabs>
                <w:tab w:val="left" w:pos="709"/>
                <w:tab w:val="left" w:pos="1134"/>
              </w:tabs>
              <w:autoSpaceDE w:val="0"/>
              <w:autoSpaceDN w:val="0"/>
              <w:adjustRightInd w:val="0"/>
              <w:spacing w:after="120" w:line="240" w:lineRule="auto"/>
              <w:rPr>
                <w:rFonts w:ascii="Verdana" w:hAnsi="Verdana"/>
                <w:sz w:val="20"/>
                <w:szCs w:val="20"/>
                <w:lang w:val="sl-SI"/>
              </w:rPr>
            </w:pPr>
            <w:r>
              <w:rPr>
                <w:rFonts w:ascii="Verdana" w:hAnsi="Verdana"/>
                <w:sz w:val="20"/>
                <w:szCs w:val="20"/>
                <w:lang w:val="sl-SI"/>
              </w:rPr>
              <w:t>Ponudnik se zavezuje, da bo v primeru izbora, predložil finančna zavarovanja po vzorcu iz Obrazcev 2a, 2b, 2c in 2d.</w:t>
            </w:r>
          </w:p>
        </w:tc>
        <w:tc>
          <w:tcPr>
            <w:tcW w:w="4847" w:type="dxa"/>
            <w:shd w:val="clear" w:color="auto" w:fill="FADC8C"/>
            <w:vAlign w:val="center"/>
          </w:tcPr>
          <w:p w14:paraId="00D89F5C" w14:textId="77777777" w:rsidR="008213F8" w:rsidRDefault="008213F8" w:rsidP="000A7749">
            <w:pPr>
              <w:tabs>
                <w:tab w:val="left" w:pos="709"/>
                <w:tab w:val="left" w:pos="1134"/>
              </w:tabs>
              <w:autoSpaceDE w:val="0"/>
              <w:autoSpaceDN w:val="0"/>
              <w:adjustRightInd w:val="0"/>
              <w:spacing w:after="120" w:line="240" w:lineRule="auto"/>
              <w:rPr>
                <w:rFonts w:ascii="Verdana" w:hAnsi="Verdana"/>
                <w:sz w:val="20"/>
                <w:szCs w:val="20"/>
                <w:lang w:val="sl-SI"/>
              </w:rPr>
            </w:pPr>
            <w:r>
              <w:rPr>
                <w:rFonts w:ascii="Verdana" w:hAnsi="Verdana"/>
                <w:sz w:val="20"/>
                <w:szCs w:val="20"/>
                <w:lang w:val="sl-SI"/>
              </w:rPr>
              <w:t>Ponudnik potrdi izpolnjevanje pogoja s predložitvijo:</w:t>
            </w:r>
          </w:p>
          <w:p w14:paraId="5AC79967" w14:textId="116637A9" w:rsidR="008213F8" w:rsidRPr="00DE46A7" w:rsidRDefault="008213F8" w:rsidP="00EB03EB">
            <w:pPr>
              <w:tabs>
                <w:tab w:val="left" w:pos="709"/>
                <w:tab w:val="left" w:pos="1134"/>
              </w:tabs>
              <w:autoSpaceDE w:val="0"/>
              <w:autoSpaceDN w:val="0"/>
              <w:adjustRightInd w:val="0"/>
              <w:spacing w:after="120" w:line="240" w:lineRule="auto"/>
              <w:rPr>
                <w:rFonts w:ascii="Verdana" w:hAnsi="Verdana"/>
                <w:sz w:val="20"/>
                <w:szCs w:val="20"/>
                <w:lang w:val="sl-SI"/>
              </w:rPr>
            </w:pPr>
            <w:r>
              <w:rPr>
                <w:rFonts w:ascii="Verdana" w:hAnsi="Verdana"/>
                <w:sz w:val="20"/>
                <w:szCs w:val="20"/>
                <w:lang w:val="sl-SI"/>
              </w:rPr>
              <w:t xml:space="preserve">parafiranih Obrazcev 2a, 2b, 2c in 2d </w:t>
            </w:r>
          </w:p>
        </w:tc>
      </w:tr>
    </w:tbl>
    <w:p w14:paraId="0F0CE19E" w14:textId="7C3828CF" w:rsidR="009C2D70" w:rsidRPr="00DE46A7" w:rsidRDefault="009C2D70" w:rsidP="00B67343">
      <w:pPr>
        <w:spacing w:after="0" w:line="240" w:lineRule="auto"/>
        <w:rPr>
          <w:rFonts w:ascii="Verdana" w:hAnsi="Verdana"/>
          <w:b/>
          <w:sz w:val="20"/>
          <w:szCs w:val="20"/>
          <w:lang w:val="sl-SI"/>
        </w:rPr>
      </w:pPr>
    </w:p>
    <w:p w14:paraId="0F308491" w14:textId="77777777" w:rsidR="00A0575A" w:rsidRPr="00DE46A7" w:rsidRDefault="00A0575A" w:rsidP="00B67343">
      <w:pPr>
        <w:spacing w:after="0" w:line="240" w:lineRule="auto"/>
        <w:rPr>
          <w:rFonts w:ascii="Verdana" w:hAnsi="Verdana"/>
          <w:b/>
          <w:sz w:val="20"/>
          <w:szCs w:val="20"/>
          <w:lang w:val="sl-SI"/>
        </w:rPr>
      </w:pPr>
    </w:p>
    <w:p w14:paraId="535A775B" w14:textId="77777777" w:rsidR="00457614" w:rsidRPr="00DE46A7" w:rsidRDefault="00795BB5" w:rsidP="009B13C9">
      <w:pPr>
        <w:pStyle w:val="Odstavekseznama"/>
        <w:numPr>
          <w:ilvl w:val="0"/>
          <w:numId w:val="8"/>
        </w:numPr>
        <w:spacing w:after="0" w:line="240" w:lineRule="auto"/>
        <w:rPr>
          <w:rFonts w:ascii="Verdana" w:hAnsi="Verdana"/>
          <w:b/>
          <w:sz w:val="20"/>
          <w:szCs w:val="20"/>
          <w:lang w:val="sl-SI"/>
        </w:rPr>
      </w:pPr>
      <w:r w:rsidRPr="00DE46A7">
        <w:rPr>
          <w:rFonts w:ascii="Verdana" w:hAnsi="Verdana"/>
          <w:b/>
          <w:sz w:val="20"/>
          <w:szCs w:val="20"/>
          <w:lang w:val="sl-SI"/>
        </w:rPr>
        <w:t>O</w:t>
      </w:r>
      <w:r w:rsidR="00422C3D" w:rsidRPr="00DE46A7">
        <w:rPr>
          <w:rFonts w:ascii="Verdana" w:hAnsi="Verdana"/>
          <w:b/>
          <w:sz w:val="20"/>
          <w:szCs w:val="20"/>
          <w:lang w:val="sl-SI"/>
        </w:rPr>
        <w:t>CENJEVANJE PONUDB</w:t>
      </w: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4114"/>
        <w:gridCol w:w="5580"/>
      </w:tblGrid>
      <w:tr w:rsidR="00795BB5" w:rsidRPr="00DE46A7" w14:paraId="6832778D" w14:textId="77777777" w:rsidTr="00091A99">
        <w:trPr>
          <w:trHeight w:val="20"/>
          <w:jc w:val="center"/>
        </w:trPr>
        <w:tc>
          <w:tcPr>
            <w:tcW w:w="9694" w:type="dxa"/>
            <w:gridSpan w:val="2"/>
            <w:shd w:val="clear" w:color="auto" w:fill="FAAA5A"/>
            <w:vAlign w:val="center"/>
          </w:tcPr>
          <w:p w14:paraId="50A1BF3D" w14:textId="77777777" w:rsidR="00795BB5" w:rsidRPr="00DE46A7" w:rsidRDefault="00795BB5" w:rsidP="00F428E1">
            <w:pPr>
              <w:spacing w:after="0" w:line="240" w:lineRule="auto"/>
              <w:jc w:val="both"/>
              <w:rPr>
                <w:rFonts w:ascii="Verdana" w:hAnsi="Verdana"/>
                <w:b/>
                <w:sz w:val="20"/>
                <w:szCs w:val="20"/>
                <w:lang w:val="sl-SI"/>
              </w:rPr>
            </w:pPr>
            <w:r w:rsidRPr="00DE46A7">
              <w:rPr>
                <w:rFonts w:ascii="Verdana" w:hAnsi="Verdana"/>
                <w:b/>
                <w:sz w:val="20"/>
                <w:szCs w:val="20"/>
                <w:lang w:val="sl-SI"/>
              </w:rPr>
              <w:t xml:space="preserve">Naročnik bo izbral </w:t>
            </w:r>
            <w:r w:rsidR="004B5955" w:rsidRPr="00DE46A7">
              <w:rPr>
                <w:rFonts w:ascii="Verdana" w:hAnsi="Verdana"/>
                <w:b/>
                <w:sz w:val="20"/>
                <w:szCs w:val="20"/>
                <w:lang w:val="sl-SI"/>
              </w:rPr>
              <w:t xml:space="preserve">dopustno </w:t>
            </w:r>
            <w:r w:rsidR="00B13C30" w:rsidRPr="00DE46A7">
              <w:rPr>
                <w:rFonts w:ascii="Verdana" w:hAnsi="Verdana"/>
                <w:b/>
                <w:sz w:val="20"/>
                <w:szCs w:val="20"/>
                <w:lang w:val="sl-SI"/>
              </w:rPr>
              <w:t xml:space="preserve">ekonomsko </w:t>
            </w:r>
            <w:r w:rsidRPr="00DE46A7">
              <w:rPr>
                <w:rFonts w:ascii="Verdana" w:hAnsi="Verdana"/>
                <w:b/>
                <w:sz w:val="20"/>
                <w:szCs w:val="20"/>
                <w:lang w:val="sl-SI"/>
              </w:rPr>
              <w:t>najugodnejšo ponudbo v skladu s spodaj navedenimi merili</w:t>
            </w:r>
          </w:p>
        </w:tc>
      </w:tr>
      <w:tr w:rsidR="00795BB5" w:rsidRPr="00DE46A7" w14:paraId="66987C62" w14:textId="77777777" w:rsidTr="00091A99">
        <w:trPr>
          <w:trHeight w:val="20"/>
          <w:jc w:val="center"/>
        </w:trPr>
        <w:tc>
          <w:tcPr>
            <w:tcW w:w="4114" w:type="dxa"/>
            <w:shd w:val="clear" w:color="auto" w:fill="FAAA5A"/>
            <w:vAlign w:val="center"/>
          </w:tcPr>
          <w:p w14:paraId="732147BE" w14:textId="77777777" w:rsidR="00795BB5" w:rsidRPr="00DE46A7" w:rsidRDefault="00AF2C24" w:rsidP="00B67343">
            <w:pPr>
              <w:spacing w:after="0" w:line="240" w:lineRule="auto"/>
              <w:rPr>
                <w:rFonts w:ascii="Verdana" w:hAnsi="Verdana"/>
                <w:sz w:val="20"/>
                <w:szCs w:val="20"/>
                <w:lang w:val="sl-SI"/>
              </w:rPr>
            </w:pPr>
            <w:r w:rsidRPr="00DE46A7">
              <w:rPr>
                <w:rFonts w:ascii="Verdana" w:hAnsi="Verdana"/>
                <w:sz w:val="20"/>
                <w:szCs w:val="20"/>
                <w:lang w:val="sl-SI"/>
              </w:rPr>
              <w:t>Merilo za izbiro</w:t>
            </w:r>
          </w:p>
        </w:tc>
        <w:tc>
          <w:tcPr>
            <w:tcW w:w="5580" w:type="dxa"/>
            <w:shd w:val="clear" w:color="auto" w:fill="FADC8C"/>
            <w:vAlign w:val="center"/>
          </w:tcPr>
          <w:p w14:paraId="5ECA36F6" w14:textId="77777777" w:rsidR="003B7588" w:rsidRPr="00DE46A7" w:rsidRDefault="003B7588" w:rsidP="003B7588">
            <w:pPr>
              <w:spacing w:after="120" w:line="240" w:lineRule="auto"/>
              <w:jc w:val="both"/>
              <w:rPr>
                <w:rFonts w:ascii="Verdana" w:hAnsi="Verdana"/>
                <w:sz w:val="20"/>
                <w:szCs w:val="20"/>
                <w:lang w:val="sl-SI"/>
              </w:rPr>
            </w:pPr>
            <w:r w:rsidRPr="00DE46A7">
              <w:rPr>
                <w:rFonts w:ascii="Verdana" w:hAnsi="Verdana"/>
                <w:sz w:val="20"/>
                <w:szCs w:val="20"/>
                <w:lang w:val="sl-SI"/>
              </w:rPr>
              <w:t>Naročnik bo izbral ekonomsko najugodnejšo ponudbo (prvi odstavek 84. člena ZJN-3).</w:t>
            </w:r>
          </w:p>
          <w:p w14:paraId="0EAB6DC9" w14:textId="77777777" w:rsidR="003B7588" w:rsidRPr="00DE46A7" w:rsidRDefault="003B7588" w:rsidP="003B7588">
            <w:pPr>
              <w:spacing w:after="120" w:line="240" w:lineRule="auto"/>
              <w:jc w:val="both"/>
              <w:rPr>
                <w:rFonts w:ascii="Verdana" w:hAnsi="Verdana"/>
                <w:sz w:val="20"/>
                <w:szCs w:val="20"/>
                <w:lang w:val="sl-SI"/>
              </w:rPr>
            </w:pPr>
          </w:p>
          <w:p w14:paraId="619F7981" w14:textId="4331DCBD" w:rsidR="003B7588" w:rsidRPr="00DE46A7" w:rsidRDefault="003B7588" w:rsidP="003B7588">
            <w:pPr>
              <w:spacing w:after="120" w:line="240" w:lineRule="auto"/>
              <w:jc w:val="both"/>
              <w:rPr>
                <w:rFonts w:ascii="Verdana" w:hAnsi="Verdana"/>
                <w:sz w:val="20"/>
                <w:szCs w:val="20"/>
                <w:lang w:val="sl-SI"/>
              </w:rPr>
            </w:pPr>
            <w:r w:rsidRPr="00DE46A7">
              <w:rPr>
                <w:rFonts w:ascii="Verdana" w:hAnsi="Verdana"/>
                <w:sz w:val="20"/>
                <w:szCs w:val="20"/>
                <w:lang w:val="sl-SI"/>
              </w:rPr>
              <w:t xml:space="preserve">Merilo za izbiro ponudbe je </w:t>
            </w:r>
            <w:r w:rsidRPr="00DE46A7">
              <w:rPr>
                <w:rFonts w:ascii="Verdana" w:hAnsi="Verdana"/>
                <w:sz w:val="20"/>
                <w:szCs w:val="20"/>
                <w:u w:val="single"/>
                <w:lang w:val="sl-SI"/>
              </w:rPr>
              <w:t>najnižja cena oziroma najcenejša ponudba</w:t>
            </w:r>
            <w:r w:rsidRPr="00DE46A7">
              <w:rPr>
                <w:rFonts w:ascii="Verdana" w:hAnsi="Verdana"/>
                <w:sz w:val="20"/>
                <w:szCs w:val="20"/>
                <w:lang w:val="sl-SI"/>
              </w:rPr>
              <w:t xml:space="preserve"> (v EUR brez DDV).</w:t>
            </w:r>
          </w:p>
          <w:p w14:paraId="3E0540A0" w14:textId="77777777" w:rsidR="003B7588" w:rsidRPr="00DE46A7" w:rsidRDefault="003B7588" w:rsidP="003B7588">
            <w:pPr>
              <w:spacing w:after="120" w:line="240" w:lineRule="auto"/>
              <w:jc w:val="both"/>
              <w:rPr>
                <w:rFonts w:ascii="Verdana" w:hAnsi="Verdana"/>
                <w:sz w:val="20"/>
                <w:szCs w:val="20"/>
                <w:lang w:val="sl-SI"/>
              </w:rPr>
            </w:pPr>
          </w:p>
          <w:p w14:paraId="6A8D1024" w14:textId="51D5CA32" w:rsidR="003B7588" w:rsidRPr="00DE46A7" w:rsidRDefault="003B7588" w:rsidP="003B7588">
            <w:pPr>
              <w:spacing w:after="120" w:line="240" w:lineRule="auto"/>
              <w:jc w:val="both"/>
              <w:rPr>
                <w:rFonts w:ascii="Verdana" w:hAnsi="Verdana"/>
                <w:sz w:val="20"/>
                <w:szCs w:val="20"/>
                <w:lang w:val="sl-SI"/>
              </w:rPr>
            </w:pPr>
            <w:r w:rsidRPr="00DE46A7">
              <w:rPr>
                <w:rFonts w:ascii="Verdana" w:hAnsi="Verdana"/>
                <w:sz w:val="20"/>
                <w:szCs w:val="20"/>
                <w:lang w:val="sl-SI"/>
              </w:rPr>
              <w:t>Najcenejša ponudba je tista ponudba, v kateri bo ponujena najnižja cena,</w:t>
            </w:r>
            <w:r w:rsidR="00612C0B">
              <w:rPr>
                <w:rFonts w:ascii="Verdana" w:hAnsi="Verdana"/>
                <w:sz w:val="20"/>
                <w:szCs w:val="20"/>
                <w:lang w:val="sl-SI"/>
              </w:rPr>
              <w:t xml:space="preserve"> navedena v razdelku »SKUPAJ« povzetka ponudbenega predračuna (obrazec št. 3),</w:t>
            </w:r>
            <w:r w:rsidRPr="00DE46A7">
              <w:rPr>
                <w:rFonts w:ascii="Verdana" w:hAnsi="Verdana"/>
                <w:sz w:val="20"/>
                <w:szCs w:val="20"/>
                <w:lang w:val="sl-SI"/>
              </w:rPr>
              <w:t xml:space="preserve"> ob upoštevanju tehničnih specifikacij in drugih zahtev iz razpisne dokumentacije. V primeru enakih cen bo naročnik izbral ponudbo, ki je bila oddana prej. Če so ponudbe oddane istočasno, pa bo naročnik izvedel javni žreb.</w:t>
            </w:r>
          </w:p>
          <w:p w14:paraId="1F62300C" w14:textId="58553641" w:rsidR="00071339" w:rsidRPr="00DE46A7" w:rsidRDefault="00071339" w:rsidP="001C44AC">
            <w:pPr>
              <w:spacing w:after="0" w:line="240" w:lineRule="auto"/>
              <w:jc w:val="both"/>
              <w:rPr>
                <w:rFonts w:ascii="Verdana" w:hAnsi="Verdana"/>
                <w:sz w:val="20"/>
                <w:szCs w:val="20"/>
                <w:lang w:val="sl-SI"/>
              </w:rPr>
            </w:pPr>
          </w:p>
          <w:p w14:paraId="5BAD675C" w14:textId="4295D826" w:rsidR="004460E7" w:rsidRPr="004F3B0C" w:rsidRDefault="004460E7" w:rsidP="004460E7">
            <w:pPr>
              <w:pStyle w:val="Telobesedila"/>
              <w:tabs>
                <w:tab w:val="left" w:pos="709"/>
              </w:tabs>
              <w:rPr>
                <w:rFonts w:ascii="Verdana" w:hAnsi="Verdana"/>
                <w:sz w:val="20"/>
                <w:szCs w:val="20"/>
                <w:lang w:val="sl-SI"/>
              </w:rPr>
            </w:pPr>
            <w:r w:rsidRPr="004A3E6E">
              <w:rPr>
                <w:rFonts w:ascii="Verdana" w:hAnsi="Verdana"/>
                <w:sz w:val="20"/>
                <w:szCs w:val="20"/>
                <w:lang w:val="sl-SI"/>
              </w:rPr>
              <w:t xml:space="preserve">Ponudnik mora v </w:t>
            </w:r>
            <w:r w:rsidR="00436F47" w:rsidRPr="004A3E6E">
              <w:rPr>
                <w:rFonts w:ascii="Verdana" w:hAnsi="Verdana"/>
                <w:sz w:val="20"/>
                <w:szCs w:val="20"/>
                <w:lang w:val="sl-SI"/>
              </w:rPr>
              <w:t>povzetku ponudbenega in predračuna</w:t>
            </w:r>
            <w:r w:rsidRPr="004A3E6E">
              <w:rPr>
                <w:rFonts w:ascii="Verdana" w:hAnsi="Verdana"/>
                <w:sz w:val="20"/>
                <w:szCs w:val="20"/>
                <w:lang w:val="sl-SI"/>
              </w:rPr>
              <w:t xml:space="preserve"> (obrazec</w:t>
            </w:r>
            <w:r w:rsidR="00F46B63" w:rsidRPr="004A3E6E">
              <w:rPr>
                <w:rFonts w:ascii="Verdana" w:hAnsi="Verdana"/>
                <w:sz w:val="20"/>
                <w:szCs w:val="20"/>
                <w:lang w:val="sl-SI"/>
              </w:rPr>
              <w:t xml:space="preserve"> št. 3</w:t>
            </w:r>
            <w:r w:rsidRPr="004A3E6E">
              <w:rPr>
                <w:rFonts w:ascii="Verdana" w:hAnsi="Verdana"/>
                <w:sz w:val="20"/>
                <w:szCs w:val="20"/>
                <w:lang w:val="sl-SI"/>
              </w:rPr>
              <w:t>) obvezno prikazati cene v EUR, in sicer na 2 (dve) decimalni mesti po vseh posameznih pozicijah.</w:t>
            </w:r>
            <w:r w:rsidR="002541D9" w:rsidRPr="004A3E6E">
              <w:rPr>
                <w:rFonts w:ascii="Verdana" w:hAnsi="Verdana"/>
                <w:sz w:val="20"/>
                <w:szCs w:val="20"/>
                <w:lang w:val="sl-SI"/>
              </w:rPr>
              <w:t xml:space="preserve"> V primeru razhajanj med pod</w:t>
            </w:r>
            <w:r w:rsidR="00F46B63" w:rsidRPr="004A3E6E">
              <w:rPr>
                <w:rFonts w:ascii="Verdana" w:hAnsi="Verdana"/>
                <w:sz w:val="20"/>
                <w:szCs w:val="20"/>
                <w:lang w:val="sl-SI"/>
              </w:rPr>
              <w:t xml:space="preserve">atki v povzetku ponudbenega </w:t>
            </w:r>
            <w:r w:rsidR="00D126BB" w:rsidRPr="004A3E6E">
              <w:rPr>
                <w:rFonts w:ascii="Verdana" w:hAnsi="Verdana"/>
                <w:sz w:val="20"/>
                <w:szCs w:val="20"/>
                <w:lang w:val="sl-SI"/>
              </w:rPr>
              <w:t>in</w:t>
            </w:r>
            <w:r w:rsidR="002541D9" w:rsidRPr="004A3E6E">
              <w:rPr>
                <w:rFonts w:ascii="Verdana" w:hAnsi="Verdana"/>
                <w:sz w:val="20"/>
                <w:szCs w:val="20"/>
                <w:lang w:val="sl-SI"/>
              </w:rPr>
              <w:t xml:space="preserve"> </w:t>
            </w:r>
            <w:r w:rsidR="00D126BB" w:rsidRPr="004A3E6E">
              <w:rPr>
                <w:rFonts w:ascii="Verdana" w:hAnsi="Verdana"/>
                <w:sz w:val="20"/>
                <w:szCs w:val="20"/>
                <w:lang w:val="sl-SI"/>
              </w:rPr>
              <w:t>predračuna (obrazec št. 3</w:t>
            </w:r>
            <w:r w:rsidR="002541D9" w:rsidRPr="004A3E6E">
              <w:rPr>
                <w:rFonts w:ascii="Verdana" w:hAnsi="Verdana"/>
                <w:sz w:val="20"/>
                <w:szCs w:val="20"/>
                <w:lang w:val="sl-SI"/>
              </w:rPr>
              <w:t xml:space="preserve">) </w:t>
            </w:r>
            <w:r w:rsidR="00D126BB" w:rsidRPr="004A3E6E">
              <w:rPr>
                <w:rFonts w:ascii="Verdana" w:hAnsi="Verdana"/>
                <w:sz w:val="20"/>
                <w:szCs w:val="20"/>
                <w:lang w:val="sl-SI"/>
              </w:rPr>
              <w:t>se kot veljavni štejejo</w:t>
            </w:r>
            <w:r w:rsidR="002541D9" w:rsidRPr="004A3E6E">
              <w:rPr>
                <w:rFonts w:ascii="Verdana" w:hAnsi="Verdana"/>
                <w:sz w:val="20"/>
                <w:szCs w:val="20"/>
                <w:lang w:val="sl-SI"/>
              </w:rPr>
              <w:t xml:space="preserve"> podatki v predračunu (obrazce </w:t>
            </w:r>
            <w:r w:rsidR="00D126BB" w:rsidRPr="004A3E6E">
              <w:rPr>
                <w:rFonts w:ascii="Verdana" w:hAnsi="Verdana"/>
                <w:sz w:val="20"/>
                <w:szCs w:val="20"/>
                <w:lang w:val="sl-SI"/>
              </w:rPr>
              <w:t>št. 3</w:t>
            </w:r>
            <w:r w:rsidR="002541D9" w:rsidRPr="004A3E6E">
              <w:rPr>
                <w:rFonts w:ascii="Verdana" w:hAnsi="Verdana"/>
                <w:sz w:val="20"/>
                <w:szCs w:val="20"/>
                <w:lang w:val="sl-SI"/>
              </w:rPr>
              <w:t>).</w:t>
            </w:r>
          </w:p>
          <w:p w14:paraId="6D856550" w14:textId="318C941E" w:rsidR="002541D9" w:rsidRPr="00EB03EB" w:rsidRDefault="002541D9" w:rsidP="004460E7">
            <w:pPr>
              <w:pStyle w:val="Telobesedila"/>
              <w:tabs>
                <w:tab w:val="left" w:pos="709"/>
              </w:tabs>
              <w:rPr>
                <w:rFonts w:ascii="Merriweather" w:hAnsi="Merriweather"/>
                <w:sz w:val="20"/>
                <w:u w:val="single"/>
                <w:lang w:val="sl-SI"/>
              </w:rPr>
            </w:pPr>
          </w:p>
          <w:p w14:paraId="7F9FACF2" w14:textId="6DA4A71A" w:rsidR="004460E7" w:rsidRPr="00DE46A7" w:rsidRDefault="004460E7" w:rsidP="004460E7">
            <w:pPr>
              <w:jc w:val="both"/>
              <w:rPr>
                <w:rFonts w:ascii="Verdana" w:hAnsi="Verdana"/>
                <w:sz w:val="20"/>
                <w:szCs w:val="20"/>
                <w:lang w:val="sl-SI"/>
              </w:rPr>
            </w:pPr>
            <w:r w:rsidRPr="00DE46A7">
              <w:rPr>
                <w:rFonts w:ascii="Verdana" w:hAnsi="Verdana"/>
                <w:sz w:val="20"/>
                <w:szCs w:val="20"/>
                <w:lang w:val="sl-SI"/>
              </w:rPr>
              <w:t xml:space="preserve">Ponudnik mora izpolniti vse postavke predračuna. </w:t>
            </w:r>
            <w:r w:rsidRPr="00EB03EB">
              <w:rPr>
                <w:rFonts w:ascii="Verdana" w:hAnsi="Verdana"/>
                <w:sz w:val="20"/>
                <w:szCs w:val="20"/>
                <w:lang w:val="sl-SI"/>
              </w:rPr>
              <w:t>V kolikor ponudnik cene v posamezno postavko ne vpiše</w:t>
            </w:r>
            <w:r w:rsidRPr="00DE46A7">
              <w:rPr>
                <w:rFonts w:ascii="Verdana" w:hAnsi="Verdana"/>
                <w:sz w:val="20"/>
                <w:szCs w:val="20"/>
                <w:lang w:val="sl-SI"/>
              </w:rPr>
              <w:t xml:space="preserve"> s številko</w:t>
            </w:r>
            <w:r w:rsidRPr="00EB03EB">
              <w:rPr>
                <w:rFonts w:ascii="Verdana" w:hAnsi="Verdana"/>
                <w:sz w:val="20"/>
                <w:szCs w:val="20"/>
                <w:lang w:val="sl-SI"/>
              </w:rPr>
              <w:t xml:space="preserve"> ali vpiše ceno nič »0« EUR ali vpiše oznako »–«  ali »/« </w:t>
            </w:r>
            <w:r w:rsidR="00EB03EB">
              <w:rPr>
                <w:rFonts w:ascii="Verdana" w:hAnsi="Verdana"/>
                <w:sz w:val="20"/>
                <w:szCs w:val="20"/>
                <w:lang w:val="sl-SI"/>
              </w:rPr>
              <w:t xml:space="preserve">ali »zajeto v ceni« </w:t>
            </w:r>
            <w:r w:rsidRPr="00EB03EB">
              <w:rPr>
                <w:rFonts w:ascii="Verdana" w:hAnsi="Verdana"/>
                <w:sz w:val="20"/>
                <w:szCs w:val="20"/>
                <w:lang w:val="sl-SI"/>
              </w:rPr>
              <w:t xml:space="preserve">se šteje, da </w:t>
            </w:r>
            <w:r w:rsidRPr="00DE46A7">
              <w:rPr>
                <w:rFonts w:ascii="Verdana" w:hAnsi="Verdana"/>
                <w:sz w:val="20"/>
                <w:szCs w:val="20"/>
                <w:lang w:val="sl-SI"/>
              </w:rPr>
              <w:t>je ne ponuja in bo naročnik njegovo ponudbo izločil.</w:t>
            </w:r>
          </w:p>
          <w:p w14:paraId="40B12300" w14:textId="196BE446" w:rsidR="004460E7" w:rsidRPr="00DE46A7" w:rsidRDefault="004460E7" w:rsidP="001C44AC">
            <w:pPr>
              <w:spacing w:after="0" w:line="240" w:lineRule="auto"/>
              <w:jc w:val="both"/>
              <w:rPr>
                <w:rFonts w:ascii="Verdana" w:hAnsi="Verdana"/>
                <w:sz w:val="20"/>
                <w:szCs w:val="20"/>
                <w:lang w:val="sl-SI"/>
              </w:rPr>
            </w:pPr>
          </w:p>
        </w:tc>
      </w:tr>
    </w:tbl>
    <w:p w14:paraId="02E89D16" w14:textId="6511ACBB" w:rsidR="00BA180D" w:rsidRPr="00DE46A7" w:rsidRDefault="00BA180D" w:rsidP="00B67343">
      <w:pPr>
        <w:spacing w:after="0" w:line="240" w:lineRule="auto"/>
        <w:rPr>
          <w:rFonts w:ascii="Verdana" w:hAnsi="Verdana"/>
          <w:b/>
          <w:sz w:val="20"/>
          <w:szCs w:val="20"/>
          <w:lang w:val="sl-SI"/>
        </w:rPr>
      </w:pPr>
    </w:p>
    <w:p w14:paraId="772FE55D" w14:textId="037F1B86" w:rsidR="005266F3" w:rsidRPr="00DE46A7" w:rsidRDefault="005266F3" w:rsidP="00B67343">
      <w:pPr>
        <w:spacing w:after="0" w:line="240" w:lineRule="auto"/>
        <w:rPr>
          <w:rFonts w:ascii="Verdana" w:hAnsi="Verdana"/>
          <w:b/>
          <w:sz w:val="20"/>
          <w:szCs w:val="20"/>
          <w:lang w:val="sl-SI"/>
        </w:rPr>
      </w:pPr>
    </w:p>
    <w:p w14:paraId="3E4F852C" w14:textId="1B455A5B" w:rsidR="005266F3" w:rsidRPr="00DE46A7" w:rsidRDefault="005266F3" w:rsidP="00B67343">
      <w:pPr>
        <w:spacing w:after="0" w:line="240" w:lineRule="auto"/>
        <w:rPr>
          <w:rFonts w:ascii="Verdana" w:hAnsi="Verdana"/>
          <w:b/>
          <w:sz w:val="20"/>
          <w:szCs w:val="20"/>
          <w:lang w:val="sl-SI"/>
        </w:rPr>
      </w:pPr>
      <w:r w:rsidRPr="00DE46A7">
        <w:rPr>
          <w:rFonts w:ascii="Verdana" w:hAnsi="Verdana"/>
          <w:b/>
          <w:sz w:val="20"/>
          <w:szCs w:val="20"/>
          <w:lang w:val="sl-SI"/>
        </w:rPr>
        <w:t>9. OSTALO</w:t>
      </w: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4114"/>
        <w:gridCol w:w="5580"/>
      </w:tblGrid>
      <w:tr w:rsidR="00AE0F7F" w:rsidRPr="00DE46A7" w14:paraId="069E3C47" w14:textId="77777777" w:rsidTr="00E444F3">
        <w:trPr>
          <w:trHeight w:val="20"/>
          <w:jc w:val="center"/>
        </w:trPr>
        <w:tc>
          <w:tcPr>
            <w:tcW w:w="9694" w:type="dxa"/>
            <w:gridSpan w:val="2"/>
            <w:shd w:val="clear" w:color="auto" w:fill="FAAA5A"/>
            <w:vAlign w:val="center"/>
          </w:tcPr>
          <w:p w14:paraId="3C14D78E" w14:textId="34830D04" w:rsidR="00AE0F7F" w:rsidRPr="00DE46A7" w:rsidRDefault="00AE0F7F" w:rsidP="00E444F3">
            <w:pPr>
              <w:spacing w:after="0" w:line="240" w:lineRule="auto"/>
              <w:jc w:val="both"/>
              <w:rPr>
                <w:rFonts w:ascii="Verdana" w:hAnsi="Verdana"/>
                <w:b/>
                <w:sz w:val="20"/>
                <w:szCs w:val="20"/>
                <w:lang w:val="sl-SI"/>
              </w:rPr>
            </w:pPr>
            <w:r w:rsidRPr="00DE46A7">
              <w:rPr>
                <w:rFonts w:ascii="Verdana" w:hAnsi="Verdana"/>
                <w:b/>
                <w:sz w:val="20"/>
                <w:szCs w:val="20"/>
                <w:lang w:val="sl-SI"/>
              </w:rPr>
              <w:t>OSTALO</w:t>
            </w:r>
          </w:p>
        </w:tc>
      </w:tr>
      <w:tr w:rsidR="00AE0F7F" w:rsidRPr="00DE46A7" w14:paraId="6DB4D4B0" w14:textId="77777777" w:rsidTr="00E444F3">
        <w:trPr>
          <w:trHeight w:val="20"/>
          <w:jc w:val="center"/>
        </w:trPr>
        <w:tc>
          <w:tcPr>
            <w:tcW w:w="4114" w:type="dxa"/>
            <w:shd w:val="clear" w:color="auto" w:fill="FAAA5A"/>
            <w:vAlign w:val="center"/>
          </w:tcPr>
          <w:p w14:paraId="7F7B3386" w14:textId="18AF242D" w:rsidR="00AE0F7F" w:rsidRPr="00DE46A7" w:rsidRDefault="002D29C5" w:rsidP="00E444F3">
            <w:pPr>
              <w:spacing w:after="0" w:line="240" w:lineRule="auto"/>
              <w:rPr>
                <w:rFonts w:ascii="Verdana" w:hAnsi="Verdana"/>
                <w:sz w:val="20"/>
                <w:szCs w:val="20"/>
                <w:lang w:val="sl-SI"/>
              </w:rPr>
            </w:pPr>
            <w:r w:rsidRPr="00DE46A7">
              <w:rPr>
                <w:rFonts w:ascii="Verdana" w:hAnsi="Verdana"/>
                <w:sz w:val="20"/>
                <w:szCs w:val="20"/>
                <w:lang w:val="sl-SI"/>
              </w:rPr>
              <w:t>Odločitev naročnika</w:t>
            </w:r>
          </w:p>
        </w:tc>
        <w:tc>
          <w:tcPr>
            <w:tcW w:w="5580" w:type="dxa"/>
            <w:shd w:val="clear" w:color="auto" w:fill="FADC8C"/>
            <w:vAlign w:val="center"/>
          </w:tcPr>
          <w:p w14:paraId="321F16A7" w14:textId="527456DC" w:rsidR="00AE0F7F" w:rsidRPr="00DE46A7" w:rsidRDefault="00AE0F7F" w:rsidP="00EB03EB">
            <w:pPr>
              <w:jc w:val="both"/>
              <w:rPr>
                <w:rFonts w:ascii="Verdana" w:hAnsi="Verdana"/>
                <w:sz w:val="20"/>
                <w:szCs w:val="20"/>
                <w:lang w:val="sl-SI"/>
              </w:rPr>
            </w:pPr>
          </w:p>
        </w:tc>
      </w:tr>
      <w:tr w:rsidR="002D29C5" w:rsidRPr="00DE46A7" w14:paraId="3412BFAD" w14:textId="77777777" w:rsidTr="00E444F3">
        <w:trPr>
          <w:trHeight w:val="20"/>
          <w:jc w:val="center"/>
        </w:trPr>
        <w:tc>
          <w:tcPr>
            <w:tcW w:w="4114" w:type="dxa"/>
            <w:shd w:val="clear" w:color="auto" w:fill="FAAA5A"/>
            <w:vAlign w:val="center"/>
          </w:tcPr>
          <w:p w14:paraId="0553CE8C" w14:textId="5B28FA93" w:rsidR="002D29C5" w:rsidRPr="00DE46A7" w:rsidRDefault="002D29C5" w:rsidP="00E444F3">
            <w:pPr>
              <w:spacing w:after="0" w:line="240" w:lineRule="auto"/>
              <w:rPr>
                <w:rFonts w:ascii="Verdana" w:hAnsi="Verdana"/>
                <w:sz w:val="20"/>
                <w:szCs w:val="20"/>
                <w:lang w:val="sl-SI"/>
              </w:rPr>
            </w:pPr>
            <w:r w:rsidRPr="00DE46A7">
              <w:rPr>
                <w:rFonts w:ascii="Verdana" w:hAnsi="Verdana"/>
                <w:sz w:val="20"/>
                <w:szCs w:val="20"/>
                <w:lang w:val="sl-SI"/>
              </w:rPr>
              <w:t>Pogodba</w:t>
            </w:r>
          </w:p>
        </w:tc>
        <w:tc>
          <w:tcPr>
            <w:tcW w:w="5580" w:type="dxa"/>
            <w:shd w:val="clear" w:color="auto" w:fill="FADC8C"/>
            <w:vAlign w:val="center"/>
          </w:tcPr>
          <w:p w14:paraId="3BAC0702" w14:textId="1C09EF35" w:rsidR="002D29C5" w:rsidRPr="00DE46A7" w:rsidRDefault="00CA1A99" w:rsidP="002D29C5">
            <w:pPr>
              <w:jc w:val="both"/>
              <w:rPr>
                <w:rFonts w:ascii="Verdana" w:hAnsi="Verdana"/>
                <w:sz w:val="20"/>
                <w:szCs w:val="20"/>
                <w:lang w:val="sl-SI"/>
              </w:rPr>
            </w:pPr>
            <w:r>
              <w:rPr>
                <w:rFonts w:ascii="Verdana" w:hAnsi="Verdana"/>
                <w:sz w:val="20"/>
                <w:szCs w:val="20"/>
                <w:lang w:val="sl-SI"/>
              </w:rPr>
              <w:t xml:space="preserve">Izbrani ponudnik bo za traso I. sklenil pogodbo z obema naročnikova, za traso II. pa z naročnikom Elektro Ljubljana. </w:t>
            </w:r>
            <w:r w:rsidR="002D29C5" w:rsidRPr="00DE46A7">
              <w:rPr>
                <w:rFonts w:ascii="Verdana" w:hAnsi="Verdana"/>
                <w:sz w:val="20"/>
                <w:szCs w:val="20"/>
                <w:lang w:val="sl-SI"/>
              </w:rPr>
              <w:t>Izbrani ponudnik bo prejel v podpis pogodb</w:t>
            </w:r>
            <w:r>
              <w:rPr>
                <w:rFonts w:ascii="Verdana" w:hAnsi="Verdana"/>
                <w:sz w:val="20"/>
                <w:szCs w:val="20"/>
                <w:lang w:val="sl-SI"/>
              </w:rPr>
              <w:t>i</w:t>
            </w:r>
            <w:r w:rsidR="002D29C5" w:rsidRPr="00DE46A7">
              <w:rPr>
                <w:rFonts w:ascii="Verdana" w:hAnsi="Verdana"/>
                <w:sz w:val="20"/>
                <w:szCs w:val="20"/>
                <w:lang w:val="sl-SI"/>
              </w:rPr>
              <w:t xml:space="preserve">, </w:t>
            </w:r>
            <w:r w:rsidRPr="00DE46A7">
              <w:rPr>
                <w:rFonts w:ascii="Verdana" w:hAnsi="Verdana"/>
                <w:sz w:val="20"/>
                <w:szCs w:val="20"/>
                <w:lang w:val="sl-SI"/>
              </w:rPr>
              <w:t>kater</w:t>
            </w:r>
            <w:r>
              <w:rPr>
                <w:rFonts w:ascii="Verdana" w:hAnsi="Verdana"/>
                <w:sz w:val="20"/>
                <w:szCs w:val="20"/>
                <w:lang w:val="sl-SI"/>
              </w:rPr>
              <w:t>ih</w:t>
            </w:r>
            <w:r w:rsidRPr="00DE46A7">
              <w:rPr>
                <w:rFonts w:ascii="Verdana" w:hAnsi="Verdana"/>
                <w:sz w:val="20"/>
                <w:szCs w:val="20"/>
                <w:lang w:val="sl-SI"/>
              </w:rPr>
              <w:t xml:space="preserve"> </w:t>
            </w:r>
            <w:r w:rsidR="002D29C5" w:rsidRPr="00DE46A7">
              <w:rPr>
                <w:rFonts w:ascii="Verdana" w:hAnsi="Verdana"/>
                <w:sz w:val="20"/>
                <w:szCs w:val="20"/>
                <w:lang w:val="sl-SI"/>
              </w:rPr>
              <w:t xml:space="preserve">bistvena vsebina bo enaka </w:t>
            </w:r>
            <w:r w:rsidRPr="00DE46A7">
              <w:rPr>
                <w:rFonts w:ascii="Verdana" w:hAnsi="Verdana"/>
                <w:sz w:val="20"/>
                <w:szCs w:val="20"/>
                <w:lang w:val="sl-SI"/>
              </w:rPr>
              <w:t>vzorc</w:t>
            </w:r>
            <w:r>
              <w:rPr>
                <w:rFonts w:ascii="Verdana" w:hAnsi="Verdana"/>
                <w:sz w:val="20"/>
                <w:szCs w:val="20"/>
                <w:lang w:val="sl-SI"/>
              </w:rPr>
              <w:t>ema</w:t>
            </w:r>
            <w:r w:rsidRPr="00DE46A7">
              <w:rPr>
                <w:rFonts w:ascii="Verdana" w:hAnsi="Verdana"/>
                <w:sz w:val="20"/>
                <w:szCs w:val="20"/>
                <w:lang w:val="sl-SI"/>
              </w:rPr>
              <w:t xml:space="preserve"> </w:t>
            </w:r>
            <w:r w:rsidR="002D29C5" w:rsidRPr="00DE46A7">
              <w:rPr>
                <w:rFonts w:ascii="Verdana" w:hAnsi="Verdana"/>
                <w:sz w:val="20"/>
                <w:szCs w:val="20"/>
                <w:lang w:val="sl-SI"/>
              </w:rPr>
              <w:t>pogodb</w:t>
            </w:r>
            <w:r>
              <w:rPr>
                <w:rFonts w:ascii="Verdana" w:hAnsi="Verdana"/>
                <w:sz w:val="20"/>
                <w:szCs w:val="20"/>
                <w:lang w:val="sl-SI"/>
              </w:rPr>
              <w:t xml:space="preserve"> iz dokumentacije v zvezi z oddajo javnega naročila</w:t>
            </w:r>
            <w:r w:rsidR="002D29C5" w:rsidRPr="00DE46A7">
              <w:rPr>
                <w:rFonts w:ascii="Verdana" w:hAnsi="Verdana"/>
                <w:sz w:val="20"/>
                <w:szCs w:val="20"/>
                <w:lang w:val="sl-SI"/>
              </w:rPr>
              <w:t xml:space="preserve">. </w:t>
            </w:r>
            <w:r w:rsidRPr="00DE46A7">
              <w:rPr>
                <w:rFonts w:ascii="Verdana" w:hAnsi="Verdana"/>
                <w:sz w:val="20"/>
                <w:szCs w:val="20"/>
                <w:lang w:val="sl-SI"/>
              </w:rPr>
              <w:t>Dopolnjen</w:t>
            </w:r>
            <w:r>
              <w:rPr>
                <w:rFonts w:ascii="Verdana" w:hAnsi="Verdana"/>
                <w:sz w:val="20"/>
                <w:szCs w:val="20"/>
                <w:lang w:val="sl-SI"/>
              </w:rPr>
              <w:t>i</w:t>
            </w:r>
            <w:r w:rsidRPr="00DE46A7">
              <w:rPr>
                <w:rFonts w:ascii="Verdana" w:hAnsi="Verdana"/>
                <w:sz w:val="20"/>
                <w:szCs w:val="20"/>
                <w:lang w:val="sl-SI"/>
              </w:rPr>
              <w:t xml:space="preserve"> </w:t>
            </w:r>
            <w:r w:rsidR="002D29C5" w:rsidRPr="00DE46A7">
              <w:rPr>
                <w:rFonts w:ascii="Verdana" w:hAnsi="Verdana"/>
                <w:sz w:val="20"/>
                <w:szCs w:val="20"/>
                <w:lang w:val="sl-SI"/>
              </w:rPr>
              <w:t>bo</w:t>
            </w:r>
            <w:r>
              <w:rPr>
                <w:rFonts w:ascii="Verdana" w:hAnsi="Verdana"/>
                <w:sz w:val="20"/>
                <w:szCs w:val="20"/>
                <w:lang w:val="sl-SI"/>
              </w:rPr>
              <w:t>sta</w:t>
            </w:r>
            <w:r w:rsidR="002D29C5" w:rsidRPr="00DE46A7">
              <w:rPr>
                <w:rFonts w:ascii="Verdana" w:hAnsi="Verdana"/>
                <w:sz w:val="20"/>
                <w:szCs w:val="20"/>
                <w:lang w:val="sl-SI"/>
              </w:rPr>
              <w:t xml:space="preserve"> le s podatki iz ponudbe. Izjemoma se lahko v dogovoru med naročnikom in ponudnikom v pogodbo vnese nebistvene spremembe, to so spremembe, ki ne bi mogle vplivati na razvrstitev nobene od ponudb v postopku vrednotenja ponudb. </w:t>
            </w:r>
          </w:p>
          <w:p w14:paraId="68E898F0" w14:textId="5CB80058" w:rsidR="002D29C5" w:rsidRPr="00DE46A7" w:rsidRDefault="002D29C5" w:rsidP="00134C0D">
            <w:pPr>
              <w:jc w:val="both"/>
              <w:rPr>
                <w:rFonts w:ascii="Verdana" w:hAnsi="Verdana"/>
                <w:sz w:val="20"/>
                <w:szCs w:val="20"/>
                <w:lang w:val="sl-SI"/>
              </w:rPr>
            </w:pPr>
            <w:r w:rsidRPr="00DE46A7">
              <w:rPr>
                <w:rFonts w:ascii="Verdana" w:hAnsi="Verdana"/>
                <w:sz w:val="20"/>
                <w:szCs w:val="20"/>
                <w:lang w:val="sl-SI"/>
              </w:rPr>
              <w:lastRenderedPageBreak/>
              <w:t xml:space="preserve">Če izbrani ponudnik v 8 (osmih) dneh po vročitvi ne bo vrnil </w:t>
            </w:r>
            <w:r w:rsidR="00CA1A99" w:rsidRPr="00DE46A7">
              <w:rPr>
                <w:rFonts w:ascii="Verdana" w:hAnsi="Verdana"/>
                <w:sz w:val="20"/>
                <w:szCs w:val="20"/>
                <w:lang w:val="sl-SI"/>
              </w:rPr>
              <w:t>podpisan</w:t>
            </w:r>
            <w:r w:rsidR="00CA1A99">
              <w:rPr>
                <w:rFonts w:ascii="Verdana" w:hAnsi="Verdana"/>
                <w:sz w:val="20"/>
                <w:szCs w:val="20"/>
                <w:lang w:val="sl-SI"/>
              </w:rPr>
              <w:t>ih</w:t>
            </w:r>
            <w:r w:rsidR="00CA1A99" w:rsidRPr="00DE46A7">
              <w:rPr>
                <w:rFonts w:ascii="Verdana" w:hAnsi="Verdana"/>
                <w:sz w:val="20"/>
                <w:szCs w:val="20"/>
                <w:lang w:val="sl-SI"/>
              </w:rPr>
              <w:t xml:space="preserve"> </w:t>
            </w:r>
            <w:r w:rsidRPr="00DE46A7">
              <w:rPr>
                <w:rFonts w:ascii="Verdana" w:hAnsi="Verdana"/>
                <w:sz w:val="20"/>
                <w:szCs w:val="20"/>
                <w:lang w:val="sl-SI"/>
              </w:rPr>
              <w:t>pogodb</w:t>
            </w:r>
            <w:r w:rsidR="00CA1A99">
              <w:rPr>
                <w:rFonts w:ascii="Verdana" w:hAnsi="Verdana"/>
                <w:sz w:val="20"/>
                <w:szCs w:val="20"/>
                <w:lang w:val="sl-SI"/>
              </w:rPr>
              <w:t>,</w:t>
            </w:r>
            <w:r w:rsidRPr="00DE46A7">
              <w:rPr>
                <w:rFonts w:ascii="Verdana" w:hAnsi="Verdana"/>
                <w:sz w:val="20"/>
                <w:szCs w:val="20"/>
                <w:lang w:val="sl-SI"/>
              </w:rPr>
              <w:t xml:space="preserve"> se šteje, da je odstopil od ponudbe. Naročnik bo poleg unovčitve finančnega zavarovanja </w:t>
            </w:r>
            <w:r w:rsidR="00CA1A99">
              <w:rPr>
                <w:rFonts w:ascii="Verdana" w:hAnsi="Verdana"/>
                <w:sz w:val="20"/>
                <w:szCs w:val="20"/>
                <w:lang w:val="sl-SI"/>
              </w:rPr>
              <w:t xml:space="preserve">za resnost ponudbe </w:t>
            </w:r>
            <w:r w:rsidRPr="00DE46A7">
              <w:rPr>
                <w:rFonts w:ascii="Verdana" w:hAnsi="Verdana"/>
                <w:sz w:val="20"/>
                <w:szCs w:val="20"/>
                <w:lang w:val="sl-SI"/>
              </w:rPr>
              <w:t>posebej obračunal tudi škodo, ki jo je imel zaradi neizpolnitve obveznosti sklenitve pogodbe s strani izbranega ponudnika.</w:t>
            </w:r>
          </w:p>
          <w:p w14:paraId="7B277725" w14:textId="483D0B55" w:rsidR="00134C0D" w:rsidRPr="00DE46A7" w:rsidRDefault="00134C0D" w:rsidP="00A87115">
            <w:pPr>
              <w:jc w:val="both"/>
              <w:rPr>
                <w:rFonts w:ascii="Verdana" w:hAnsi="Verdana"/>
                <w:sz w:val="20"/>
                <w:szCs w:val="20"/>
                <w:lang w:val="sl-SI"/>
              </w:rPr>
            </w:pPr>
          </w:p>
        </w:tc>
      </w:tr>
      <w:tr w:rsidR="00F255F0" w:rsidRPr="00DE46A7" w14:paraId="180FAA62" w14:textId="77777777" w:rsidTr="00E444F3">
        <w:trPr>
          <w:trHeight w:val="20"/>
          <w:jc w:val="center"/>
        </w:trPr>
        <w:tc>
          <w:tcPr>
            <w:tcW w:w="4114" w:type="dxa"/>
            <w:shd w:val="clear" w:color="auto" w:fill="FAAA5A"/>
            <w:vAlign w:val="center"/>
          </w:tcPr>
          <w:p w14:paraId="1B75F5C1" w14:textId="384E2CA2" w:rsidR="00F255F0" w:rsidRPr="00DE46A7" w:rsidRDefault="00F255F0" w:rsidP="00E444F3">
            <w:pPr>
              <w:spacing w:after="0" w:line="240" w:lineRule="auto"/>
              <w:rPr>
                <w:rFonts w:ascii="Verdana" w:hAnsi="Verdana"/>
                <w:sz w:val="20"/>
                <w:szCs w:val="20"/>
                <w:lang w:val="sl-SI"/>
              </w:rPr>
            </w:pPr>
            <w:r w:rsidRPr="00DE46A7">
              <w:rPr>
                <w:rFonts w:ascii="Verdana" w:hAnsi="Verdana"/>
                <w:sz w:val="20"/>
                <w:szCs w:val="20"/>
                <w:lang w:val="sl-SI"/>
              </w:rPr>
              <w:lastRenderedPageBreak/>
              <w:t>Pravno varstvo</w:t>
            </w:r>
          </w:p>
        </w:tc>
        <w:tc>
          <w:tcPr>
            <w:tcW w:w="5580" w:type="dxa"/>
            <w:shd w:val="clear" w:color="auto" w:fill="FADC8C"/>
            <w:vAlign w:val="center"/>
          </w:tcPr>
          <w:p w14:paraId="2EF24624" w14:textId="77777777" w:rsidR="00F255F0" w:rsidRPr="00DE46A7" w:rsidRDefault="00F255F0" w:rsidP="00F255F0">
            <w:pPr>
              <w:jc w:val="both"/>
              <w:rPr>
                <w:rFonts w:ascii="Verdana" w:hAnsi="Verdana"/>
                <w:sz w:val="20"/>
                <w:szCs w:val="20"/>
                <w:lang w:val="sl-SI"/>
              </w:rPr>
            </w:pPr>
            <w:r w:rsidRPr="00DE46A7">
              <w:rPr>
                <w:rFonts w:ascii="Verdana" w:hAnsi="Verdana"/>
                <w:sz w:val="20"/>
                <w:szCs w:val="20"/>
                <w:lang w:val="sl-SI"/>
              </w:rPr>
              <w:t xml:space="preserve">Zahteva za pravno varstvo v postopkih javnega naročanja se lahko vloži v vseh stopnjah postopka oddaje javnega naročila zoper vsako ravnanje naročnika, razen če zakon, ki ureja oddajo javnih naročil ali Zakon o pravnem varstvu v postopkih javnega naročanja (Uradni list RS št. 43/11, s spremembami; v nadaljevanju: ZPVPJN), ne določata drugače. </w:t>
            </w:r>
          </w:p>
          <w:p w14:paraId="1639CF98" w14:textId="77777777" w:rsidR="00F255F0" w:rsidRPr="00DE46A7" w:rsidRDefault="00F255F0" w:rsidP="00F255F0">
            <w:pPr>
              <w:jc w:val="both"/>
              <w:rPr>
                <w:rFonts w:ascii="Verdana" w:hAnsi="Verdana"/>
                <w:sz w:val="20"/>
                <w:szCs w:val="20"/>
                <w:lang w:val="sl-SI"/>
              </w:rPr>
            </w:pPr>
            <w:r w:rsidRPr="00DE46A7">
              <w:rPr>
                <w:rFonts w:ascii="Verdana" w:hAnsi="Verdana"/>
                <w:sz w:val="20"/>
                <w:szCs w:val="20"/>
                <w:lang w:val="sl-SI"/>
              </w:rPr>
              <w:t>Zahtevek za revizijo, ki se nanaša na vsebino objave, povabilo k oddaji ponudbe ali razpisno dokumentacijo, se vloži v desetih delovnih dneh od dneva objave obvestila o naročilu ali prejema povabila k oddaji ponudbe. 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vloži v desetih delovnih dneh od dneva objave obvestila o dodatnih informacijah, informacijah o nedokončanem postopku ali popravku, če se s tem obvestilom spreminjajo ali dopolnjujejo zahteve ali merila za izbiro najugodnejšega ponudnika. Zahtevka za revizijo ni dopustno vložiti po roku za prejem ponudb, razen če je rok za prejem ponudb krajši od desetih delovnih dni. V tem primeru se lahko zahtevek za revizijo vloži v desetih delovnih dneh od dneva objave obvestila o naročilu.</w:t>
            </w:r>
          </w:p>
          <w:p w14:paraId="4F43217B" w14:textId="5E9947FB" w:rsidR="00F255F0" w:rsidRPr="00DE46A7" w:rsidRDefault="00F255F0" w:rsidP="00F255F0">
            <w:pPr>
              <w:jc w:val="both"/>
              <w:rPr>
                <w:rFonts w:ascii="Verdana" w:hAnsi="Verdana"/>
                <w:sz w:val="20"/>
                <w:szCs w:val="20"/>
                <w:lang w:val="sl-SI"/>
              </w:rPr>
            </w:pPr>
            <w:r w:rsidRPr="00DE46A7">
              <w:rPr>
                <w:rFonts w:ascii="Verdana" w:hAnsi="Verdana"/>
                <w:sz w:val="20"/>
                <w:szCs w:val="20"/>
                <w:lang w:val="sl-SI"/>
              </w:rPr>
              <w:t xml:space="preserve">Po odločitvi o oddaji javnega naročila ali priznanju sposobnosti je rok za vložitev zahtevka za revizijo 8 (osem) delovnih dni od prejema te odločitve. </w:t>
            </w:r>
          </w:p>
          <w:p w14:paraId="034BA259" w14:textId="270C706C" w:rsidR="00F255F0" w:rsidRPr="00DE46A7" w:rsidRDefault="00F255F0" w:rsidP="00F255F0">
            <w:pPr>
              <w:jc w:val="both"/>
              <w:rPr>
                <w:rFonts w:ascii="Verdana" w:hAnsi="Verdana"/>
                <w:sz w:val="20"/>
                <w:szCs w:val="20"/>
                <w:lang w:val="sl-SI"/>
              </w:rPr>
            </w:pPr>
            <w:r w:rsidRPr="00DE46A7">
              <w:rPr>
                <w:rFonts w:ascii="Verdana" w:hAnsi="Verdana"/>
                <w:sz w:val="20"/>
                <w:szCs w:val="20"/>
                <w:lang w:val="sl-SI"/>
              </w:rPr>
              <w:t xml:space="preserve">Zahtevek za revizijo se vloži pisno neposredno pri naročniku, po pošti priporočeno ali priporočeno s povratnico ali </w:t>
            </w:r>
            <w:r w:rsidR="001B7201" w:rsidRPr="00DE46A7">
              <w:rPr>
                <w:rFonts w:ascii="Verdana" w:hAnsi="Verdana"/>
                <w:sz w:val="20"/>
                <w:szCs w:val="20"/>
                <w:lang w:val="sl-SI"/>
              </w:rPr>
              <w:t>preko portala eRevizija</w:t>
            </w:r>
            <w:r w:rsidRPr="00DE46A7">
              <w:rPr>
                <w:rFonts w:ascii="Verdana" w:hAnsi="Verdana"/>
                <w:sz w:val="20"/>
                <w:szCs w:val="20"/>
                <w:lang w:val="sl-SI"/>
              </w:rPr>
              <w:t xml:space="preserve">. V zahtevku za </w:t>
            </w:r>
            <w:r w:rsidRPr="00DE46A7">
              <w:rPr>
                <w:rFonts w:ascii="Verdana" w:hAnsi="Verdana"/>
                <w:sz w:val="20"/>
                <w:szCs w:val="20"/>
                <w:lang w:val="sl-SI"/>
              </w:rPr>
              <w:lastRenderedPageBreak/>
              <w:t>revizijo mora vlagatelj navesti vse zahtevane podatke iz 15. čl. ZPVPJN.</w:t>
            </w:r>
          </w:p>
          <w:p w14:paraId="1761A550" w14:textId="571557CB" w:rsidR="00F255F0" w:rsidRPr="00DE46A7" w:rsidRDefault="00F255F0" w:rsidP="00F255F0">
            <w:pPr>
              <w:jc w:val="both"/>
              <w:rPr>
                <w:rFonts w:ascii="Verdana" w:hAnsi="Verdana"/>
                <w:sz w:val="20"/>
                <w:szCs w:val="20"/>
                <w:lang w:val="sl-SI"/>
              </w:rPr>
            </w:pPr>
            <w:r w:rsidRPr="00DE46A7">
              <w:rPr>
                <w:rFonts w:ascii="Verdana" w:hAnsi="Verdana"/>
                <w:sz w:val="20"/>
                <w:szCs w:val="20"/>
                <w:lang w:val="sl-SI"/>
              </w:rPr>
              <w:t>Takso po 71. členu ZPVPJN v višini 4.000,00 EUR plača vlagatelj zahtevka na transakcijski račun Ministrstva za finance, številka SI56 0110 0100 0358 802, odprt pri Banki Slovenije, Slovenska 35, 1505 Ljubljana, Slovenija, SWIFT KODA: BS LJ SI 2X; IBAN:SI56011001000358802 – taksa za postopek revizije javnega naročanja, sklic (referenca) 11  16110-7111290-XXXXXXLL (zaporedna številka objave na enotnem informacijskem portalu (6 mest + 2 mesti za leto)), in sicer, če se zahtevek za revizijo nanaša na vsebino objave, povabilo k oddaji ponudbe ali dokumentacijo v zvezi z oddajo javnega naročila.</w:t>
            </w:r>
          </w:p>
        </w:tc>
      </w:tr>
    </w:tbl>
    <w:p w14:paraId="31BF7D86" w14:textId="0FCE1184" w:rsidR="005266F3" w:rsidRPr="00DE46A7" w:rsidRDefault="005266F3" w:rsidP="00B67343">
      <w:pPr>
        <w:spacing w:after="0" w:line="240" w:lineRule="auto"/>
        <w:rPr>
          <w:rFonts w:ascii="Verdana" w:hAnsi="Verdana"/>
          <w:b/>
          <w:sz w:val="20"/>
          <w:szCs w:val="20"/>
          <w:lang w:val="sl-SI"/>
        </w:rPr>
      </w:pPr>
    </w:p>
    <w:p w14:paraId="6F82B504" w14:textId="04673FE9" w:rsidR="00AE0F7F" w:rsidRPr="00DE46A7" w:rsidRDefault="00AE0F7F" w:rsidP="00B67343">
      <w:pPr>
        <w:spacing w:after="0" w:line="240" w:lineRule="auto"/>
        <w:rPr>
          <w:rFonts w:ascii="Verdana" w:hAnsi="Verdana"/>
          <w:b/>
          <w:sz w:val="20"/>
          <w:szCs w:val="20"/>
          <w:lang w:val="sl-SI"/>
        </w:rPr>
      </w:pPr>
    </w:p>
    <w:p w14:paraId="080B7F07" w14:textId="77777777" w:rsidR="00AE0F7F" w:rsidRPr="00DE46A7" w:rsidRDefault="00AE0F7F" w:rsidP="00B67343">
      <w:pPr>
        <w:spacing w:after="0" w:line="240" w:lineRule="auto"/>
        <w:rPr>
          <w:rFonts w:ascii="Verdana" w:hAnsi="Verdana"/>
          <w:b/>
          <w:sz w:val="20"/>
          <w:szCs w:val="20"/>
          <w:lang w:val="sl-SI"/>
        </w:rPr>
      </w:pPr>
    </w:p>
    <w:p w14:paraId="6C889A1C" w14:textId="77777777" w:rsidR="005266F3" w:rsidRPr="00DE46A7" w:rsidRDefault="005266F3" w:rsidP="00B67343">
      <w:pPr>
        <w:spacing w:after="0" w:line="240" w:lineRule="auto"/>
        <w:rPr>
          <w:rFonts w:ascii="Verdana" w:hAnsi="Verdana"/>
          <w:b/>
          <w:sz w:val="20"/>
          <w:szCs w:val="20"/>
          <w:lang w:val="sl-SI"/>
        </w:rPr>
      </w:pPr>
    </w:p>
    <w:p w14:paraId="30DF1488" w14:textId="77777777" w:rsidR="00CC0A10" w:rsidRPr="00DE46A7" w:rsidRDefault="00CC0A10" w:rsidP="00B67343">
      <w:pPr>
        <w:spacing w:after="0" w:line="240" w:lineRule="auto"/>
        <w:rPr>
          <w:rFonts w:ascii="Verdana" w:hAnsi="Verdana"/>
          <w:b/>
          <w:sz w:val="20"/>
          <w:szCs w:val="20"/>
          <w:lang w:val="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4847"/>
        <w:gridCol w:w="4847"/>
      </w:tblGrid>
      <w:tr w:rsidR="000D24E1" w:rsidRPr="00DE46A7" w14:paraId="3A7F0EF6" w14:textId="77777777" w:rsidTr="008C1DBB">
        <w:trPr>
          <w:trHeight w:val="20"/>
          <w:jc w:val="center"/>
        </w:trPr>
        <w:tc>
          <w:tcPr>
            <w:tcW w:w="4847" w:type="dxa"/>
            <w:tcBorders>
              <w:top w:val="nil"/>
              <w:left w:val="nil"/>
              <w:bottom w:val="nil"/>
              <w:right w:val="single" w:sz="4" w:space="0" w:color="auto"/>
            </w:tcBorders>
            <w:shd w:val="clear" w:color="auto" w:fill="auto"/>
          </w:tcPr>
          <w:p w14:paraId="79238071" w14:textId="77777777" w:rsidR="000D24E1" w:rsidRPr="00DE46A7" w:rsidRDefault="000D24E1" w:rsidP="00B67343">
            <w:pPr>
              <w:spacing w:after="0" w:line="240" w:lineRule="auto"/>
              <w:jc w:val="center"/>
              <w:rPr>
                <w:rFonts w:ascii="Verdana" w:hAnsi="Verdana"/>
                <w:b/>
                <w:sz w:val="20"/>
                <w:szCs w:val="20"/>
                <w:lang w:val="sl-SI"/>
              </w:rPr>
            </w:pPr>
          </w:p>
        </w:tc>
        <w:tc>
          <w:tcPr>
            <w:tcW w:w="4847" w:type="dxa"/>
            <w:tcBorders>
              <w:left w:val="single" w:sz="4" w:space="0" w:color="auto"/>
              <w:bottom w:val="single" w:sz="4" w:space="0" w:color="auto"/>
            </w:tcBorders>
            <w:shd w:val="clear" w:color="auto" w:fill="FAAA5A"/>
            <w:vAlign w:val="center"/>
          </w:tcPr>
          <w:p w14:paraId="62037A7E" w14:textId="77777777" w:rsidR="000D24E1" w:rsidRPr="00DE46A7" w:rsidRDefault="000D24E1" w:rsidP="00B67343">
            <w:pPr>
              <w:spacing w:after="0" w:line="240" w:lineRule="auto"/>
              <w:jc w:val="center"/>
              <w:rPr>
                <w:rFonts w:ascii="Verdana" w:hAnsi="Verdana"/>
                <w:b/>
                <w:sz w:val="20"/>
                <w:szCs w:val="20"/>
                <w:lang w:val="sl-SI"/>
              </w:rPr>
            </w:pPr>
            <w:r w:rsidRPr="00DE46A7">
              <w:rPr>
                <w:rFonts w:ascii="Verdana" w:hAnsi="Verdana"/>
                <w:b/>
                <w:sz w:val="20"/>
                <w:szCs w:val="20"/>
                <w:lang w:val="sl-SI"/>
              </w:rPr>
              <w:t>Zastopnik / pooblaščenec naročnika</w:t>
            </w:r>
          </w:p>
        </w:tc>
      </w:tr>
      <w:tr w:rsidR="000D24E1" w:rsidRPr="00DE46A7" w14:paraId="0D0FCB52" w14:textId="77777777" w:rsidTr="008C1DBB">
        <w:trPr>
          <w:trHeight w:val="20"/>
          <w:jc w:val="center"/>
        </w:trPr>
        <w:tc>
          <w:tcPr>
            <w:tcW w:w="4847" w:type="dxa"/>
            <w:tcBorders>
              <w:top w:val="nil"/>
              <w:left w:val="nil"/>
              <w:bottom w:val="nil"/>
              <w:right w:val="single" w:sz="4" w:space="0" w:color="auto"/>
            </w:tcBorders>
            <w:shd w:val="clear" w:color="auto" w:fill="auto"/>
          </w:tcPr>
          <w:p w14:paraId="376DCF61" w14:textId="77777777" w:rsidR="000D24E1" w:rsidRPr="00DE46A7" w:rsidRDefault="000D24E1" w:rsidP="00B67343">
            <w:pPr>
              <w:spacing w:after="0" w:line="240" w:lineRule="auto"/>
              <w:rPr>
                <w:rFonts w:ascii="Verdana" w:hAnsi="Verdana"/>
                <w:b/>
                <w:sz w:val="20"/>
                <w:szCs w:val="20"/>
                <w:lang w:val="sl-SI"/>
              </w:rPr>
            </w:pPr>
          </w:p>
        </w:tc>
        <w:tc>
          <w:tcPr>
            <w:tcW w:w="4847" w:type="dxa"/>
            <w:tcBorders>
              <w:left w:val="single" w:sz="4" w:space="0" w:color="auto"/>
            </w:tcBorders>
            <w:shd w:val="clear" w:color="auto" w:fill="FADC8C"/>
            <w:vAlign w:val="center"/>
          </w:tcPr>
          <w:p w14:paraId="0AB9982E" w14:textId="5DB2EA86" w:rsidR="000D24E1" w:rsidRPr="00DE46A7" w:rsidRDefault="00EB03EB" w:rsidP="008006BC">
            <w:pPr>
              <w:spacing w:after="0" w:line="240" w:lineRule="auto"/>
              <w:jc w:val="center"/>
              <w:rPr>
                <w:rFonts w:ascii="Verdana" w:hAnsi="Verdana"/>
                <w:sz w:val="20"/>
                <w:szCs w:val="20"/>
                <w:lang w:val="sl-SI"/>
              </w:rPr>
            </w:pPr>
            <w:r>
              <w:rPr>
                <w:rFonts w:ascii="Verdana" w:hAnsi="Verdana"/>
                <w:sz w:val="20"/>
                <w:szCs w:val="20"/>
                <w:lang w:val="sl-SI"/>
              </w:rPr>
              <w:t>v.d.</w:t>
            </w:r>
            <w:r w:rsidR="004D379A">
              <w:rPr>
                <w:rFonts w:ascii="Verdana" w:hAnsi="Verdana"/>
                <w:sz w:val="20"/>
                <w:szCs w:val="20"/>
                <w:lang w:val="sl-SI"/>
              </w:rPr>
              <w:t xml:space="preserve"> direktorja</w:t>
            </w:r>
            <w:r>
              <w:rPr>
                <w:rFonts w:ascii="Verdana" w:hAnsi="Verdana"/>
                <w:sz w:val="20"/>
                <w:szCs w:val="20"/>
                <w:lang w:val="sl-SI"/>
              </w:rPr>
              <w:t xml:space="preserve"> </w:t>
            </w:r>
            <w:r w:rsidR="00402734" w:rsidRPr="00DE46A7">
              <w:rPr>
                <w:rFonts w:ascii="Verdana" w:hAnsi="Verdana"/>
                <w:sz w:val="20"/>
                <w:szCs w:val="20"/>
                <w:lang w:val="sl-SI"/>
              </w:rPr>
              <w:fldChar w:fldCharType="begin"/>
            </w:r>
            <w:r w:rsidR="00402734" w:rsidRPr="00DE46A7">
              <w:rPr>
                <w:rFonts w:ascii="Verdana" w:hAnsi="Verdana"/>
                <w:sz w:val="20"/>
                <w:szCs w:val="20"/>
                <w:lang w:val="sl-SI"/>
              </w:rPr>
              <w:instrText xml:space="preserve"> DOCPROPERTY  "MFiles_P1021n1_P1034"  \* MERGEFORMAT </w:instrText>
            </w:r>
            <w:r w:rsidR="00402734" w:rsidRPr="00DE46A7">
              <w:rPr>
                <w:rFonts w:ascii="Verdana" w:hAnsi="Verdana"/>
                <w:sz w:val="20"/>
                <w:szCs w:val="20"/>
                <w:lang w:val="sl-SI"/>
              </w:rPr>
              <w:fldChar w:fldCharType="separate"/>
            </w:r>
            <w:r w:rsidR="006F03D0" w:rsidRPr="00DE46A7">
              <w:rPr>
                <w:rFonts w:ascii="Verdana" w:hAnsi="Verdana"/>
                <w:sz w:val="20"/>
                <w:szCs w:val="20"/>
                <w:lang w:val="sl-SI"/>
              </w:rPr>
              <w:t xml:space="preserve">mag. </w:t>
            </w:r>
            <w:r w:rsidR="008006BC" w:rsidRPr="00DE46A7">
              <w:rPr>
                <w:rFonts w:ascii="Verdana" w:hAnsi="Verdana"/>
                <w:sz w:val="20"/>
                <w:szCs w:val="20"/>
                <w:lang w:val="sl-SI"/>
              </w:rPr>
              <w:t xml:space="preserve">Stanislav </w:t>
            </w:r>
            <w:r w:rsidR="00402734" w:rsidRPr="00DE46A7">
              <w:rPr>
                <w:rFonts w:ascii="Verdana" w:hAnsi="Verdana"/>
                <w:sz w:val="20"/>
                <w:szCs w:val="20"/>
                <w:lang w:val="sl-SI"/>
              </w:rPr>
              <w:fldChar w:fldCharType="end"/>
            </w:r>
            <w:r w:rsidR="008006BC" w:rsidRPr="00DE46A7">
              <w:rPr>
                <w:rFonts w:ascii="Verdana" w:hAnsi="Verdana"/>
                <w:sz w:val="20"/>
                <w:szCs w:val="20"/>
                <w:lang w:val="sl-SI"/>
              </w:rPr>
              <w:t>Vojsk</w:t>
            </w:r>
          </w:p>
        </w:tc>
      </w:tr>
    </w:tbl>
    <w:p w14:paraId="31F7BB84" w14:textId="77777777" w:rsidR="00CC0A10" w:rsidRPr="00DE46A7" w:rsidRDefault="00CC0A10" w:rsidP="00B67343">
      <w:pPr>
        <w:spacing w:after="0" w:line="240" w:lineRule="auto"/>
        <w:rPr>
          <w:rFonts w:ascii="Verdana" w:hAnsi="Verdana"/>
          <w:b/>
          <w:sz w:val="20"/>
          <w:szCs w:val="20"/>
          <w:lang w:val="sl-SI"/>
        </w:rPr>
      </w:pPr>
    </w:p>
    <w:sectPr w:rsidR="00CC0A10" w:rsidRPr="00DE46A7" w:rsidSect="00DB10AD">
      <w:headerReference w:type="default" r:id="rId14"/>
      <w:footerReference w:type="default" r:id="rId15"/>
      <w:pgSz w:w="11907" w:h="16839" w:code="9"/>
      <w:pgMar w:top="1418" w:right="1134" w:bottom="1418"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74F236" w16cid:durableId="22A6E4CC"/>
  <w16cid:commentId w16cid:paraId="65EB156E" w16cid:durableId="22A6E121"/>
  <w16cid:commentId w16cid:paraId="3506823D" w16cid:durableId="22A6E43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9A1531" w14:textId="77777777" w:rsidR="00492C20" w:rsidRDefault="00492C20" w:rsidP="003E058F">
      <w:pPr>
        <w:spacing w:after="0" w:line="240" w:lineRule="auto"/>
      </w:pPr>
      <w:r>
        <w:separator/>
      </w:r>
    </w:p>
  </w:endnote>
  <w:endnote w:type="continuationSeparator" w:id="0">
    <w:p w14:paraId="1782DCB8" w14:textId="77777777" w:rsidR="00492C20" w:rsidRDefault="00492C20" w:rsidP="003E058F">
      <w:pPr>
        <w:spacing w:after="0" w:line="240" w:lineRule="auto"/>
      </w:pPr>
      <w:r>
        <w:continuationSeparator/>
      </w:r>
    </w:p>
  </w:endnote>
  <w:endnote w:type="continuationNotice" w:id="1">
    <w:p w14:paraId="2B34CF59" w14:textId="77777777" w:rsidR="00492C20" w:rsidRDefault="00492C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Consolas">
    <w:panose1 w:val="020B0609020204030204"/>
    <w:charset w:val="EE"/>
    <w:family w:val="modern"/>
    <w:pitch w:val="fixed"/>
    <w:sig w:usb0="E00006FF" w:usb1="0000FCFF" w:usb2="00000001" w:usb3="00000000" w:csb0="0000019F" w:csb1="00000000"/>
  </w:font>
  <w:font w:name="Merriweather">
    <w:altName w:val="Courier New"/>
    <w:charset w:val="EE"/>
    <w:family w:val="auto"/>
    <w:pitch w:val="variable"/>
    <w:sig w:usb0="20000207" w:usb1="00000002" w:usb2="00000000" w:usb3="00000000" w:csb0="00000197"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ook w:val="04A0" w:firstRow="1" w:lastRow="0" w:firstColumn="1" w:lastColumn="0" w:noHBand="0" w:noVBand="1"/>
    </w:tblPr>
    <w:tblGrid>
      <w:gridCol w:w="4757"/>
      <w:gridCol w:w="4882"/>
    </w:tblGrid>
    <w:tr w:rsidR="008213F8" w:rsidRPr="001774F3" w14:paraId="37391E9D" w14:textId="77777777" w:rsidTr="004D79E2">
      <w:tc>
        <w:tcPr>
          <w:tcW w:w="6588" w:type="dxa"/>
          <w:shd w:val="clear" w:color="auto" w:fill="auto"/>
        </w:tcPr>
        <w:p w14:paraId="1B3FEFC7" w14:textId="77777777" w:rsidR="008213F8" w:rsidRPr="001774F3" w:rsidRDefault="008213F8" w:rsidP="00D91363">
          <w:pPr>
            <w:pStyle w:val="Noga"/>
            <w:spacing w:after="0" w:line="240" w:lineRule="auto"/>
            <w:rPr>
              <w:rFonts w:ascii="Verdana" w:hAnsi="Verdana"/>
              <w:i/>
              <w:sz w:val="16"/>
              <w:szCs w:val="16"/>
              <w:vertAlign w:val="superscript"/>
              <w:lang w:val="sl-SI"/>
            </w:rPr>
          </w:pPr>
        </w:p>
      </w:tc>
      <w:tc>
        <w:tcPr>
          <w:tcW w:w="6588" w:type="dxa"/>
          <w:shd w:val="clear" w:color="auto" w:fill="auto"/>
          <w:vAlign w:val="center"/>
        </w:tcPr>
        <w:p w14:paraId="7EDE74F0" w14:textId="2F9DF53B" w:rsidR="008213F8" w:rsidRPr="001774F3" w:rsidRDefault="008213F8" w:rsidP="00D91363">
          <w:pPr>
            <w:pStyle w:val="Noga"/>
            <w:spacing w:after="0" w:line="240" w:lineRule="auto"/>
            <w:jc w:val="right"/>
            <w:rPr>
              <w:rFonts w:ascii="Verdana" w:hAnsi="Verdana"/>
              <w:sz w:val="16"/>
              <w:szCs w:val="16"/>
              <w:lang w:val="sl-SI"/>
            </w:rPr>
          </w:pPr>
          <w:r w:rsidRPr="001774F3">
            <w:rPr>
              <w:rFonts w:ascii="Verdana" w:hAnsi="Verdana"/>
              <w:sz w:val="16"/>
              <w:szCs w:val="16"/>
              <w:lang w:val="sl-SI"/>
            </w:rPr>
            <w:t xml:space="preserve">Stran </w:t>
          </w:r>
          <w:r w:rsidRPr="001774F3">
            <w:rPr>
              <w:rFonts w:ascii="Verdana" w:hAnsi="Verdana"/>
              <w:sz w:val="16"/>
              <w:szCs w:val="16"/>
              <w:lang w:val="sl-SI"/>
            </w:rPr>
            <w:fldChar w:fldCharType="begin"/>
          </w:r>
          <w:r w:rsidRPr="001774F3">
            <w:rPr>
              <w:rFonts w:ascii="Verdana" w:hAnsi="Verdana"/>
              <w:sz w:val="16"/>
              <w:szCs w:val="16"/>
              <w:lang w:val="sl-SI"/>
            </w:rPr>
            <w:instrText xml:space="preserve"> PAGE  \* Arabic  \* MERGEFORMAT </w:instrText>
          </w:r>
          <w:r w:rsidRPr="001774F3">
            <w:rPr>
              <w:rFonts w:ascii="Verdana" w:hAnsi="Verdana"/>
              <w:sz w:val="16"/>
              <w:szCs w:val="16"/>
              <w:lang w:val="sl-SI"/>
            </w:rPr>
            <w:fldChar w:fldCharType="separate"/>
          </w:r>
          <w:r w:rsidR="00073B0A">
            <w:rPr>
              <w:rFonts w:ascii="Verdana" w:hAnsi="Verdana"/>
              <w:noProof/>
              <w:sz w:val="16"/>
              <w:szCs w:val="16"/>
              <w:lang w:val="sl-SI"/>
            </w:rPr>
            <w:t>2</w:t>
          </w:r>
          <w:r w:rsidRPr="001774F3">
            <w:rPr>
              <w:rFonts w:ascii="Verdana" w:hAnsi="Verdana"/>
              <w:sz w:val="16"/>
              <w:szCs w:val="16"/>
              <w:lang w:val="sl-SI"/>
            </w:rPr>
            <w:fldChar w:fldCharType="end"/>
          </w:r>
          <w:r>
            <w:rPr>
              <w:rFonts w:ascii="Verdana" w:hAnsi="Verdana"/>
              <w:sz w:val="16"/>
              <w:szCs w:val="16"/>
              <w:lang w:val="sl-SI"/>
            </w:rPr>
            <w:t>/</w:t>
          </w:r>
          <w:r w:rsidRPr="001774F3">
            <w:rPr>
              <w:rFonts w:ascii="Verdana" w:hAnsi="Verdana"/>
              <w:sz w:val="16"/>
              <w:szCs w:val="16"/>
              <w:lang w:val="sl-SI"/>
            </w:rPr>
            <w:fldChar w:fldCharType="begin"/>
          </w:r>
          <w:r w:rsidRPr="001774F3">
            <w:rPr>
              <w:rFonts w:ascii="Verdana" w:hAnsi="Verdana"/>
              <w:sz w:val="16"/>
              <w:szCs w:val="16"/>
              <w:lang w:val="sl-SI"/>
            </w:rPr>
            <w:instrText xml:space="preserve"> NUMPAGES  \* Arabic  \* MERGEFORMAT </w:instrText>
          </w:r>
          <w:r w:rsidRPr="001774F3">
            <w:rPr>
              <w:rFonts w:ascii="Verdana" w:hAnsi="Verdana"/>
              <w:sz w:val="16"/>
              <w:szCs w:val="16"/>
              <w:lang w:val="sl-SI"/>
            </w:rPr>
            <w:fldChar w:fldCharType="separate"/>
          </w:r>
          <w:r w:rsidR="00073B0A">
            <w:rPr>
              <w:rFonts w:ascii="Verdana" w:hAnsi="Verdana"/>
              <w:noProof/>
              <w:sz w:val="16"/>
              <w:szCs w:val="16"/>
              <w:lang w:val="sl-SI"/>
            </w:rPr>
            <w:t>22</w:t>
          </w:r>
          <w:r w:rsidRPr="001774F3">
            <w:rPr>
              <w:rFonts w:ascii="Verdana" w:hAnsi="Verdana"/>
              <w:sz w:val="16"/>
              <w:szCs w:val="16"/>
              <w:lang w:val="sl-SI"/>
            </w:rPr>
            <w:fldChar w:fldCharType="end"/>
          </w:r>
        </w:p>
      </w:tc>
    </w:tr>
  </w:tbl>
  <w:p w14:paraId="25583797" w14:textId="77777777" w:rsidR="008213F8" w:rsidRPr="00CF79F8" w:rsidRDefault="008213F8">
    <w:pPr>
      <w:pStyle w:val="Noga"/>
      <w:rPr>
        <w:lang w:val="sl-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F3C948" w14:textId="77777777" w:rsidR="00492C20" w:rsidRDefault="00492C20" w:rsidP="003E058F">
      <w:pPr>
        <w:spacing w:after="0" w:line="240" w:lineRule="auto"/>
      </w:pPr>
      <w:r>
        <w:separator/>
      </w:r>
    </w:p>
  </w:footnote>
  <w:footnote w:type="continuationSeparator" w:id="0">
    <w:p w14:paraId="62D12D77" w14:textId="77777777" w:rsidR="00492C20" w:rsidRDefault="00492C20" w:rsidP="003E058F">
      <w:pPr>
        <w:spacing w:after="0" w:line="240" w:lineRule="auto"/>
      </w:pPr>
      <w:r>
        <w:continuationSeparator/>
      </w:r>
    </w:p>
  </w:footnote>
  <w:footnote w:type="continuationNotice" w:id="1">
    <w:p w14:paraId="1B98C139" w14:textId="77777777" w:rsidR="00492C20" w:rsidRDefault="00492C2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ook w:val="04A0" w:firstRow="1" w:lastRow="0" w:firstColumn="1" w:lastColumn="0" w:noHBand="0" w:noVBand="1"/>
    </w:tblPr>
    <w:tblGrid>
      <w:gridCol w:w="4754"/>
      <w:gridCol w:w="4885"/>
    </w:tblGrid>
    <w:tr w:rsidR="008213F8" w:rsidRPr="001B422B" w14:paraId="7E8E7916" w14:textId="77777777" w:rsidTr="00D91363">
      <w:tc>
        <w:tcPr>
          <w:tcW w:w="6588" w:type="dxa"/>
          <w:shd w:val="clear" w:color="auto" w:fill="auto"/>
        </w:tcPr>
        <w:p w14:paraId="0E9D02D5" w14:textId="77777777" w:rsidR="008213F8" w:rsidRPr="001B422B" w:rsidRDefault="008213F8" w:rsidP="008906F6">
          <w:pPr>
            <w:pStyle w:val="Glava"/>
            <w:spacing w:after="0" w:line="240" w:lineRule="auto"/>
            <w:rPr>
              <w:rFonts w:ascii="Verdana" w:hAnsi="Verdana"/>
              <w:sz w:val="16"/>
              <w:szCs w:val="16"/>
              <w:lang w:val="sl-SI"/>
            </w:rPr>
          </w:pPr>
          <w:r>
            <w:rPr>
              <w:rFonts w:ascii="Verdana" w:hAnsi="Verdana"/>
              <w:sz w:val="16"/>
              <w:szCs w:val="16"/>
              <w:lang w:val="sl-SI"/>
            </w:rPr>
            <w:t>eSODO</w:t>
          </w:r>
        </w:p>
      </w:tc>
      <w:tc>
        <w:tcPr>
          <w:tcW w:w="6588" w:type="dxa"/>
          <w:shd w:val="clear" w:color="auto" w:fill="auto"/>
        </w:tcPr>
        <w:p w14:paraId="38826CA3" w14:textId="77777777" w:rsidR="008213F8" w:rsidRPr="001B422B" w:rsidRDefault="008213F8" w:rsidP="00D91363">
          <w:pPr>
            <w:pStyle w:val="Glava"/>
            <w:spacing w:after="0" w:line="240" w:lineRule="auto"/>
            <w:jc w:val="right"/>
            <w:rPr>
              <w:rFonts w:ascii="Verdana" w:hAnsi="Verdana"/>
              <w:sz w:val="16"/>
              <w:szCs w:val="16"/>
              <w:lang w:val="sl-SI"/>
            </w:rPr>
          </w:pPr>
          <w:r>
            <w:rPr>
              <w:rFonts w:ascii="Verdana" w:hAnsi="Verdana"/>
              <w:sz w:val="16"/>
              <w:szCs w:val="16"/>
              <w:lang w:val="sl-SI"/>
            </w:rPr>
            <w:t>Navodila ponudnikom</w:t>
          </w:r>
        </w:p>
      </w:tc>
    </w:tr>
  </w:tbl>
  <w:p w14:paraId="3AC832F5" w14:textId="77777777" w:rsidR="008213F8" w:rsidRDefault="008213F8">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65FFA"/>
    <w:multiLevelType w:val="hybridMultilevel"/>
    <w:tmpl w:val="FFAE823A"/>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1" w15:restartNumberingAfterBreak="0">
    <w:nsid w:val="01720FB0"/>
    <w:multiLevelType w:val="hybridMultilevel"/>
    <w:tmpl w:val="88F488F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4061788"/>
    <w:multiLevelType w:val="hybridMultilevel"/>
    <w:tmpl w:val="C9901F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AB6CB5"/>
    <w:multiLevelType w:val="multilevel"/>
    <w:tmpl w:val="AA2CDE2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6B451C8"/>
    <w:multiLevelType w:val="hybridMultilevel"/>
    <w:tmpl w:val="6CD810D2"/>
    <w:lvl w:ilvl="0" w:tplc="04240001">
      <w:start w:val="1"/>
      <w:numFmt w:val="bullet"/>
      <w:lvlText w:val=""/>
      <w:lvlJc w:val="left"/>
      <w:pPr>
        <w:ind w:left="720" w:hanging="360"/>
      </w:pPr>
      <w:rPr>
        <w:rFonts w:ascii="Symbol" w:hAnsi="Symbol"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6B92554"/>
    <w:multiLevelType w:val="hybridMultilevel"/>
    <w:tmpl w:val="E1BA3B3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89A3AC5"/>
    <w:multiLevelType w:val="hybridMultilevel"/>
    <w:tmpl w:val="1DC21908"/>
    <w:lvl w:ilvl="0" w:tplc="F36E5352">
      <w:numFmt w:val="bullet"/>
      <w:lvlText w:val="-"/>
      <w:lvlJc w:val="left"/>
      <w:pPr>
        <w:ind w:left="720" w:hanging="360"/>
      </w:pPr>
      <w:rPr>
        <w:rFonts w:ascii="Verdana" w:eastAsia="Arial Unicode MS" w:hAnsi="Verdana" w:cs="Times New Roman" w:hint="default"/>
      </w:rPr>
    </w:lvl>
    <w:lvl w:ilvl="1" w:tplc="AFA02674">
      <w:numFmt w:val="bullet"/>
      <w:lvlText w:val="•"/>
      <w:lvlJc w:val="left"/>
      <w:pPr>
        <w:ind w:left="1650" w:hanging="570"/>
      </w:pPr>
      <w:rPr>
        <w:rFonts w:ascii="Tahoma" w:eastAsia="Calibri"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8E7252C"/>
    <w:multiLevelType w:val="hybridMultilevel"/>
    <w:tmpl w:val="9606FF06"/>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8" w15:restartNumberingAfterBreak="0">
    <w:nsid w:val="0D3C6449"/>
    <w:multiLevelType w:val="hybridMultilevel"/>
    <w:tmpl w:val="3224DE56"/>
    <w:lvl w:ilvl="0" w:tplc="0409000F">
      <w:start w:val="1"/>
      <w:numFmt w:val="decimal"/>
      <w:lvlText w:val="%1."/>
      <w:lvlJc w:val="left"/>
      <w:pPr>
        <w:ind w:left="666" w:hanging="360"/>
      </w:pPr>
      <w:rPr>
        <w:rFonts w:hint="default"/>
      </w:rPr>
    </w:lvl>
    <w:lvl w:ilvl="1" w:tplc="04240019" w:tentative="1">
      <w:start w:val="1"/>
      <w:numFmt w:val="lowerLetter"/>
      <w:lvlText w:val="%2."/>
      <w:lvlJc w:val="left"/>
      <w:pPr>
        <w:ind w:left="1386" w:hanging="360"/>
      </w:pPr>
    </w:lvl>
    <w:lvl w:ilvl="2" w:tplc="0424001B" w:tentative="1">
      <w:start w:val="1"/>
      <w:numFmt w:val="lowerRoman"/>
      <w:lvlText w:val="%3."/>
      <w:lvlJc w:val="right"/>
      <w:pPr>
        <w:ind w:left="2106" w:hanging="180"/>
      </w:pPr>
    </w:lvl>
    <w:lvl w:ilvl="3" w:tplc="0424000F" w:tentative="1">
      <w:start w:val="1"/>
      <w:numFmt w:val="decimal"/>
      <w:lvlText w:val="%4."/>
      <w:lvlJc w:val="left"/>
      <w:pPr>
        <w:ind w:left="2826" w:hanging="360"/>
      </w:pPr>
    </w:lvl>
    <w:lvl w:ilvl="4" w:tplc="04240019" w:tentative="1">
      <w:start w:val="1"/>
      <w:numFmt w:val="lowerLetter"/>
      <w:lvlText w:val="%5."/>
      <w:lvlJc w:val="left"/>
      <w:pPr>
        <w:ind w:left="3546" w:hanging="360"/>
      </w:pPr>
    </w:lvl>
    <w:lvl w:ilvl="5" w:tplc="0424001B" w:tentative="1">
      <w:start w:val="1"/>
      <w:numFmt w:val="lowerRoman"/>
      <w:lvlText w:val="%6."/>
      <w:lvlJc w:val="right"/>
      <w:pPr>
        <w:ind w:left="4266" w:hanging="180"/>
      </w:pPr>
    </w:lvl>
    <w:lvl w:ilvl="6" w:tplc="0424000F" w:tentative="1">
      <w:start w:val="1"/>
      <w:numFmt w:val="decimal"/>
      <w:lvlText w:val="%7."/>
      <w:lvlJc w:val="left"/>
      <w:pPr>
        <w:ind w:left="4986" w:hanging="360"/>
      </w:pPr>
    </w:lvl>
    <w:lvl w:ilvl="7" w:tplc="04240019" w:tentative="1">
      <w:start w:val="1"/>
      <w:numFmt w:val="lowerLetter"/>
      <w:lvlText w:val="%8."/>
      <w:lvlJc w:val="left"/>
      <w:pPr>
        <w:ind w:left="5706" w:hanging="360"/>
      </w:pPr>
    </w:lvl>
    <w:lvl w:ilvl="8" w:tplc="0424001B" w:tentative="1">
      <w:start w:val="1"/>
      <w:numFmt w:val="lowerRoman"/>
      <w:lvlText w:val="%9."/>
      <w:lvlJc w:val="right"/>
      <w:pPr>
        <w:ind w:left="6426" w:hanging="180"/>
      </w:pPr>
    </w:lvl>
  </w:abstractNum>
  <w:abstractNum w:abstractNumId="9" w15:restartNumberingAfterBreak="0">
    <w:nsid w:val="118A1F41"/>
    <w:multiLevelType w:val="hybridMultilevel"/>
    <w:tmpl w:val="DA9C3630"/>
    <w:lvl w:ilvl="0" w:tplc="FA2C0E9C">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1E1F42"/>
    <w:multiLevelType w:val="hybridMultilevel"/>
    <w:tmpl w:val="E004AFC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15436684"/>
    <w:multiLevelType w:val="multilevel"/>
    <w:tmpl w:val="14463D2E"/>
    <w:lvl w:ilvl="0">
      <w:start w:val="1"/>
      <w:numFmt w:val="decimal"/>
      <w:lvlText w:val="%1."/>
      <w:lvlJc w:val="left"/>
      <w:pPr>
        <w:ind w:left="360" w:hanging="360"/>
      </w:pPr>
      <w:rPr>
        <w:rFonts w:hint="default"/>
      </w:rPr>
    </w:lvl>
    <w:lvl w:ilvl="1">
      <w:start w:val="1"/>
      <w:numFmt w:val="bullet"/>
      <w:lvlText w:val=""/>
      <w:lvlJc w:val="left"/>
      <w:pPr>
        <w:ind w:left="357" w:hanging="357"/>
      </w:pPr>
      <w:rPr>
        <w:rFonts w:ascii="Symbol" w:hAnsi="Symbol" w:hint="default"/>
      </w:rPr>
    </w:lvl>
    <w:lvl w:ilvl="2">
      <w:start w:val="1"/>
      <w:numFmt w:val="bullet"/>
      <w:lvlText w:val=""/>
      <w:lvlJc w:val="left"/>
      <w:pPr>
        <w:ind w:left="964" w:hanging="607"/>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5841151"/>
    <w:multiLevelType w:val="hybridMultilevel"/>
    <w:tmpl w:val="056E96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5A2A7D"/>
    <w:multiLevelType w:val="hybridMultilevel"/>
    <w:tmpl w:val="718A16F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A915690"/>
    <w:multiLevelType w:val="hybridMultilevel"/>
    <w:tmpl w:val="74EE6C40"/>
    <w:lvl w:ilvl="0" w:tplc="8C2265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2F76C5"/>
    <w:multiLevelType w:val="hybridMultilevel"/>
    <w:tmpl w:val="7A1CEBC4"/>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160150E"/>
    <w:multiLevelType w:val="hybridMultilevel"/>
    <w:tmpl w:val="6B2A9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2F1413"/>
    <w:multiLevelType w:val="hybridMultilevel"/>
    <w:tmpl w:val="2388A460"/>
    <w:lvl w:ilvl="0" w:tplc="0424000F">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7940C5C"/>
    <w:multiLevelType w:val="hybridMultilevel"/>
    <w:tmpl w:val="CCD6A534"/>
    <w:lvl w:ilvl="0" w:tplc="F36E5352">
      <w:numFmt w:val="bullet"/>
      <w:lvlText w:val="-"/>
      <w:lvlJc w:val="left"/>
      <w:pPr>
        <w:ind w:left="720" w:hanging="360"/>
      </w:pPr>
      <w:rPr>
        <w:rFonts w:ascii="Verdana" w:eastAsia="Arial Unicode MS" w:hAnsi="Verdana"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8EB032F"/>
    <w:multiLevelType w:val="hybridMultilevel"/>
    <w:tmpl w:val="B9FA285C"/>
    <w:lvl w:ilvl="0" w:tplc="F36E5352">
      <w:numFmt w:val="bullet"/>
      <w:lvlText w:val="-"/>
      <w:lvlJc w:val="left"/>
      <w:pPr>
        <w:ind w:left="720" w:hanging="360"/>
      </w:pPr>
      <w:rPr>
        <w:rFonts w:ascii="Verdana" w:eastAsia="Arial Unicode MS"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8270FE"/>
    <w:multiLevelType w:val="hybridMultilevel"/>
    <w:tmpl w:val="0614A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AEC5C9C"/>
    <w:multiLevelType w:val="hybridMultilevel"/>
    <w:tmpl w:val="F6D2593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2DEA1A65"/>
    <w:multiLevelType w:val="hybridMultilevel"/>
    <w:tmpl w:val="D02248CE"/>
    <w:lvl w:ilvl="0" w:tplc="B644054E">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2EEF4467"/>
    <w:multiLevelType w:val="hybridMultilevel"/>
    <w:tmpl w:val="F31E47A6"/>
    <w:lvl w:ilvl="0" w:tplc="287EAF52">
      <w:start w:val="1"/>
      <w:numFmt w:val="upperRoman"/>
      <w:lvlText w:val="%1."/>
      <w:lvlJc w:val="left"/>
      <w:pPr>
        <w:ind w:left="1004" w:hanging="720"/>
      </w:pPr>
      <w:rPr>
        <w:rFonts w:hint="default"/>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2F1441C9"/>
    <w:multiLevelType w:val="hybridMultilevel"/>
    <w:tmpl w:val="229E847E"/>
    <w:lvl w:ilvl="0" w:tplc="51303956">
      <w:numFmt w:val="bullet"/>
      <w:lvlText w:val="-"/>
      <w:lvlJc w:val="left"/>
      <w:pPr>
        <w:ind w:left="1080" w:hanging="360"/>
      </w:pPr>
      <w:rPr>
        <w:rFonts w:ascii="Arial" w:eastAsia="Calibri" w:hAnsi="Arial" w:cs="Arial" w:hint="default"/>
      </w:rPr>
    </w:lvl>
    <w:lvl w:ilvl="1" w:tplc="04240003">
      <w:start w:val="1"/>
      <w:numFmt w:val="bullet"/>
      <w:lvlText w:val="o"/>
      <w:lvlJc w:val="left"/>
      <w:pPr>
        <w:ind w:left="1800" w:hanging="360"/>
      </w:pPr>
      <w:rPr>
        <w:rFonts w:ascii="Courier New" w:hAnsi="Courier New" w:cs="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25" w15:restartNumberingAfterBreak="0">
    <w:nsid w:val="30F327A9"/>
    <w:multiLevelType w:val="hybridMultilevel"/>
    <w:tmpl w:val="662E6CA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34B0205"/>
    <w:multiLevelType w:val="hybridMultilevel"/>
    <w:tmpl w:val="1D20D18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41A772A"/>
    <w:multiLevelType w:val="hybridMultilevel"/>
    <w:tmpl w:val="339688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8D62888"/>
    <w:multiLevelType w:val="hybridMultilevel"/>
    <w:tmpl w:val="603A1356"/>
    <w:lvl w:ilvl="0" w:tplc="B9C660A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5">
      <w:start w:val="1"/>
      <w:numFmt w:val="bullet"/>
      <w:lvlText w:val=""/>
      <w:lvlJc w:val="left"/>
      <w:pPr>
        <w:ind w:left="1440" w:hanging="360"/>
      </w:pPr>
      <w:rPr>
        <w:rFonts w:ascii="Wingdings" w:hAnsi="Wingdings" w:hint="default"/>
        <w:b w:val="0"/>
        <w:bCs w:val="0"/>
        <w:sz w:val="22"/>
        <w:szCs w:val="22"/>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cs="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cs="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14312E"/>
    <w:multiLevelType w:val="hybridMultilevel"/>
    <w:tmpl w:val="545E0D76"/>
    <w:lvl w:ilvl="0" w:tplc="36F6FE52">
      <w:start w:val="1"/>
      <w:numFmt w:val="decimal"/>
      <w:lvlText w:val="%1."/>
      <w:lvlJc w:val="left"/>
      <w:pPr>
        <w:ind w:left="357" w:hanging="357"/>
      </w:pPr>
      <w:rPr>
        <w:rFonts w:hint="default"/>
        <w:b w:val="0"/>
      </w:rPr>
    </w:lvl>
    <w:lvl w:ilvl="1" w:tplc="BF940E7A">
      <w:numFmt w:val="bullet"/>
      <w:lvlText w:val="-"/>
      <w:lvlJc w:val="left"/>
      <w:pPr>
        <w:ind w:left="1800" w:hanging="720"/>
      </w:pPr>
      <w:rPr>
        <w:rFonts w:ascii="Verdana" w:eastAsia="Calibri" w:hAnsi="Verdana"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0718A0"/>
    <w:multiLevelType w:val="hybridMultilevel"/>
    <w:tmpl w:val="E946E046"/>
    <w:lvl w:ilvl="0" w:tplc="F36E5352">
      <w:numFmt w:val="bullet"/>
      <w:lvlText w:val="-"/>
      <w:lvlJc w:val="left"/>
      <w:pPr>
        <w:ind w:left="720" w:hanging="360"/>
      </w:pPr>
      <w:rPr>
        <w:rFonts w:ascii="Verdana" w:eastAsia="Arial Unicode MS" w:hAnsi="Verdana"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44496AEC"/>
    <w:multiLevelType w:val="hybridMultilevel"/>
    <w:tmpl w:val="933497E8"/>
    <w:lvl w:ilvl="0" w:tplc="E5708750">
      <w:start w:val="2"/>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7F25CF0"/>
    <w:multiLevelType w:val="hybridMultilevel"/>
    <w:tmpl w:val="3F46E7A0"/>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3" w15:restartNumberingAfterBreak="0">
    <w:nsid w:val="48007EB8"/>
    <w:multiLevelType w:val="hybridMultilevel"/>
    <w:tmpl w:val="697A02B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87A35CB"/>
    <w:multiLevelType w:val="hybridMultilevel"/>
    <w:tmpl w:val="0652B3C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9E653A8"/>
    <w:multiLevelType w:val="hybridMultilevel"/>
    <w:tmpl w:val="391AEAB6"/>
    <w:lvl w:ilvl="0" w:tplc="04240001">
      <w:start w:val="1"/>
      <w:numFmt w:val="bullet"/>
      <w:lvlText w:val=""/>
      <w:lvlJc w:val="left"/>
      <w:pPr>
        <w:ind w:left="791" w:hanging="360"/>
      </w:pPr>
      <w:rPr>
        <w:rFonts w:ascii="Symbol" w:hAnsi="Symbol" w:hint="default"/>
      </w:rPr>
    </w:lvl>
    <w:lvl w:ilvl="1" w:tplc="04240003" w:tentative="1">
      <w:start w:val="1"/>
      <w:numFmt w:val="bullet"/>
      <w:lvlText w:val="o"/>
      <w:lvlJc w:val="left"/>
      <w:pPr>
        <w:ind w:left="1511" w:hanging="360"/>
      </w:pPr>
      <w:rPr>
        <w:rFonts w:ascii="Courier New" w:hAnsi="Courier New" w:cs="Courier New" w:hint="default"/>
      </w:rPr>
    </w:lvl>
    <w:lvl w:ilvl="2" w:tplc="04240005" w:tentative="1">
      <w:start w:val="1"/>
      <w:numFmt w:val="bullet"/>
      <w:lvlText w:val=""/>
      <w:lvlJc w:val="left"/>
      <w:pPr>
        <w:ind w:left="2231" w:hanging="360"/>
      </w:pPr>
      <w:rPr>
        <w:rFonts w:ascii="Wingdings" w:hAnsi="Wingdings" w:hint="default"/>
      </w:rPr>
    </w:lvl>
    <w:lvl w:ilvl="3" w:tplc="04240001" w:tentative="1">
      <w:start w:val="1"/>
      <w:numFmt w:val="bullet"/>
      <w:lvlText w:val=""/>
      <w:lvlJc w:val="left"/>
      <w:pPr>
        <w:ind w:left="2951" w:hanging="360"/>
      </w:pPr>
      <w:rPr>
        <w:rFonts w:ascii="Symbol" w:hAnsi="Symbol" w:hint="default"/>
      </w:rPr>
    </w:lvl>
    <w:lvl w:ilvl="4" w:tplc="04240003" w:tentative="1">
      <w:start w:val="1"/>
      <w:numFmt w:val="bullet"/>
      <w:lvlText w:val="o"/>
      <w:lvlJc w:val="left"/>
      <w:pPr>
        <w:ind w:left="3671" w:hanging="360"/>
      </w:pPr>
      <w:rPr>
        <w:rFonts w:ascii="Courier New" w:hAnsi="Courier New" w:cs="Courier New" w:hint="default"/>
      </w:rPr>
    </w:lvl>
    <w:lvl w:ilvl="5" w:tplc="04240005" w:tentative="1">
      <w:start w:val="1"/>
      <w:numFmt w:val="bullet"/>
      <w:lvlText w:val=""/>
      <w:lvlJc w:val="left"/>
      <w:pPr>
        <w:ind w:left="4391" w:hanging="360"/>
      </w:pPr>
      <w:rPr>
        <w:rFonts w:ascii="Wingdings" w:hAnsi="Wingdings" w:hint="default"/>
      </w:rPr>
    </w:lvl>
    <w:lvl w:ilvl="6" w:tplc="04240001" w:tentative="1">
      <w:start w:val="1"/>
      <w:numFmt w:val="bullet"/>
      <w:lvlText w:val=""/>
      <w:lvlJc w:val="left"/>
      <w:pPr>
        <w:ind w:left="5111" w:hanging="360"/>
      </w:pPr>
      <w:rPr>
        <w:rFonts w:ascii="Symbol" w:hAnsi="Symbol" w:hint="default"/>
      </w:rPr>
    </w:lvl>
    <w:lvl w:ilvl="7" w:tplc="04240003" w:tentative="1">
      <w:start w:val="1"/>
      <w:numFmt w:val="bullet"/>
      <w:lvlText w:val="o"/>
      <w:lvlJc w:val="left"/>
      <w:pPr>
        <w:ind w:left="5831" w:hanging="360"/>
      </w:pPr>
      <w:rPr>
        <w:rFonts w:ascii="Courier New" w:hAnsi="Courier New" w:cs="Courier New" w:hint="default"/>
      </w:rPr>
    </w:lvl>
    <w:lvl w:ilvl="8" w:tplc="04240005" w:tentative="1">
      <w:start w:val="1"/>
      <w:numFmt w:val="bullet"/>
      <w:lvlText w:val=""/>
      <w:lvlJc w:val="left"/>
      <w:pPr>
        <w:ind w:left="6551" w:hanging="360"/>
      </w:pPr>
      <w:rPr>
        <w:rFonts w:ascii="Wingdings" w:hAnsi="Wingdings" w:hint="default"/>
      </w:rPr>
    </w:lvl>
  </w:abstractNum>
  <w:abstractNum w:abstractNumId="36" w15:restartNumberingAfterBreak="0">
    <w:nsid w:val="4A6954F1"/>
    <w:multiLevelType w:val="hybridMultilevel"/>
    <w:tmpl w:val="FAE02F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4AF30AAA"/>
    <w:multiLevelType w:val="hybridMultilevel"/>
    <w:tmpl w:val="8F008008"/>
    <w:lvl w:ilvl="0" w:tplc="2E04A65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0533D1A"/>
    <w:multiLevelType w:val="hybridMultilevel"/>
    <w:tmpl w:val="A91AD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3C15DB9"/>
    <w:multiLevelType w:val="hybridMultilevel"/>
    <w:tmpl w:val="766EF0C6"/>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53CC004E"/>
    <w:multiLevelType w:val="hybridMultilevel"/>
    <w:tmpl w:val="D646E1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6095563"/>
    <w:multiLevelType w:val="hybridMultilevel"/>
    <w:tmpl w:val="ED94C5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8322DF7"/>
    <w:multiLevelType w:val="hybridMultilevel"/>
    <w:tmpl w:val="4906031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9E90D91"/>
    <w:multiLevelType w:val="hybridMultilevel"/>
    <w:tmpl w:val="3DBA6E9A"/>
    <w:lvl w:ilvl="0" w:tplc="04240019">
      <w:start w:val="5"/>
      <w:numFmt w:val="bullet"/>
      <w:lvlText w:val="-"/>
      <w:lvlJc w:val="left"/>
      <w:pPr>
        <w:ind w:left="1440" w:hanging="360"/>
      </w:pPr>
      <w:rPr>
        <w:rFonts w:ascii="Arial" w:eastAsia="Times New Roman" w:hAnsi="Arial" w:cs="Aria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4" w15:restartNumberingAfterBreak="0">
    <w:nsid w:val="5AE13F25"/>
    <w:multiLevelType w:val="hybridMultilevel"/>
    <w:tmpl w:val="9738DE0E"/>
    <w:lvl w:ilvl="0" w:tplc="BA2222B4">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C503C57"/>
    <w:multiLevelType w:val="hybridMultilevel"/>
    <w:tmpl w:val="D77C6F5C"/>
    <w:lvl w:ilvl="0" w:tplc="20DE3530">
      <w:start w:val="1"/>
      <w:numFmt w:val="decimal"/>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66064E54"/>
    <w:multiLevelType w:val="hybridMultilevel"/>
    <w:tmpl w:val="1F1009E4"/>
    <w:lvl w:ilvl="0" w:tplc="79900296">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64957B5"/>
    <w:multiLevelType w:val="hybridMultilevel"/>
    <w:tmpl w:val="39D87728"/>
    <w:lvl w:ilvl="0" w:tplc="E190D9C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672C55A9"/>
    <w:multiLevelType w:val="hybridMultilevel"/>
    <w:tmpl w:val="F7D41432"/>
    <w:lvl w:ilvl="0" w:tplc="E800DF58">
      <w:start w:val="1"/>
      <w:numFmt w:val="decimal"/>
      <w:lvlText w:val="%1."/>
      <w:lvlJc w:val="left"/>
      <w:pPr>
        <w:ind w:left="360" w:hanging="360"/>
      </w:pPr>
      <w:rPr>
        <w:rFonts w:hint="default"/>
      </w:rPr>
    </w:lvl>
    <w:lvl w:ilvl="1" w:tplc="CEC4AE30">
      <w:numFmt w:val="bullet"/>
      <w:lvlText w:val="-"/>
      <w:lvlJc w:val="left"/>
      <w:pPr>
        <w:ind w:left="360" w:hanging="360"/>
      </w:pPr>
      <w:rPr>
        <w:rFonts w:ascii="Verdana" w:eastAsia="Arial Unicode MS" w:hAnsi="Verdana" w:cs="Times New Roman" w:hint="default"/>
      </w:r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49" w15:restartNumberingAfterBreak="0">
    <w:nsid w:val="6AF34801"/>
    <w:multiLevelType w:val="hybridMultilevel"/>
    <w:tmpl w:val="2D4061C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6BDC37EE"/>
    <w:multiLevelType w:val="hybridMultilevel"/>
    <w:tmpl w:val="2B80522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1" w15:restartNumberingAfterBreak="0">
    <w:nsid w:val="6CE672A7"/>
    <w:multiLevelType w:val="hybridMultilevel"/>
    <w:tmpl w:val="DC424F60"/>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72685C2B"/>
    <w:multiLevelType w:val="hybridMultilevel"/>
    <w:tmpl w:val="53DCB0E8"/>
    <w:lvl w:ilvl="0" w:tplc="8DF4493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44976F0"/>
    <w:multiLevelType w:val="hybridMultilevel"/>
    <w:tmpl w:val="F4588DC6"/>
    <w:lvl w:ilvl="0" w:tplc="84820220">
      <w:numFmt w:val="bullet"/>
      <w:lvlText w:val="-"/>
      <w:lvlJc w:val="left"/>
      <w:pPr>
        <w:ind w:left="720" w:hanging="360"/>
      </w:pPr>
      <w:rPr>
        <w:rFonts w:ascii="Verdana" w:eastAsia="Calibri"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75A45343"/>
    <w:multiLevelType w:val="hybridMultilevel"/>
    <w:tmpl w:val="E7428E44"/>
    <w:lvl w:ilvl="0" w:tplc="F36E5352">
      <w:numFmt w:val="bullet"/>
      <w:lvlText w:val="-"/>
      <w:lvlJc w:val="left"/>
      <w:pPr>
        <w:ind w:left="360" w:hanging="360"/>
      </w:pPr>
      <w:rPr>
        <w:rFonts w:ascii="Verdana" w:eastAsia="Arial Unicode MS" w:hAnsi="Verdana" w:cs="Times New Roman" w:hint="default"/>
        <w:i w:val="0"/>
      </w:rPr>
    </w:lvl>
    <w:lvl w:ilvl="1" w:tplc="F36E5352">
      <w:numFmt w:val="bullet"/>
      <w:lvlText w:val="-"/>
      <w:lvlJc w:val="left"/>
      <w:pPr>
        <w:ind w:left="357" w:hanging="357"/>
      </w:pPr>
      <w:rPr>
        <w:rFonts w:ascii="Verdana" w:eastAsia="Arial Unicode MS" w:hAnsi="Verdana"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8812E16"/>
    <w:multiLevelType w:val="hybridMultilevel"/>
    <w:tmpl w:val="971810FA"/>
    <w:lvl w:ilvl="0" w:tplc="7B96C70E">
      <w:start w:val="5"/>
      <w:numFmt w:val="bullet"/>
      <w:lvlText w:val="-"/>
      <w:lvlJc w:val="left"/>
      <w:pPr>
        <w:tabs>
          <w:tab w:val="num" w:pos="720"/>
        </w:tabs>
        <w:ind w:left="720" w:hanging="36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D3A7C0C"/>
    <w:multiLevelType w:val="hybridMultilevel"/>
    <w:tmpl w:val="9550B3D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6"/>
  </w:num>
  <w:num w:numId="2">
    <w:abstractNumId w:val="37"/>
  </w:num>
  <w:num w:numId="3">
    <w:abstractNumId w:val="14"/>
  </w:num>
  <w:num w:numId="4">
    <w:abstractNumId w:val="20"/>
  </w:num>
  <w:num w:numId="5">
    <w:abstractNumId w:val="38"/>
  </w:num>
  <w:num w:numId="6">
    <w:abstractNumId w:val="2"/>
  </w:num>
  <w:num w:numId="7">
    <w:abstractNumId w:val="12"/>
  </w:num>
  <w:num w:numId="8">
    <w:abstractNumId w:val="46"/>
  </w:num>
  <w:num w:numId="9">
    <w:abstractNumId w:val="9"/>
  </w:num>
  <w:num w:numId="10">
    <w:abstractNumId w:val="29"/>
  </w:num>
  <w:num w:numId="11">
    <w:abstractNumId w:val="19"/>
  </w:num>
  <w:num w:numId="12">
    <w:abstractNumId w:val="52"/>
  </w:num>
  <w:num w:numId="13">
    <w:abstractNumId w:val="3"/>
  </w:num>
  <w:num w:numId="14">
    <w:abstractNumId w:val="11"/>
  </w:num>
  <w:num w:numId="15">
    <w:abstractNumId w:val="54"/>
  </w:num>
  <w:num w:numId="16">
    <w:abstractNumId w:val="48"/>
  </w:num>
  <w:num w:numId="17">
    <w:abstractNumId w:val="25"/>
  </w:num>
  <w:num w:numId="18">
    <w:abstractNumId w:val="45"/>
  </w:num>
  <w:num w:numId="19">
    <w:abstractNumId w:val="36"/>
  </w:num>
  <w:num w:numId="20">
    <w:abstractNumId w:val="21"/>
  </w:num>
  <w:num w:numId="21">
    <w:abstractNumId w:val="39"/>
  </w:num>
  <w:num w:numId="22">
    <w:abstractNumId w:val="15"/>
  </w:num>
  <w:num w:numId="23">
    <w:abstractNumId w:val="17"/>
  </w:num>
  <w:num w:numId="24">
    <w:abstractNumId w:val="18"/>
  </w:num>
  <w:num w:numId="25">
    <w:abstractNumId w:val="26"/>
  </w:num>
  <w:num w:numId="26">
    <w:abstractNumId w:val="51"/>
  </w:num>
  <w:num w:numId="27">
    <w:abstractNumId w:val="47"/>
  </w:num>
  <w:num w:numId="28">
    <w:abstractNumId w:val="6"/>
  </w:num>
  <w:num w:numId="29">
    <w:abstractNumId w:val="30"/>
  </w:num>
  <w:num w:numId="30">
    <w:abstractNumId w:val="1"/>
  </w:num>
  <w:num w:numId="31">
    <w:abstractNumId w:val="24"/>
  </w:num>
  <w:num w:numId="32">
    <w:abstractNumId w:val="31"/>
  </w:num>
  <w:num w:numId="33">
    <w:abstractNumId w:val="41"/>
  </w:num>
  <w:num w:numId="34">
    <w:abstractNumId w:val="27"/>
  </w:num>
  <w:num w:numId="35">
    <w:abstractNumId w:val="8"/>
  </w:num>
  <w:num w:numId="36">
    <w:abstractNumId w:val="0"/>
  </w:num>
  <w:num w:numId="37">
    <w:abstractNumId w:val="32"/>
  </w:num>
  <w:num w:numId="38">
    <w:abstractNumId w:val="35"/>
  </w:num>
  <w:num w:numId="39">
    <w:abstractNumId w:val="40"/>
  </w:num>
  <w:num w:numId="40">
    <w:abstractNumId w:val="49"/>
  </w:num>
  <w:num w:numId="41">
    <w:abstractNumId w:val="7"/>
  </w:num>
  <w:num w:numId="42">
    <w:abstractNumId w:val="56"/>
  </w:num>
  <w:num w:numId="43">
    <w:abstractNumId w:val="22"/>
  </w:num>
  <w:num w:numId="44">
    <w:abstractNumId w:val="42"/>
  </w:num>
  <w:num w:numId="45">
    <w:abstractNumId w:val="55"/>
  </w:num>
  <w:num w:numId="46">
    <w:abstractNumId w:val="43"/>
  </w:num>
  <w:num w:numId="47">
    <w:abstractNumId w:val="23"/>
  </w:num>
  <w:num w:numId="48">
    <w:abstractNumId w:val="33"/>
  </w:num>
  <w:num w:numId="49">
    <w:abstractNumId w:val="10"/>
  </w:num>
  <w:num w:numId="50">
    <w:abstractNumId w:val="13"/>
  </w:num>
  <w:num w:numId="51">
    <w:abstractNumId w:val="28"/>
  </w:num>
  <w:num w:numId="52">
    <w:abstractNumId w:val="5"/>
  </w:num>
  <w:num w:numId="53">
    <w:abstractNumId w:val="44"/>
  </w:num>
  <w:num w:numId="54">
    <w:abstractNumId w:val="53"/>
  </w:num>
  <w:num w:numId="55">
    <w:abstractNumId w:val="34"/>
  </w:num>
  <w:num w:numId="5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9E3"/>
    <w:rsid w:val="000016A0"/>
    <w:rsid w:val="000037B6"/>
    <w:rsid w:val="0000500E"/>
    <w:rsid w:val="00005EDC"/>
    <w:rsid w:val="00006CBC"/>
    <w:rsid w:val="00007764"/>
    <w:rsid w:val="00010AAA"/>
    <w:rsid w:val="00010FEC"/>
    <w:rsid w:val="000118AD"/>
    <w:rsid w:val="000121FD"/>
    <w:rsid w:val="00012812"/>
    <w:rsid w:val="00015976"/>
    <w:rsid w:val="0001609C"/>
    <w:rsid w:val="000160C0"/>
    <w:rsid w:val="00016909"/>
    <w:rsid w:val="00016C74"/>
    <w:rsid w:val="00016E41"/>
    <w:rsid w:val="000173C9"/>
    <w:rsid w:val="000209DB"/>
    <w:rsid w:val="00023DC2"/>
    <w:rsid w:val="0002465B"/>
    <w:rsid w:val="00024D32"/>
    <w:rsid w:val="000251D7"/>
    <w:rsid w:val="00025912"/>
    <w:rsid w:val="00025F8C"/>
    <w:rsid w:val="00032B1D"/>
    <w:rsid w:val="00034580"/>
    <w:rsid w:val="000357AD"/>
    <w:rsid w:val="00036F04"/>
    <w:rsid w:val="00041D1F"/>
    <w:rsid w:val="00043D78"/>
    <w:rsid w:val="00044419"/>
    <w:rsid w:val="00044ABE"/>
    <w:rsid w:val="00045AE0"/>
    <w:rsid w:val="00050924"/>
    <w:rsid w:val="00051FF0"/>
    <w:rsid w:val="0006250C"/>
    <w:rsid w:val="00064D7C"/>
    <w:rsid w:val="00065995"/>
    <w:rsid w:val="0007025F"/>
    <w:rsid w:val="00070E7A"/>
    <w:rsid w:val="00071339"/>
    <w:rsid w:val="00073B0A"/>
    <w:rsid w:val="00075504"/>
    <w:rsid w:val="00075C6E"/>
    <w:rsid w:val="00077DBC"/>
    <w:rsid w:val="00080C69"/>
    <w:rsid w:val="00082BAB"/>
    <w:rsid w:val="00085ADD"/>
    <w:rsid w:val="000865DA"/>
    <w:rsid w:val="00087C1A"/>
    <w:rsid w:val="00090ECB"/>
    <w:rsid w:val="00091A99"/>
    <w:rsid w:val="000931F7"/>
    <w:rsid w:val="000933CB"/>
    <w:rsid w:val="00094BEB"/>
    <w:rsid w:val="000A0302"/>
    <w:rsid w:val="000A03C5"/>
    <w:rsid w:val="000A08F1"/>
    <w:rsid w:val="000A0C8C"/>
    <w:rsid w:val="000A2D45"/>
    <w:rsid w:val="000A3559"/>
    <w:rsid w:val="000A3565"/>
    <w:rsid w:val="000A358C"/>
    <w:rsid w:val="000A42D1"/>
    <w:rsid w:val="000A4B88"/>
    <w:rsid w:val="000A612A"/>
    <w:rsid w:val="000A7749"/>
    <w:rsid w:val="000B13B6"/>
    <w:rsid w:val="000B1853"/>
    <w:rsid w:val="000B1A83"/>
    <w:rsid w:val="000B1EB1"/>
    <w:rsid w:val="000B38BB"/>
    <w:rsid w:val="000B3A15"/>
    <w:rsid w:val="000C29C6"/>
    <w:rsid w:val="000C4464"/>
    <w:rsid w:val="000C4F55"/>
    <w:rsid w:val="000C537D"/>
    <w:rsid w:val="000C67BB"/>
    <w:rsid w:val="000D02ED"/>
    <w:rsid w:val="000D202B"/>
    <w:rsid w:val="000D24E1"/>
    <w:rsid w:val="000D2834"/>
    <w:rsid w:val="000D5769"/>
    <w:rsid w:val="000D57FD"/>
    <w:rsid w:val="000E030B"/>
    <w:rsid w:val="000E723C"/>
    <w:rsid w:val="000F0EDC"/>
    <w:rsid w:val="000F15CF"/>
    <w:rsid w:val="000F248F"/>
    <w:rsid w:val="000F2876"/>
    <w:rsid w:val="000F3C1F"/>
    <w:rsid w:val="000F41BC"/>
    <w:rsid w:val="000F782E"/>
    <w:rsid w:val="00100B61"/>
    <w:rsid w:val="00100D7D"/>
    <w:rsid w:val="00101068"/>
    <w:rsid w:val="001011C9"/>
    <w:rsid w:val="001020FA"/>
    <w:rsid w:val="0010316C"/>
    <w:rsid w:val="0010789C"/>
    <w:rsid w:val="001104A6"/>
    <w:rsid w:val="001118A4"/>
    <w:rsid w:val="00112276"/>
    <w:rsid w:val="001126E0"/>
    <w:rsid w:val="00113312"/>
    <w:rsid w:val="00113658"/>
    <w:rsid w:val="0011437E"/>
    <w:rsid w:val="00114BB3"/>
    <w:rsid w:val="00116484"/>
    <w:rsid w:val="00116F44"/>
    <w:rsid w:val="001170A4"/>
    <w:rsid w:val="00120287"/>
    <w:rsid w:val="001219D6"/>
    <w:rsid w:val="00121EB4"/>
    <w:rsid w:val="001225D1"/>
    <w:rsid w:val="001230DB"/>
    <w:rsid w:val="0013011A"/>
    <w:rsid w:val="00130697"/>
    <w:rsid w:val="00132BFD"/>
    <w:rsid w:val="00134073"/>
    <w:rsid w:val="00134C0D"/>
    <w:rsid w:val="00136B61"/>
    <w:rsid w:val="00137433"/>
    <w:rsid w:val="0014029E"/>
    <w:rsid w:val="00142D61"/>
    <w:rsid w:val="00143700"/>
    <w:rsid w:val="00150725"/>
    <w:rsid w:val="00151993"/>
    <w:rsid w:val="001523B7"/>
    <w:rsid w:val="001525C5"/>
    <w:rsid w:val="00153B7B"/>
    <w:rsid w:val="00154926"/>
    <w:rsid w:val="00155D1C"/>
    <w:rsid w:val="001567D1"/>
    <w:rsid w:val="00157721"/>
    <w:rsid w:val="00163B2A"/>
    <w:rsid w:val="001661C0"/>
    <w:rsid w:val="001670BD"/>
    <w:rsid w:val="0016721D"/>
    <w:rsid w:val="00171663"/>
    <w:rsid w:val="00172F2E"/>
    <w:rsid w:val="001730CA"/>
    <w:rsid w:val="0017375B"/>
    <w:rsid w:val="001739CF"/>
    <w:rsid w:val="001767D5"/>
    <w:rsid w:val="00176EB3"/>
    <w:rsid w:val="00181086"/>
    <w:rsid w:val="00181643"/>
    <w:rsid w:val="0018212A"/>
    <w:rsid w:val="001829E1"/>
    <w:rsid w:val="00183110"/>
    <w:rsid w:val="00186D07"/>
    <w:rsid w:val="00190361"/>
    <w:rsid w:val="001918C8"/>
    <w:rsid w:val="00192DAC"/>
    <w:rsid w:val="001A0FC7"/>
    <w:rsid w:val="001A30A9"/>
    <w:rsid w:val="001A5A71"/>
    <w:rsid w:val="001A701B"/>
    <w:rsid w:val="001B0C83"/>
    <w:rsid w:val="001B1D18"/>
    <w:rsid w:val="001B28EE"/>
    <w:rsid w:val="001B2E0E"/>
    <w:rsid w:val="001B4262"/>
    <w:rsid w:val="001B4673"/>
    <w:rsid w:val="001B6EDF"/>
    <w:rsid w:val="001B7201"/>
    <w:rsid w:val="001C35A6"/>
    <w:rsid w:val="001C44AC"/>
    <w:rsid w:val="001C4CCE"/>
    <w:rsid w:val="001C518A"/>
    <w:rsid w:val="001C60BC"/>
    <w:rsid w:val="001C626C"/>
    <w:rsid w:val="001D11A0"/>
    <w:rsid w:val="001D2675"/>
    <w:rsid w:val="001D419C"/>
    <w:rsid w:val="001D6C43"/>
    <w:rsid w:val="001E015C"/>
    <w:rsid w:val="001E128C"/>
    <w:rsid w:val="001E1808"/>
    <w:rsid w:val="001E28F6"/>
    <w:rsid w:val="001E36DA"/>
    <w:rsid w:val="001E4650"/>
    <w:rsid w:val="001E5970"/>
    <w:rsid w:val="001E5F22"/>
    <w:rsid w:val="001F0C02"/>
    <w:rsid w:val="001F3F62"/>
    <w:rsid w:val="001F4E46"/>
    <w:rsid w:val="001F67E6"/>
    <w:rsid w:val="001F68C3"/>
    <w:rsid w:val="001F7A8B"/>
    <w:rsid w:val="00200E5E"/>
    <w:rsid w:val="002011D8"/>
    <w:rsid w:val="00201742"/>
    <w:rsid w:val="002017AD"/>
    <w:rsid w:val="0020322E"/>
    <w:rsid w:val="00203C00"/>
    <w:rsid w:val="00206D69"/>
    <w:rsid w:val="002075CC"/>
    <w:rsid w:val="00207CE2"/>
    <w:rsid w:val="0021166F"/>
    <w:rsid w:val="00214997"/>
    <w:rsid w:val="002175C9"/>
    <w:rsid w:val="00223D72"/>
    <w:rsid w:val="002277A7"/>
    <w:rsid w:val="0023081F"/>
    <w:rsid w:val="00233C67"/>
    <w:rsid w:val="00235497"/>
    <w:rsid w:val="00235B37"/>
    <w:rsid w:val="00237477"/>
    <w:rsid w:val="0024053B"/>
    <w:rsid w:val="002421D0"/>
    <w:rsid w:val="00247A53"/>
    <w:rsid w:val="0025046C"/>
    <w:rsid w:val="00250F2D"/>
    <w:rsid w:val="00251773"/>
    <w:rsid w:val="00251FD1"/>
    <w:rsid w:val="002541D9"/>
    <w:rsid w:val="00256FDB"/>
    <w:rsid w:val="002570B8"/>
    <w:rsid w:val="00261D1A"/>
    <w:rsid w:val="0026337C"/>
    <w:rsid w:val="0026478A"/>
    <w:rsid w:val="00265E63"/>
    <w:rsid w:val="00271236"/>
    <w:rsid w:val="00272D63"/>
    <w:rsid w:val="00273BE3"/>
    <w:rsid w:val="00275AC9"/>
    <w:rsid w:val="00276C83"/>
    <w:rsid w:val="00277E93"/>
    <w:rsid w:val="0028089C"/>
    <w:rsid w:val="002821DE"/>
    <w:rsid w:val="0028376F"/>
    <w:rsid w:val="00285C23"/>
    <w:rsid w:val="00286AE1"/>
    <w:rsid w:val="00291EE4"/>
    <w:rsid w:val="00293958"/>
    <w:rsid w:val="002943B4"/>
    <w:rsid w:val="00294FE2"/>
    <w:rsid w:val="00296F87"/>
    <w:rsid w:val="002A2EB6"/>
    <w:rsid w:val="002A31B0"/>
    <w:rsid w:val="002A392A"/>
    <w:rsid w:val="002A7632"/>
    <w:rsid w:val="002B03CA"/>
    <w:rsid w:val="002B041F"/>
    <w:rsid w:val="002B179B"/>
    <w:rsid w:val="002B57D7"/>
    <w:rsid w:val="002B7863"/>
    <w:rsid w:val="002C5357"/>
    <w:rsid w:val="002C6827"/>
    <w:rsid w:val="002D0456"/>
    <w:rsid w:val="002D072D"/>
    <w:rsid w:val="002D08C4"/>
    <w:rsid w:val="002D29C5"/>
    <w:rsid w:val="002D5CAB"/>
    <w:rsid w:val="002E122A"/>
    <w:rsid w:val="002E2845"/>
    <w:rsid w:val="002E3216"/>
    <w:rsid w:val="002E4DB2"/>
    <w:rsid w:val="002E5978"/>
    <w:rsid w:val="002F115C"/>
    <w:rsid w:val="002F6EAA"/>
    <w:rsid w:val="002F72C0"/>
    <w:rsid w:val="003014A0"/>
    <w:rsid w:val="00301CBD"/>
    <w:rsid w:val="00302D52"/>
    <w:rsid w:val="00305BF0"/>
    <w:rsid w:val="003071C8"/>
    <w:rsid w:val="00312573"/>
    <w:rsid w:val="00312BCA"/>
    <w:rsid w:val="00314059"/>
    <w:rsid w:val="003216E8"/>
    <w:rsid w:val="00324A06"/>
    <w:rsid w:val="003345CA"/>
    <w:rsid w:val="003350EA"/>
    <w:rsid w:val="00335405"/>
    <w:rsid w:val="00335FB2"/>
    <w:rsid w:val="00336662"/>
    <w:rsid w:val="00337D4E"/>
    <w:rsid w:val="00337D58"/>
    <w:rsid w:val="0034067E"/>
    <w:rsid w:val="00344560"/>
    <w:rsid w:val="00345D96"/>
    <w:rsid w:val="003501BC"/>
    <w:rsid w:val="00350E47"/>
    <w:rsid w:val="003525A8"/>
    <w:rsid w:val="00354033"/>
    <w:rsid w:val="003549F2"/>
    <w:rsid w:val="00360A34"/>
    <w:rsid w:val="0036333A"/>
    <w:rsid w:val="00373E16"/>
    <w:rsid w:val="00375323"/>
    <w:rsid w:val="00375DB0"/>
    <w:rsid w:val="00380B99"/>
    <w:rsid w:val="00387739"/>
    <w:rsid w:val="00387BF8"/>
    <w:rsid w:val="0039067B"/>
    <w:rsid w:val="00392A0D"/>
    <w:rsid w:val="0039569A"/>
    <w:rsid w:val="0039739D"/>
    <w:rsid w:val="00397719"/>
    <w:rsid w:val="00397C64"/>
    <w:rsid w:val="003A2490"/>
    <w:rsid w:val="003A2B18"/>
    <w:rsid w:val="003A2D30"/>
    <w:rsid w:val="003A6CC9"/>
    <w:rsid w:val="003A7E87"/>
    <w:rsid w:val="003B04D8"/>
    <w:rsid w:val="003B0CD7"/>
    <w:rsid w:val="003B2ADF"/>
    <w:rsid w:val="003B7381"/>
    <w:rsid w:val="003B7588"/>
    <w:rsid w:val="003C1F3E"/>
    <w:rsid w:val="003C3917"/>
    <w:rsid w:val="003C414C"/>
    <w:rsid w:val="003C6FC2"/>
    <w:rsid w:val="003D0874"/>
    <w:rsid w:val="003D2193"/>
    <w:rsid w:val="003D5A5F"/>
    <w:rsid w:val="003D683E"/>
    <w:rsid w:val="003D7550"/>
    <w:rsid w:val="003E058F"/>
    <w:rsid w:val="003E25DF"/>
    <w:rsid w:val="003E5555"/>
    <w:rsid w:val="003E56DC"/>
    <w:rsid w:val="003F01F2"/>
    <w:rsid w:val="003F3CC7"/>
    <w:rsid w:val="003F4CAD"/>
    <w:rsid w:val="003F579A"/>
    <w:rsid w:val="003F6396"/>
    <w:rsid w:val="003F68FA"/>
    <w:rsid w:val="003F7D54"/>
    <w:rsid w:val="00402734"/>
    <w:rsid w:val="004027DA"/>
    <w:rsid w:val="00403123"/>
    <w:rsid w:val="00405262"/>
    <w:rsid w:val="00407258"/>
    <w:rsid w:val="00407BFA"/>
    <w:rsid w:val="00410110"/>
    <w:rsid w:val="004118BE"/>
    <w:rsid w:val="00411AA4"/>
    <w:rsid w:val="00411AD6"/>
    <w:rsid w:val="00411B06"/>
    <w:rsid w:val="00414C7E"/>
    <w:rsid w:val="004160B0"/>
    <w:rsid w:val="004166E9"/>
    <w:rsid w:val="00416FA8"/>
    <w:rsid w:val="00417A5E"/>
    <w:rsid w:val="00421498"/>
    <w:rsid w:val="0042196B"/>
    <w:rsid w:val="00421AE2"/>
    <w:rsid w:val="00421EBB"/>
    <w:rsid w:val="0042222A"/>
    <w:rsid w:val="00422C3D"/>
    <w:rsid w:val="00423A2D"/>
    <w:rsid w:val="00423B28"/>
    <w:rsid w:val="00424C61"/>
    <w:rsid w:val="00425B04"/>
    <w:rsid w:val="00430079"/>
    <w:rsid w:val="00430BBE"/>
    <w:rsid w:val="00430C42"/>
    <w:rsid w:val="00431E69"/>
    <w:rsid w:val="004322C7"/>
    <w:rsid w:val="004351EA"/>
    <w:rsid w:val="00436F47"/>
    <w:rsid w:val="0043788F"/>
    <w:rsid w:val="00437EFE"/>
    <w:rsid w:val="00442E81"/>
    <w:rsid w:val="0044333C"/>
    <w:rsid w:val="004439A8"/>
    <w:rsid w:val="0044594F"/>
    <w:rsid w:val="004460E7"/>
    <w:rsid w:val="00447E2D"/>
    <w:rsid w:val="00452D66"/>
    <w:rsid w:val="00453D1A"/>
    <w:rsid w:val="004549D1"/>
    <w:rsid w:val="00457513"/>
    <w:rsid w:val="00457614"/>
    <w:rsid w:val="00457ADE"/>
    <w:rsid w:val="00462C20"/>
    <w:rsid w:val="00463AFB"/>
    <w:rsid w:val="00464011"/>
    <w:rsid w:val="00465AAA"/>
    <w:rsid w:val="00465F4A"/>
    <w:rsid w:val="00467C52"/>
    <w:rsid w:val="00472F08"/>
    <w:rsid w:val="004732D6"/>
    <w:rsid w:val="004749E2"/>
    <w:rsid w:val="0047740F"/>
    <w:rsid w:val="00482EBA"/>
    <w:rsid w:val="00482F92"/>
    <w:rsid w:val="0048321F"/>
    <w:rsid w:val="004833CB"/>
    <w:rsid w:val="00484106"/>
    <w:rsid w:val="00484CD8"/>
    <w:rsid w:val="00492C20"/>
    <w:rsid w:val="0049428C"/>
    <w:rsid w:val="00494CD1"/>
    <w:rsid w:val="00497A0B"/>
    <w:rsid w:val="004A09ED"/>
    <w:rsid w:val="004A10E4"/>
    <w:rsid w:val="004A21D4"/>
    <w:rsid w:val="004A3118"/>
    <w:rsid w:val="004A3BB5"/>
    <w:rsid w:val="004A3E6E"/>
    <w:rsid w:val="004A4715"/>
    <w:rsid w:val="004A60EC"/>
    <w:rsid w:val="004B21FA"/>
    <w:rsid w:val="004B5955"/>
    <w:rsid w:val="004B6714"/>
    <w:rsid w:val="004B67F7"/>
    <w:rsid w:val="004B70EE"/>
    <w:rsid w:val="004B79BE"/>
    <w:rsid w:val="004C44F8"/>
    <w:rsid w:val="004C4945"/>
    <w:rsid w:val="004C5C7F"/>
    <w:rsid w:val="004C68F2"/>
    <w:rsid w:val="004D379A"/>
    <w:rsid w:val="004D5408"/>
    <w:rsid w:val="004D7339"/>
    <w:rsid w:val="004D7941"/>
    <w:rsid w:val="004D79E2"/>
    <w:rsid w:val="004E0EC1"/>
    <w:rsid w:val="004E424A"/>
    <w:rsid w:val="004E55B8"/>
    <w:rsid w:val="004F132D"/>
    <w:rsid w:val="004F165E"/>
    <w:rsid w:val="004F3B0C"/>
    <w:rsid w:val="004F6584"/>
    <w:rsid w:val="00500D93"/>
    <w:rsid w:val="00501920"/>
    <w:rsid w:val="005042DD"/>
    <w:rsid w:val="0050431D"/>
    <w:rsid w:val="00506137"/>
    <w:rsid w:val="00512AC8"/>
    <w:rsid w:val="00513685"/>
    <w:rsid w:val="00517E3E"/>
    <w:rsid w:val="005221FA"/>
    <w:rsid w:val="0052234B"/>
    <w:rsid w:val="005243C9"/>
    <w:rsid w:val="00525CC8"/>
    <w:rsid w:val="005266F3"/>
    <w:rsid w:val="00526DE5"/>
    <w:rsid w:val="00527A4A"/>
    <w:rsid w:val="00530482"/>
    <w:rsid w:val="005304FB"/>
    <w:rsid w:val="0053196B"/>
    <w:rsid w:val="00534BEF"/>
    <w:rsid w:val="005413CF"/>
    <w:rsid w:val="0054507A"/>
    <w:rsid w:val="00545FDF"/>
    <w:rsid w:val="00546E71"/>
    <w:rsid w:val="00552D14"/>
    <w:rsid w:val="00552F23"/>
    <w:rsid w:val="00553640"/>
    <w:rsid w:val="0055477E"/>
    <w:rsid w:val="00555A19"/>
    <w:rsid w:val="005643C1"/>
    <w:rsid w:val="00565EEA"/>
    <w:rsid w:val="00570108"/>
    <w:rsid w:val="00570859"/>
    <w:rsid w:val="0057186C"/>
    <w:rsid w:val="005753CD"/>
    <w:rsid w:val="005765FF"/>
    <w:rsid w:val="00581E2E"/>
    <w:rsid w:val="00582685"/>
    <w:rsid w:val="005847E3"/>
    <w:rsid w:val="005863F5"/>
    <w:rsid w:val="00590715"/>
    <w:rsid w:val="005924EB"/>
    <w:rsid w:val="005937A4"/>
    <w:rsid w:val="00594A96"/>
    <w:rsid w:val="00595EA1"/>
    <w:rsid w:val="00597148"/>
    <w:rsid w:val="005A1016"/>
    <w:rsid w:val="005A217D"/>
    <w:rsid w:val="005A3010"/>
    <w:rsid w:val="005A4119"/>
    <w:rsid w:val="005A4E60"/>
    <w:rsid w:val="005A62D7"/>
    <w:rsid w:val="005A7BD9"/>
    <w:rsid w:val="005B17EC"/>
    <w:rsid w:val="005B1C0B"/>
    <w:rsid w:val="005B1EA2"/>
    <w:rsid w:val="005B2269"/>
    <w:rsid w:val="005B437A"/>
    <w:rsid w:val="005B451F"/>
    <w:rsid w:val="005B5420"/>
    <w:rsid w:val="005B6CAA"/>
    <w:rsid w:val="005C257A"/>
    <w:rsid w:val="005C42B0"/>
    <w:rsid w:val="005C67E6"/>
    <w:rsid w:val="005C7F8F"/>
    <w:rsid w:val="005D1CA6"/>
    <w:rsid w:val="005D2660"/>
    <w:rsid w:val="005D328C"/>
    <w:rsid w:val="005D5559"/>
    <w:rsid w:val="005D57B9"/>
    <w:rsid w:val="005D7720"/>
    <w:rsid w:val="005E0611"/>
    <w:rsid w:val="005E0BC6"/>
    <w:rsid w:val="005E29CD"/>
    <w:rsid w:val="005E3BD5"/>
    <w:rsid w:val="005E3F77"/>
    <w:rsid w:val="005E485D"/>
    <w:rsid w:val="005F25B1"/>
    <w:rsid w:val="005F3512"/>
    <w:rsid w:val="005F444A"/>
    <w:rsid w:val="005F516D"/>
    <w:rsid w:val="005F51C4"/>
    <w:rsid w:val="005F568C"/>
    <w:rsid w:val="005F638F"/>
    <w:rsid w:val="005F74DF"/>
    <w:rsid w:val="005F757A"/>
    <w:rsid w:val="00600F34"/>
    <w:rsid w:val="00601275"/>
    <w:rsid w:val="00607142"/>
    <w:rsid w:val="0060733D"/>
    <w:rsid w:val="006113F5"/>
    <w:rsid w:val="006124DD"/>
    <w:rsid w:val="00612C0B"/>
    <w:rsid w:val="00615BBD"/>
    <w:rsid w:val="00616D4C"/>
    <w:rsid w:val="00617032"/>
    <w:rsid w:val="006170B3"/>
    <w:rsid w:val="00617659"/>
    <w:rsid w:val="006179DA"/>
    <w:rsid w:val="00617ECE"/>
    <w:rsid w:val="00621A87"/>
    <w:rsid w:val="00621DEC"/>
    <w:rsid w:val="006221FA"/>
    <w:rsid w:val="00623ED3"/>
    <w:rsid w:val="0062454D"/>
    <w:rsid w:val="00624D97"/>
    <w:rsid w:val="00625DB9"/>
    <w:rsid w:val="00627424"/>
    <w:rsid w:val="00630C42"/>
    <w:rsid w:val="006405A9"/>
    <w:rsid w:val="00642C86"/>
    <w:rsid w:val="0064626B"/>
    <w:rsid w:val="0064769E"/>
    <w:rsid w:val="0065013F"/>
    <w:rsid w:val="00651C8B"/>
    <w:rsid w:val="00652324"/>
    <w:rsid w:val="00652C92"/>
    <w:rsid w:val="0065414F"/>
    <w:rsid w:val="0065514C"/>
    <w:rsid w:val="0066135D"/>
    <w:rsid w:val="006613C0"/>
    <w:rsid w:val="006617BF"/>
    <w:rsid w:val="006665AF"/>
    <w:rsid w:val="00666F0C"/>
    <w:rsid w:val="006718B7"/>
    <w:rsid w:val="00671D7E"/>
    <w:rsid w:val="00671ECC"/>
    <w:rsid w:val="006721B9"/>
    <w:rsid w:val="00681D00"/>
    <w:rsid w:val="0068408C"/>
    <w:rsid w:val="00685BC5"/>
    <w:rsid w:val="006867EF"/>
    <w:rsid w:val="006941E4"/>
    <w:rsid w:val="00694BE1"/>
    <w:rsid w:val="00694C13"/>
    <w:rsid w:val="0069561E"/>
    <w:rsid w:val="00695622"/>
    <w:rsid w:val="00695C78"/>
    <w:rsid w:val="00695F6C"/>
    <w:rsid w:val="006961BC"/>
    <w:rsid w:val="00696C05"/>
    <w:rsid w:val="006A0CF7"/>
    <w:rsid w:val="006A0E14"/>
    <w:rsid w:val="006A24B3"/>
    <w:rsid w:val="006A46FB"/>
    <w:rsid w:val="006A524A"/>
    <w:rsid w:val="006A6306"/>
    <w:rsid w:val="006A6903"/>
    <w:rsid w:val="006B0542"/>
    <w:rsid w:val="006B5161"/>
    <w:rsid w:val="006B521E"/>
    <w:rsid w:val="006B6009"/>
    <w:rsid w:val="006B6144"/>
    <w:rsid w:val="006C2B7A"/>
    <w:rsid w:val="006C3560"/>
    <w:rsid w:val="006C35C3"/>
    <w:rsid w:val="006C4341"/>
    <w:rsid w:val="006C4D69"/>
    <w:rsid w:val="006C5977"/>
    <w:rsid w:val="006C6EBA"/>
    <w:rsid w:val="006D02F2"/>
    <w:rsid w:val="006D05B0"/>
    <w:rsid w:val="006D08B7"/>
    <w:rsid w:val="006D0E5F"/>
    <w:rsid w:val="006D3C9F"/>
    <w:rsid w:val="006D4755"/>
    <w:rsid w:val="006D55B4"/>
    <w:rsid w:val="006E74F9"/>
    <w:rsid w:val="006F03D0"/>
    <w:rsid w:val="006F2466"/>
    <w:rsid w:val="0070104E"/>
    <w:rsid w:val="00703826"/>
    <w:rsid w:val="00704FBD"/>
    <w:rsid w:val="00710518"/>
    <w:rsid w:val="00713A9B"/>
    <w:rsid w:val="00714720"/>
    <w:rsid w:val="0071519E"/>
    <w:rsid w:val="0071589C"/>
    <w:rsid w:val="0072413B"/>
    <w:rsid w:val="00725053"/>
    <w:rsid w:val="00726817"/>
    <w:rsid w:val="00727924"/>
    <w:rsid w:val="0073473F"/>
    <w:rsid w:val="007369B2"/>
    <w:rsid w:val="00740E87"/>
    <w:rsid w:val="007416D7"/>
    <w:rsid w:val="00741DE3"/>
    <w:rsid w:val="00744A45"/>
    <w:rsid w:val="00746002"/>
    <w:rsid w:val="007473FA"/>
    <w:rsid w:val="00751B0D"/>
    <w:rsid w:val="0075239A"/>
    <w:rsid w:val="00752C08"/>
    <w:rsid w:val="00752F3F"/>
    <w:rsid w:val="007537A1"/>
    <w:rsid w:val="00754482"/>
    <w:rsid w:val="00762C67"/>
    <w:rsid w:val="007649D3"/>
    <w:rsid w:val="00764B63"/>
    <w:rsid w:val="007670F1"/>
    <w:rsid w:val="007678CE"/>
    <w:rsid w:val="00770628"/>
    <w:rsid w:val="00773CB8"/>
    <w:rsid w:val="007745E2"/>
    <w:rsid w:val="007816AB"/>
    <w:rsid w:val="007844B4"/>
    <w:rsid w:val="00784F7E"/>
    <w:rsid w:val="0078685C"/>
    <w:rsid w:val="00790694"/>
    <w:rsid w:val="007933DC"/>
    <w:rsid w:val="0079352F"/>
    <w:rsid w:val="00793DE1"/>
    <w:rsid w:val="00795819"/>
    <w:rsid w:val="00795BB5"/>
    <w:rsid w:val="007B3F34"/>
    <w:rsid w:val="007B62ED"/>
    <w:rsid w:val="007B66CB"/>
    <w:rsid w:val="007B72DF"/>
    <w:rsid w:val="007B7468"/>
    <w:rsid w:val="007C237E"/>
    <w:rsid w:val="007C26C0"/>
    <w:rsid w:val="007C28A8"/>
    <w:rsid w:val="007C657A"/>
    <w:rsid w:val="007C7957"/>
    <w:rsid w:val="007D1FDB"/>
    <w:rsid w:val="007D3014"/>
    <w:rsid w:val="007D34CE"/>
    <w:rsid w:val="007D6483"/>
    <w:rsid w:val="007D6786"/>
    <w:rsid w:val="007E0049"/>
    <w:rsid w:val="007E208C"/>
    <w:rsid w:val="007E35BA"/>
    <w:rsid w:val="007E5138"/>
    <w:rsid w:val="007E799C"/>
    <w:rsid w:val="007F2588"/>
    <w:rsid w:val="007F2895"/>
    <w:rsid w:val="007F70D9"/>
    <w:rsid w:val="00800138"/>
    <w:rsid w:val="008006BC"/>
    <w:rsid w:val="00807A7E"/>
    <w:rsid w:val="00807C08"/>
    <w:rsid w:val="00810BF2"/>
    <w:rsid w:val="008121A4"/>
    <w:rsid w:val="008132BD"/>
    <w:rsid w:val="00813D1F"/>
    <w:rsid w:val="00815C1F"/>
    <w:rsid w:val="008162D0"/>
    <w:rsid w:val="0081768B"/>
    <w:rsid w:val="008213F8"/>
    <w:rsid w:val="00823316"/>
    <w:rsid w:val="00826F31"/>
    <w:rsid w:val="00826F8E"/>
    <w:rsid w:val="0083052B"/>
    <w:rsid w:val="008316C4"/>
    <w:rsid w:val="00833E41"/>
    <w:rsid w:val="0083638D"/>
    <w:rsid w:val="00837FD6"/>
    <w:rsid w:val="008419DF"/>
    <w:rsid w:val="00842ECA"/>
    <w:rsid w:val="00846D1C"/>
    <w:rsid w:val="00846ED7"/>
    <w:rsid w:val="00853CE9"/>
    <w:rsid w:val="00853F45"/>
    <w:rsid w:val="0085403E"/>
    <w:rsid w:val="008621F1"/>
    <w:rsid w:val="0086307A"/>
    <w:rsid w:val="00863217"/>
    <w:rsid w:val="008633F2"/>
    <w:rsid w:val="00863620"/>
    <w:rsid w:val="00863734"/>
    <w:rsid w:val="00863F71"/>
    <w:rsid w:val="0086479E"/>
    <w:rsid w:val="008662AC"/>
    <w:rsid w:val="00866718"/>
    <w:rsid w:val="00867541"/>
    <w:rsid w:val="00870493"/>
    <w:rsid w:val="0087352F"/>
    <w:rsid w:val="0087478E"/>
    <w:rsid w:val="008749D5"/>
    <w:rsid w:val="00874EF6"/>
    <w:rsid w:val="00880456"/>
    <w:rsid w:val="00880744"/>
    <w:rsid w:val="00880CFC"/>
    <w:rsid w:val="008820B8"/>
    <w:rsid w:val="008829AD"/>
    <w:rsid w:val="00884668"/>
    <w:rsid w:val="00885C62"/>
    <w:rsid w:val="00885D7B"/>
    <w:rsid w:val="00890664"/>
    <w:rsid w:val="008906F6"/>
    <w:rsid w:val="0089197B"/>
    <w:rsid w:val="00892086"/>
    <w:rsid w:val="0089364A"/>
    <w:rsid w:val="008948CB"/>
    <w:rsid w:val="00895699"/>
    <w:rsid w:val="00895D9A"/>
    <w:rsid w:val="008A31A7"/>
    <w:rsid w:val="008A3B08"/>
    <w:rsid w:val="008A66D8"/>
    <w:rsid w:val="008A7AF4"/>
    <w:rsid w:val="008B107F"/>
    <w:rsid w:val="008B378B"/>
    <w:rsid w:val="008B3F2A"/>
    <w:rsid w:val="008B67AA"/>
    <w:rsid w:val="008B7004"/>
    <w:rsid w:val="008B7200"/>
    <w:rsid w:val="008B7E7C"/>
    <w:rsid w:val="008C0BC4"/>
    <w:rsid w:val="008C12BE"/>
    <w:rsid w:val="008C1DBB"/>
    <w:rsid w:val="008C3D08"/>
    <w:rsid w:val="008C4388"/>
    <w:rsid w:val="008D19FE"/>
    <w:rsid w:val="008D1D7E"/>
    <w:rsid w:val="008D467F"/>
    <w:rsid w:val="008D6776"/>
    <w:rsid w:val="008D7214"/>
    <w:rsid w:val="008E1154"/>
    <w:rsid w:val="008E141D"/>
    <w:rsid w:val="008E531E"/>
    <w:rsid w:val="008E7E72"/>
    <w:rsid w:val="008E7F38"/>
    <w:rsid w:val="008F0571"/>
    <w:rsid w:val="008F0D43"/>
    <w:rsid w:val="008F2C49"/>
    <w:rsid w:val="008F3788"/>
    <w:rsid w:val="008F44A5"/>
    <w:rsid w:val="008F7834"/>
    <w:rsid w:val="009028C3"/>
    <w:rsid w:val="00902F7E"/>
    <w:rsid w:val="009040E4"/>
    <w:rsid w:val="009043FD"/>
    <w:rsid w:val="009077B9"/>
    <w:rsid w:val="009077FC"/>
    <w:rsid w:val="00912FED"/>
    <w:rsid w:val="00913736"/>
    <w:rsid w:val="00914838"/>
    <w:rsid w:val="009201DF"/>
    <w:rsid w:val="00921393"/>
    <w:rsid w:val="00922923"/>
    <w:rsid w:val="00924721"/>
    <w:rsid w:val="00926800"/>
    <w:rsid w:val="00927B08"/>
    <w:rsid w:val="00936B6E"/>
    <w:rsid w:val="00937DEC"/>
    <w:rsid w:val="009407D6"/>
    <w:rsid w:val="00940820"/>
    <w:rsid w:val="00944480"/>
    <w:rsid w:val="00946011"/>
    <w:rsid w:val="00946716"/>
    <w:rsid w:val="0094761F"/>
    <w:rsid w:val="00947E9A"/>
    <w:rsid w:val="00951C8B"/>
    <w:rsid w:val="00952812"/>
    <w:rsid w:val="00953993"/>
    <w:rsid w:val="00954119"/>
    <w:rsid w:val="0095470E"/>
    <w:rsid w:val="00955145"/>
    <w:rsid w:val="00956706"/>
    <w:rsid w:val="00957C85"/>
    <w:rsid w:val="00961053"/>
    <w:rsid w:val="0096202E"/>
    <w:rsid w:val="00962860"/>
    <w:rsid w:val="00962CE2"/>
    <w:rsid w:val="00963912"/>
    <w:rsid w:val="00966108"/>
    <w:rsid w:val="009667ED"/>
    <w:rsid w:val="009673D8"/>
    <w:rsid w:val="00970AAB"/>
    <w:rsid w:val="00972DA4"/>
    <w:rsid w:val="00974815"/>
    <w:rsid w:val="00974C92"/>
    <w:rsid w:val="00974D95"/>
    <w:rsid w:val="00975E06"/>
    <w:rsid w:val="00976C10"/>
    <w:rsid w:val="00977354"/>
    <w:rsid w:val="00982D3E"/>
    <w:rsid w:val="009831F5"/>
    <w:rsid w:val="009848E9"/>
    <w:rsid w:val="00984901"/>
    <w:rsid w:val="00985FB7"/>
    <w:rsid w:val="00990372"/>
    <w:rsid w:val="00990F06"/>
    <w:rsid w:val="0099364D"/>
    <w:rsid w:val="00994A57"/>
    <w:rsid w:val="0099501D"/>
    <w:rsid w:val="00996784"/>
    <w:rsid w:val="009A173E"/>
    <w:rsid w:val="009A5C8F"/>
    <w:rsid w:val="009B1059"/>
    <w:rsid w:val="009B13C9"/>
    <w:rsid w:val="009B1696"/>
    <w:rsid w:val="009B2550"/>
    <w:rsid w:val="009C2D70"/>
    <w:rsid w:val="009C5CA4"/>
    <w:rsid w:val="009C6252"/>
    <w:rsid w:val="009C6DA4"/>
    <w:rsid w:val="009D082B"/>
    <w:rsid w:val="009D0FE3"/>
    <w:rsid w:val="009D3240"/>
    <w:rsid w:val="009D627F"/>
    <w:rsid w:val="009D7161"/>
    <w:rsid w:val="009D744B"/>
    <w:rsid w:val="009E2C00"/>
    <w:rsid w:val="009F2F81"/>
    <w:rsid w:val="009F377B"/>
    <w:rsid w:val="009F3DC6"/>
    <w:rsid w:val="009F43CB"/>
    <w:rsid w:val="009F572E"/>
    <w:rsid w:val="009F6153"/>
    <w:rsid w:val="009F6FB8"/>
    <w:rsid w:val="00A007F6"/>
    <w:rsid w:val="00A053E4"/>
    <w:rsid w:val="00A055C4"/>
    <w:rsid w:val="00A0575A"/>
    <w:rsid w:val="00A05CA3"/>
    <w:rsid w:val="00A072F8"/>
    <w:rsid w:val="00A11133"/>
    <w:rsid w:val="00A12C81"/>
    <w:rsid w:val="00A155DC"/>
    <w:rsid w:val="00A15FE4"/>
    <w:rsid w:val="00A16CA9"/>
    <w:rsid w:val="00A20853"/>
    <w:rsid w:val="00A240B2"/>
    <w:rsid w:val="00A2767A"/>
    <w:rsid w:val="00A312E0"/>
    <w:rsid w:val="00A3224E"/>
    <w:rsid w:val="00A40B47"/>
    <w:rsid w:val="00A42D56"/>
    <w:rsid w:val="00A46D23"/>
    <w:rsid w:val="00A50C1D"/>
    <w:rsid w:val="00A51B9F"/>
    <w:rsid w:val="00A5370F"/>
    <w:rsid w:val="00A53834"/>
    <w:rsid w:val="00A53A03"/>
    <w:rsid w:val="00A54664"/>
    <w:rsid w:val="00A54AFE"/>
    <w:rsid w:val="00A5607C"/>
    <w:rsid w:val="00A56D6C"/>
    <w:rsid w:val="00A611E2"/>
    <w:rsid w:val="00A61460"/>
    <w:rsid w:val="00A62CB8"/>
    <w:rsid w:val="00A70064"/>
    <w:rsid w:val="00A7025C"/>
    <w:rsid w:val="00A702B3"/>
    <w:rsid w:val="00A70B2A"/>
    <w:rsid w:val="00A73699"/>
    <w:rsid w:val="00A759A4"/>
    <w:rsid w:val="00A75F5B"/>
    <w:rsid w:val="00A77A45"/>
    <w:rsid w:val="00A8025E"/>
    <w:rsid w:val="00A81C09"/>
    <w:rsid w:val="00A84DDE"/>
    <w:rsid w:val="00A87115"/>
    <w:rsid w:val="00A922EA"/>
    <w:rsid w:val="00A94AA2"/>
    <w:rsid w:val="00AA6FFF"/>
    <w:rsid w:val="00AA7A1C"/>
    <w:rsid w:val="00AB04DB"/>
    <w:rsid w:val="00AB0945"/>
    <w:rsid w:val="00AB2737"/>
    <w:rsid w:val="00AB2AF8"/>
    <w:rsid w:val="00AB3100"/>
    <w:rsid w:val="00AB4AA1"/>
    <w:rsid w:val="00AB7E63"/>
    <w:rsid w:val="00AC046C"/>
    <w:rsid w:val="00AC4981"/>
    <w:rsid w:val="00AD032A"/>
    <w:rsid w:val="00AD04F5"/>
    <w:rsid w:val="00AD3CAB"/>
    <w:rsid w:val="00AD4604"/>
    <w:rsid w:val="00AD58DB"/>
    <w:rsid w:val="00AD5A26"/>
    <w:rsid w:val="00AD62CB"/>
    <w:rsid w:val="00AD644C"/>
    <w:rsid w:val="00AD77CA"/>
    <w:rsid w:val="00AE0057"/>
    <w:rsid w:val="00AE0F7F"/>
    <w:rsid w:val="00AE1037"/>
    <w:rsid w:val="00AE25E5"/>
    <w:rsid w:val="00AE6917"/>
    <w:rsid w:val="00AE7E20"/>
    <w:rsid w:val="00AF09D9"/>
    <w:rsid w:val="00AF2C24"/>
    <w:rsid w:val="00AF3D8A"/>
    <w:rsid w:val="00AF7A3D"/>
    <w:rsid w:val="00B006BD"/>
    <w:rsid w:val="00B01741"/>
    <w:rsid w:val="00B03ABD"/>
    <w:rsid w:val="00B03EFA"/>
    <w:rsid w:val="00B0484B"/>
    <w:rsid w:val="00B04F7C"/>
    <w:rsid w:val="00B122E4"/>
    <w:rsid w:val="00B13C30"/>
    <w:rsid w:val="00B14AB3"/>
    <w:rsid w:val="00B20D7C"/>
    <w:rsid w:val="00B212E9"/>
    <w:rsid w:val="00B215F5"/>
    <w:rsid w:val="00B2386D"/>
    <w:rsid w:val="00B23A7F"/>
    <w:rsid w:val="00B267DB"/>
    <w:rsid w:val="00B26845"/>
    <w:rsid w:val="00B3030F"/>
    <w:rsid w:val="00B34453"/>
    <w:rsid w:val="00B37A4F"/>
    <w:rsid w:val="00B41C17"/>
    <w:rsid w:val="00B432E4"/>
    <w:rsid w:val="00B433FB"/>
    <w:rsid w:val="00B43E90"/>
    <w:rsid w:val="00B474AC"/>
    <w:rsid w:val="00B504C2"/>
    <w:rsid w:val="00B5220C"/>
    <w:rsid w:val="00B533F4"/>
    <w:rsid w:val="00B55664"/>
    <w:rsid w:val="00B5662B"/>
    <w:rsid w:val="00B61C3D"/>
    <w:rsid w:val="00B63274"/>
    <w:rsid w:val="00B635B5"/>
    <w:rsid w:val="00B649D0"/>
    <w:rsid w:val="00B65348"/>
    <w:rsid w:val="00B66D3D"/>
    <w:rsid w:val="00B67343"/>
    <w:rsid w:val="00B67474"/>
    <w:rsid w:val="00B71766"/>
    <w:rsid w:val="00B722BE"/>
    <w:rsid w:val="00B737E6"/>
    <w:rsid w:val="00B751BC"/>
    <w:rsid w:val="00B76F11"/>
    <w:rsid w:val="00B81BAF"/>
    <w:rsid w:val="00B8440A"/>
    <w:rsid w:val="00B84E9A"/>
    <w:rsid w:val="00B859BE"/>
    <w:rsid w:val="00B906F8"/>
    <w:rsid w:val="00B90FD3"/>
    <w:rsid w:val="00B917EF"/>
    <w:rsid w:val="00B93917"/>
    <w:rsid w:val="00B95034"/>
    <w:rsid w:val="00B9553C"/>
    <w:rsid w:val="00B95784"/>
    <w:rsid w:val="00B96182"/>
    <w:rsid w:val="00BA180D"/>
    <w:rsid w:val="00BA2507"/>
    <w:rsid w:val="00BA3385"/>
    <w:rsid w:val="00BA52E7"/>
    <w:rsid w:val="00BA66A4"/>
    <w:rsid w:val="00BA677F"/>
    <w:rsid w:val="00BB0371"/>
    <w:rsid w:val="00BB1E47"/>
    <w:rsid w:val="00BB26D3"/>
    <w:rsid w:val="00BB5BCE"/>
    <w:rsid w:val="00BB5C6F"/>
    <w:rsid w:val="00BB5D89"/>
    <w:rsid w:val="00BC00CB"/>
    <w:rsid w:val="00BC44B4"/>
    <w:rsid w:val="00BC6475"/>
    <w:rsid w:val="00BC759B"/>
    <w:rsid w:val="00BD042A"/>
    <w:rsid w:val="00BD0901"/>
    <w:rsid w:val="00BD0A15"/>
    <w:rsid w:val="00BD32FE"/>
    <w:rsid w:val="00BD7A11"/>
    <w:rsid w:val="00BE1826"/>
    <w:rsid w:val="00BE18A9"/>
    <w:rsid w:val="00BE3D67"/>
    <w:rsid w:val="00BE4360"/>
    <w:rsid w:val="00BE4D9E"/>
    <w:rsid w:val="00BE613C"/>
    <w:rsid w:val="00BE6D25"/>
    <w:rsid w:val="00BF0BDB"/>
    <w:rsid w:val="00BF591F"/>
    <w:rsid w:val="00BF5B64"/>
    <w:rsid w:val="00BF767D"/>
    <w:rsid w:val="00C00411"/>
    <w:rsid w:val="00C01F0E"/>
    <w:rsid w:val="00C0279D"/>
    <w:rsid w:val="00C0443A"/>
    <w:rsid w:val="00C0491C"/>
    <w:rsid w:val="00C07A07"/>
    <w:rsid w:val="00C20AC1"/>
    <w:rsid w:val="00C20B30"/>
    <w:rsid w:val="00C22A61"/>
    <w:rsid w:val="00C23263"/>
    <w:rsid w:val="00C23EF9"/>
    <w:rsid w:val="00C241AD"/>
    <w:rsid w:val="00C26B8A"/>
    <w:rsid w:val="00C301A9"/>
    <w:rsid w:val="00C32738"/>
    <w:rsid w:val="00C34E32"/>
    <w:rsid w:val="00C40D8B"/>
    <w:rsid w:val="00C41941"/>
    <w:rsid w:val="00C435A0"/>
    <w:rsid w:val="00C439C0"/>
    <w:rsid w:val="00C474A6"/>
    <w:rsid w:val="00C50FEC"/>
    <w:rsid w:val="00C55088"/>
    <w:rsid w:val="00C55638"/>
    <w:rsid w:val="00C55A97"/>
    <w:rsid w:val="00C56435"/>
    <w:rsid w:val="00C566C6"/>
    <w:rsid w:val="00C56EA3"/>
    <w:rsid w:val="00C63BAA"/>
    <w:rsid w:val="00C66358"/>
    <w:rsid w:val="00C66E91"/>
    <w:rsid w:val="00C86148"/>
    <w:rsid w:val="00C87C5E"/>
    <w:rsid w:val="00C914AA"/>
    <w:rsid w:val="00C92250"/>
    <w:rsid w:val="00C92999"/>
    <w:rsid w:val="00C92FA5"/>
    <w:rsid w:val="00C93A24"/>
    <w:rsid w:val="00C93F84"/>
    <w:rsid w:val="00C941A0"/>
    <w:rsid w:val="00C945B5"/>
    <w:rsid w:val="00C96314"/>
    <w:rsid w:val="00C96EB9"/>
    <w:rsid w:val="00CA04D3"/>
    <w:rsid w:val="00CA1A99"/>
    <w:rsid w:val="00CA28BF"/>
    <w:rsid w:val="00CA5A69"/>
    <w:rsid w:val="00CA64DB"/>
    <w:rsid w:val="00CB1929"/>
    <w:rsid w:val="00CB2359"/>
    <w:rsid w:val="00CB246E"/>
    <w:rsid w:val="00CB50B6"/>
    <w:rsid w:val="00CC0A10"/>
    <w:rsid w:val="00CC3EF3"/>
    <w:rsid w:val="00CC4B4A"/>
    <w:rsid w:val="00CC51F8"/>
    <w:rsid w:val="00CC6972"/>
    <w:rsid w:val="00CC6F1A"/>
    <w:rsid w:val="00CD059E"/>
    <w:rsid w:val="00CD269B"/>
    <w:rsid w:val="00CD31B4"/>
    <w:rsid w:val="00CE0903"/>
    <w:rsid w:val="00CE30FA"/>
    <w:rsid w:val="00CE4488"/>
    <w:rsid w:val="00CE448F"/>
    <w:rsid w:val="00CE7228"/>
    <w:rsid w:val="00CF0469"/>
    <w:rsid w:val="00CF09EE"/>
    <w:rsid w:val="00CF0C4B"/>
    <w:rsid w:val="00CF1808"/>
    <w:rsid w:val="00CF3B5E"/>
    <w:rsid w:val="00CF42DD"/>
    <w:rsid w:val="00CF632B"/>
    <w:rsid w:val="00CF79F8"/>
    <w:rsid w:val="00D00AB4"/>
    <w:rsid w:val="00D013C5"/>
    <w:rsid w:val="00D11774"/>
    <w:rsid w:val="00D11A61"/>
    <w:rsid w:val="00D123B8"/>
    <w:rsid w:val="00D126BB"/>
    <w:rsid w:val="00D140DF"/>
    <w:rsid w:val="00D15FF7"/>
    <w:rsid w:val="00D16D58"/>
    <w:rsid w:val="00D21815"/>
    <w:rsid w:val="00D23443"/>
    <w:rsid w:val="00D235E0"/>
    <w:rsid w:val="00D34A7D"/>
    <w:rsid w:val="00D3503B"/>
    <w:rsid w:val="00D37663"/>
    <w:rsid w:val="00D3767F"/>
    <w:rsid w:val="00D44B8C"/>
    <w:rsid w:val="00D4577F"/>
    <w:rsid w:val="00D47186"/>
    <w:rsid w:val="00D47C66"/>
    <w:rsid w:val="00D47FC2"/>
    <w:rsid w:val="00D528B9"/>
    <w:rsid w:val="00D52A56"/>
    <w:rsid w:val="00D53166"/>
    <w:rsid w:val="00D54B90"/>
    <w:rsid w:val="00D559BA"/>
    <w:rsid w:val="00D56049"/>
    <w:rsid w:val="00D5707A"/>
    <w:rsid w:val="00D57D8E"/>
    <w:rsid w:val="00D60087"/>
    <w:rsid w:val="00D61254"/>
    <w:rsid w:val="00D66E4A"/>
    <w:rsid w:val="00D676DA"/>
    <w:rsid w:val="00D7048A"/>
    <w:rsid w:val="00D71341"/>
    <w:rsid w:val="00D7206B"/>
    <w:rsid w:val="00D73242"/>
    <w:rsid w:val="00D732E2"/>
    <w:rsid w:val="00D73EAF"/>
    <w:rsid w:val="00D74CE9"/>
    <w:rsid w:val="00D74DE7"/>
    <w:rsid w:val="00D76C58"/>
    <w:rsid w:val="00D810D3"/>
    <w:rsid w:val="00D820C1"/>
    <w:rsid w:val="00D83980"/>
    <w:rsid w:val="00D86721"/>
    <w:rsid w:val="00D91363"/>
    <w:rsid w:val="00D9137F"/>
    <w:rsid w:val="00D91554"/>
    <w:rsid w:val="00D9257C"/>
    <w:rsid w:val="00D9330C"/>
    <w:rsid w:val="00D95648"/>
    <w:rsid w:val="00D970CF"/>
    <w:rsid w:val="00DA0F81"/>
    <w:rsid w:val="00DA343F"/>
    <w:rsid w:val="00DA3FCF"/>
    <w:rsid w:val="00DA6C1F"/>
    <w:rsid w:val="00DB037D"/>
    <w:rsid w:val="00DB03EE"/>
    <w:rsid w:val="00DB10AD"/>
    <w:rsid w:val="00DB1362"/>
    <w:rsid w:val="00DB1AD5"/>
    <w:rsid w:val="00DB4030"/>
    <w:rsid w:val="00DB54A7"/>
    <w:rsid w:val="00DB5E29"/>
    <w:rsid w:val="00DB69CF"/>
    <w:rsid w:val="00DC030E"/>
    <w:rsid w:val="00DC1EAD"/>
    <w:rsid w:val="00DC4F40"/>
    <w:rsid w:val="00DC549D"/>
    <w:rsid w:val="00DC643E"/>
    <w:rsid w:val="00DC7353"/>
    <w:rsid w:val="00DD0F49"/>
    <w:rsid w:val="00DD26D9"/>
    <w:rsid w:val="00DD5AED"/>
    <w:rsid w:val="00DD7360"/>
    <w:rsid w:val="00DE0811"/>
    <w:rsid w:val="00DE084D"/>
    <w:rsid w:val="00DE46A7"/>
    <w:rsid w:val="00DE5A36"/>
    <w:rsid w:val="00DF10AF"/>
    <w:rsid w:val="00DF1E0D"/>
    <w:rsid w:val="00DF4294"/>
    <w:rsid w:val="00DF4A31"/>
    <w:rsid w:val="00DF5B52"/>
    <w:rsid w:val="00DF78C2"/>
    <w:rsid w:val="00E00A16"/>
    <w:rsid w:val="00E04209"/>
    <w:rsid w:val="00E05163"/>
    <w:rsid w:val="00E07767"/>
    <w:rsid w:val="00E10075"/>
    <w:rsid w:val="00E1196A"/>
    <w:rsid w:val="00E12316"/>
    <w:rsid w:val="00E1238E"/>
    <w:rsid w:val="00E15EDE"/>
    <w:rsid w:val="00E160AB"/>
    <w:rsid w:val="00E17FEF"/>
    <w:rsid w:val="00E20DBA"/>
    <w:rsid w:val="00E2328E"/>
    <w:rsid w:val="00E24005"/>
    <w:rsid w:val="00E25E56"/>
    <w:rsid w:val="00E2660F"/>
    <w:rsid w:val="00E26B4C"/>
    <w:rsid w:val="00E26DB7"/>
    <w:rsid w:val="00E30A21"/>
    <w:rsid w:val="00E329DB"/>
    <w:rsid w:val="00E32C6B"/>
    <w:rsid w:val="00E32CE8"/>
    <w:rsid w:val="00E36CF8"/>
    <w:rsid w:val="00E41AAC"/>
    <w:rsid w:val="00E42DD3"/>
    <w:rsid w:val="00E43738"/>
    <w:rsid w:val="00E444F3"/>
    <w:rsid w:val="00E448DE"/>
    <w:rsid w:val="00E4731E"/>
    <w:rsid w:val="00E50779"/>
    <w:rsid w:val="00E51C93"/>
    <w:rsid w:val="00E524DC"/>
    <w:rsid w:val="00E53127"/>
    <w:rsid w:val="00E57052"/>
    <w:rsid w:val="00E572BF"/>
    <w:rsid w:val="00E618A2"/>
    <w:rsid w:val="00E62057"/>
    <w:rsid w:val="00E6245F"/>
    <w:rsid w:val="00E756D2"/>
    <w:rsid w:val="00E75AEC"/>
    <w:rsid w:val="00E75D49"/>
    <w:rsid w:val="00E76728"/>
    <w:rsid w:val="00E76E88"/>
    <w:rsid w:val="00E82504"/>
    <w:rsid w:val="00E82FEF"/>
    <w:rsid w:val="00E835E1"/>
    <w:rsid w:val="00E861E3"/>
    <w:rsid w:val="00E87D0B"/>
    <w:rsid w:val="00E9149F"/>
    <w:rsid w:val="00E9261C"/>
    <w:rsid w:val="00E96573"/>
    <w:rsid w:val="00E97066"/>
    <w:rsid w:val="00E97BEC"/>
    <w:rsid w:val="00EA18AB"/>
    <w:rsid w:val="00EA4AA9"/>
    <w:rsid w:val="00EA51F7"/>
    <w:rsid w:val="00EA78F0"/>
    <w:rsid w:val="00EB03EB"/>
    <w:rsid w:val="00EB2B4C"/>
    <w:rsid w:val="00EB31D6"/>
    <w:rsid w:val="00EB6BF3"/>
    <w:rsid w:val="00EB7E23"/>
    <w:rsid w:val="00EB7E49"/>
    <w:rsid w:val="00EC25F9"/>
    <w:rsid w:val="00EC60A8"/>
    <w:rsid w:val="00EC6316"/>
    <w:rsid w:val="00ED11E9"/>
    <w:rsid w:val="00ED153A"/>
    <w:rsid w:val="00ED2D1B"/>
    <w:rsid w:val="00ED371E"/>
    <w:rsid w:val="00ED4CE0"/>
    <w:rsid w:val="00ED5FCA"/>
    <w:rsid w:val="00ED6448"/>
    <w:rsid w:val="00ED7CBB"/>
    <w:rsid w:val="00EE33C6"/>
    <w:rsid w:val="00EE4C12"/>
    <w:rsid w:val="00EE6FCC"/>
    <w:rsid w:val="00EF206F"/>
    <w:rsid w:val="00EF2751"/>
    <w:rsid w:val="00EF3344"/>
    <w:rsid w:val="00EF37B6"/>
    <w:rsid w:val="00EF3F7C"/>
    <w:rsid w:val="00EF4776"/>
    <w:rsid w:val="00EF5EFC"/>
    <w:rsid w:val="00EF6A31"/>
    <w:rsid w:val="00F0038D"/>
    <w:rsid w:val="00F02CD5"/>
    <w:rsid w:val="00F04796"/>
    <w:rsid w:val="00F11C4C"/>
    <w:rsid w:val="00F15230"/>
    <w:rsid w:val="00F2120E"/>
    <w:rsid w:val="00F22A3F"/>
    <w:rsid w:val="00F24168"/>
    <w:rsid w:val="00F255F0"/>
    <w:rsid w:val="00F27EFC"/>
    <w:rsid w:val="00F303D8"/>
    <w:rsid w:val="00F30ACB"/>
    <w:rsid w:val="00F31E78"/>
    <w:rsid w:val="00F330A4"/>
    <w:rsid w:val="00F338B9"/>
    <w:rsid w:val="00F35EAA"/>
    <w:rsid w:val="00F36FF5"/>
    <w:rsid w:val="00F37318"/>
    <w:rsid w:val="00F37336"/>
    <w:rsid w:val="00F37544"/>
    <w:rsid w:val="00F428E1"/>
    <w:rsid w:val="00F45EEE"/>
    <w:rsid w:val="00F460D6"/>
    <w:rsid w:val="00F46789"/>
    <w:rsid w:val="00F46B63"/>
    <w:rsid w:val="00F502DB"/>
    <w:rsid w:val="00F51077"/>
    <w:rsid w:val="00F52D96"/>
    <w:rsid w:val="00F52E6F"/>
    <w:rsid w:val="00F551D2"/>
    <w:rsid w:val="00F5675A"/>
    <w:rsid w:val="00F56DD0"/>
    <w:rsid w:val="00F6274E"/>
    <w:rsid w:val="00F65B33"/>
    <w:rsid w:val="00F672C0"/>
    <w:rsid w:val="00F700B2"/>
    <w:rsid w:val="00F7150B"/>
    <w:rsid w:val="00F72843"/>
    <w:rsid w:val="00F73D8A"/>
    <w:rsid w:val="00F81720"/>
    <w:rsid w:val="00F82FC0"/>
    <w:rsid w:val="00F85CF8"/>
    <w:rsid w:val="00F91822"/>
    <w:rsid w:val="00F939BC"/>
    <w:rsid w:val="00F93F2E"/>
    <w:rsid w:val="00F9415E"/>
    <w:rsid w:val="00F97BE9"/>
    <w:rsid w:val="00FA18FA"/>
    <w:rsid w:val="00FA247E"/>
    <w:rsid w:val="00FA5B52"/>
    <w:rsid w:val="00FB2997"/>
    <w:rsid w:val="00FB4802"/>
    <w:rsid w:val="00FB5C22"/>
    <w:rsid w:val="00FB6BDC"/>
    <w:rsid w:val="00FB7FC0"/>
    <w:rsid w:val="00FC0962"/>
    <w:rsid w:val="00FC4BB9"/>
    <w:rsid w:val="00FC60BF"/>
    <w:rsid w:val="00FD0340"/>
    <w:rsid w:val="00FD04CA"/>
    <w:rsid w:val="00FD12DC"/>
    <w:rsid w:val="00FD1A7A"/>
    <w:rsid w:val="00FD1E9C"/>
    <w:rsid w:val="00FD3487"/>
    <w:rsid w:val="00FD3E90"/>
    <w:rsid w:val="00FD74F2"/>
    <w:rsid w:val="00FE0DD9"/>
    <w:rsid w:val="00FE19E3"/>
    <w:rsid w:val="00FE31F7"/>
    <w:rsid w:val="00FE38ED"/>
    <w:rsid w:val="00FE52FD"/>
    <w:rsid w:val="00FE5CAA"/>
    <w:rsid w:val="00FE605E"/>
    <w:rsid w:val="00FE6FF4"/>
    <w:rsid w:val="00FF069E"/>
    <w:rsid w:val="00FF2BAF"/>
    <w:rsid w:val="00FF38B3"/>
    <w:rsid w:val="00FF695D"/>
    <w:rsid w:val="00FF740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BEAC4D"/>
  <w15:docId w15:val="{2060BBBA-A43F-4B7D-97B2-FFA569954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spacing w:after="200" w:line="276" w:lineRule="auto"/>
    </w:pPr>
    <w:rPr>
      <w:sz w:val="22"/>
      <w:szCs w:val="22"/>
      <w:lang w:val="en-US" w:eastAsia="en-US"/>
    </w:rPr>
  </w:style>
  <w:style w:type="paragraph" w:styleId="Naslov1">
    <w:name w:val="heading 1"/>
    <w:basedOn w:val="Navaden"/>
    <w:next w:val="Navaden"/>
    <w:link w:val="Naslov1Znak"/>
    <w:uiPriority w:val="9"/>
    <w:qFormat/>
    <w:rsid w:val="00FE19E3"/>
    <w:pPr>
      <w:keepNext/>
      <w:spacing w:before="240" w:after="60"/>
      <w:outlineLvl w:val="0"/>
    </w:pPr>
    <w:rPr>
      <w:rFonts w:ascii="Cambria" w:eastAsia="Times New Roman" w:hAnsi="Cambria"/>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uiPriority w:val="9"/>
    <w:rsid w:val="00FE19E3"/>
    <w:rPr>
      <w:rFonts w:ascii="Cambria" w:eastAsia="Times New Roman" w:hAnsi="Cambria" w:cs="Times New Roman"/>
      <w:b/>
      <w:bCs/>
      <w:kern w:val="32"/>
      <w:sz w:val="32"/>
      <w:szCs w:val="32"/>
    </w:rPr>
  </w:style>
  <w:style w:type="table" w:styleId="Tabelamrea">
    <w:name w:val="Table Grid"/>
    <w:basedOn w:val="Navadnatabela"/>
    <w:uiPriority w:val="59"/>
    <w:rsid w:val="00301C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aliases w:val="E-PVO-glava"/>
    <w:basedOn w:val="Navaden"/>
    <w:link w:val="GlavaZnak"/>
    <w:unhideWhenUsed/>
    <w:rsid w:val="003E058F"/>
    <w:pPr>
      <w:tabs>
        <w:tab w:val="center" w:pos="4680"/>
        <w:tab w:val="right" w:pos="9360"/>
      </w:tabs>
    </w:pPr>
  </w:style>
  <w:style w:type="character" w:customStyle="1" w:styleId="GlavaZnak">
    <w:name w:val="Glava Znak"/>
    <w:aliases w:val="E-PVO-glava Znak"/>
    <w:link w:val="Glava"/>
    <w:rsid w:val="003E058F"/>
    <w:rPr>
      <w:sz w:val="22"/>
      <w:szCs w:val="22"/>
    </w:rPr>
  </w:style>
  <w:style w:type="paragraph" w:styleId="Noga">
    <w:name w:val="footer"/>
    <w:basedOn w:val="Navaden"/>
    <w:link w:val="NogaZnak"/>
    <w:uiPriority w:val="99"/>
    <w:unhideWhenUsed/>
    <w:rsid w:val="003E058F"/>
    <w:pPr>
      <w:tabs>
        <w:tab w:val="center" w:pos="4680"/>
        <w:tab w:val="right" w:pos="9360"/>
      </w:tabs>
    </w:pPr>
  </w:style>
  <w:style w:type="character" w:customStyle="1" w:styleId="NogaZnak">
    <w:name w:val="Noga Znak"/>
    <w:link w:val="Noga"/>
    <w:uiPriority w:val="99"/>
    <w:rsid w:val="003E058F"/>
    <w:rPr>
      <w:sz w:val="22"/>
      <w:szCs w:val="22"/>
    </w:rPr>
  </w:style>
  <w:style w:type="character" w:styleId="Hiperpovezava">
    <w:name w:val="Hyperlink"/>
    <w:uiPriority w:val="99"/>
    <w:unhideWhenUsed/>
    <w:rsid w:val="009F6153"/>
    <w:rPr>
      <w:color w:val="0000FF"/>
      <w:u w:val="single"/>
    </w:rPr>
  </w:style>
  <w:style w:type="character" w:styleId="SledenaHiperpovezava">
    <w:name w:val="FollowedHyperlink"/>
    <w:uiPriority w:val="99"/>
    <w:semiHidden/>
    <w:unhideWhenUsed/>
    <w:rsid w:val="009F6153"/>
    <w:rPr>
      <w:color w:val="800080"/>
      <w:u w:val="single"/>
    </w:rPr>
  </w:style>
  <w:style w:type="paragraph" w:styleId="Konnaopomba-besedilo">
    <w:name w:val="endnote text"/>
    <w:basedOn w:val="Navaden"/>
    <w:link w:val="Konnaopomba-besediloZnak"/>
    <w:uiPriority w:val="99"/>
    <w:semiHidden/>
    <w:unhideWhenUsed/>
    <w:rsid w:val="00FF069E"/>
    <w:rPr>
      <w:sz w:val="20"/>
      <w:szCs w:val="20"/>
    </w:rPr>
  </w:style>
  <w:style w:type="character" w:customStyle="1" w:styleId="Konnaopomba-besediloZnak">
    <w:name w:val="Končna opomba - besedilo Znak"/>
    <w:basedOn w:val="Privzetapisavaodstavka"/>
    <w:link w:val="Konnaopomba-besedilo"/>
    <w:uiPriority w:val="99"/>
    <w:semiHidden/>
    <w:rsid w:val="00FF069E"/>
  </w:style>
  <w:style w:type="character" w:styleId="Konnaopomba-sklic">
    <w:name w:val="endnote reference"/>
    <w:uiPriority w:val="99"/>
    <w:semiHidden/>
    <w:unhideWhenUsed/>
    <w:rsid w:val="00FF069E"/>
    <w:rPr>
      <w:vertAlign w:val="superscript"/>
    </w:rPr>
  </w:style>
  <w:style w:type="paragraph" w:styleId="Besedilooblaka">
    <w:name w:val="Balloon Text"/>
    <w:basedOn w:val="Navaden"/>
    <w:link w:val="BesedilooblakaZnak"/>
    <w:uiPriority w:val="99"/>
    <w:semiHidden/>
    <w:unhideWhenUsed/>
    <w:rsid w:val="002943B4"/>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2943B4"/>
    <w:rPr>
      <w:rFonts w:ascii="Tahoma" w:hAnsi="Tahoma" w:cs="Tahoma"/>
      <w:sz w:val="16"/>
      <w:szCs w:val="16"/>
      <w:lang w:val="en-US" w:eastAsia="en-US"/>
    </w:rPr>
  </w:style>
  <w:style w:type="paragraph" w:styleId="Odstavekseznama">
    <w:name w:val="List Paragraph"/>
    <w:aliases w:val="UEDAŞ Bullet,abc siralı"/>
    <w:basedOn w:val="Navaden"/>
    <w:link w:val="OdstavekseznamaZnak"/>
    <w:uiPriority w:val="34"/>
    <w:qFormat/>
    <w:rsid w:val="00F31E78"/>
    <w:pPr>
      <w:ind w:left="720"/>
      <w:contextualSpacing/>
    </w:pPr>
  </w:style>
  <w:style w:type="character" w:styleId="Pripombasklic">
    <w:name w:val="annotation reference"/>
    <w:basedOn w:val="Privzetapisavaodstavka"/>
    <w:unhideWhenUsed/>
    <w:rsid w:val="00116484"/>
    <w:rPr>
      <w:sz w:val="16"/>
      <w:szCs w:val="16"/>
    </w:rPr>
  </w:style>
  <w:style w:type="paragraph" w:styleId="Pripombabesedilo">
    <w:name w:val="annotation text"/>
    <w:basedOn w:val="Navaden"/>
    <w:link w:val="PripombabesediloZnak"/>
    <w:semiHidden/>
    <w:unhideWhenUsed/>
    <w:rsid w:val="00116484"/>
    <w:pPr>
      <w:spacing w:line="240" w:lineRule="auto"/>
    </w:pPr>
    <w:rPr>
      <w:sz w:val="20"/>
      <w:szCs w:val="20"/>
    </w:rPr>
  </w:style>
  <w:style w:type="character" w:customStyle="1" w:styleId="PripombabesediloZnak">
    <w:name w:val="Pripomba – besedilo Znak"/>
    <w:basedOn w:val="Privzetapisavaodstavka"/>
    <w:link w:val="Pripombabesedilo"/>
    <w:semiHidden/>
    <w:rsid w:val="00116484"/>
    <w:rPr>
      <w:lang w:val="en-US" w:eastAsia="en-US"/>
    </w:rPr>
  </w:style>
  <w:style w:type="paragraph" w:styleId="Zadevapripombe">
    <w:name w:val="annotation subject"/>
    <w:basedOn w:val="Pripombabesedilo"/>
    <w:next w:val="Pripombabesedilo"/>
    <w:link w:val="ZadevapripombeZnak"/>
    <w:uiPriority w:val="99"/>
    <w:semiHidden/>
    <w:unhideWhenUsed/>
    <w:rsid w:val="00116484"/>
    <w:rPr>
      <w:b/>
      <w:bCs/>
    </w:rPr>
  </w:style>
  <w:style w:type="character" w:customStyle="1" w:styleId="ZadevapripombeZnak">
    <w:name w:val="Zadeva pripombe Znak"/>
    <w:basedOn w:val="PripombabesediloZnak"/>
    <w:link w:val="Zadevapripombe"/>
    <w:uiPriority w:val="99"/>
    <w:semiHidden/>
    <w:rsid w:val="00116484"/>
    <w:rPr>
      <w:b/>
      <w:bCs/>
      <w:lang w:val="en-US" w:eastAsia="en-US"/>
    </w:rPr>
  </w:style>
  <w:style w:type="character" w:customStyle="1" w:styleId="OdstavekseznamaZnak">
    <w:name w:val="Odstavek seznama Znak"/>
    <w:aliases w:val="UEDAŞ Bullet Znak,abc siralı Znak"/>
    <w:basedOn w:val="Privzetapisavaodstavka"/>
    <w:link w:val="Odstavekseznama"/>
    <w:uiPriority w:val="34"/>
    <w:rsid w:val="00BB26D3"/>
    <w:rPr>
      <w:sz w:val="22"/>
      <w:szCs w:val="22"/>
      <w:lang w:val="en-US" w:eastAsia="en-US"/>
    </w:rPr>
  </w:style>
  <w:style w:type="paragraph" w:styleId="Revizija">
    <w:name w:val="Revision"/>
    <w:hidden/>
    <w:uiPriority w:val="99"/>
    <w:semiHidden/>
    <w:rsid w:val="00BB26D3"/>
    <w:rPr>
      <w:sz w:val="22"/>
      <w:szCs w:val="22"/>
      <w:lang w:val="en-US" w:eastAsia="en-US"/>
    </w:rPr>
  </w:style>
  <w:style w:type="paragraph" w:styleId="Golobesedilo">
    <w:name w:val="Plain Text"/>
    <w:basedOn w:val="Navaden"/>
    <w:link w:val="GolobesediloZnak"/>
    <w:uiPriority w:val="99"/>
    <w:semiHidden/>
    <w:unhideWhenUsed/>
    <w:rsid w:val="00423A2D"/>
    <w:pPr>
      <w:spacing w:after="0" w:line="240" w:lineRule="auto"/>
    </w:pPr>
    <w:rPr>
      <w:rFonts w:ascii="Consolas" w:hAnsi="Consolas"/>
      <w:sz w:val="21"/>
      <w:szCs w:val="21"/>
    </w:rPr>
  </w:style>
  <w:style w:type="character" w:customStyle="1" w:styleId="GolobesediloZnak">
    <w:name w:val="Golo besedilo Znak"/>
    <w:basedOn w:val="Privzetapisavaodstavka"/>
    <w:link w:val="Golobesedilo"/>
    <w:uiPriority w:val="99"/>
    <w:semiHidden/>
    <w:rsid w:val="00423A2D"/>
    <w:rPr>
      <w:rFonts w:ascii="Consolas" w:hAnsi="Consolas"/>
      <w:sz w:val="21"/>
      <w:szCs w:val="21"/>
      <w:lang w:val="en-US" w:eastAsia="en-US"/>
    </w:rPr>
  </w:style>
  <w:style w:type="paragraph" w:styleId="Navadensplet">
    <w:name w:val="Normal (Web)"/>
    <w:basedOn w:val="Navaden"/>
    <w:uiPriority w:val="99"/>
    <w:unhideWhenUsed/>
    <w:rsid w:val="00ED11E9"/>
    <w:pPr>
      <w:spacing w:after="0" w:line="240" w:lineRule="auto"/>
    </w:pPr>
    <w:rPr>
      <w:rFonts w:ascii="Times New Roman" w:eastAsia="Times New Roman" w:hAnsi="Times New Roman"/>
      <w:sz w:val="24"/>
      <w:szCs w:val="24"/>
      <w:lang w:val="sl-SI" w:eastAsia="sl-SI"/>
    </w:rPr>
  </w:style>
  <w:style w:type="paragraph" w:styleId="Telobesedila-zamik3">
    <w:name w:val="Body Text Indent 3"/>
    <w:basedOn w:val="Navaden"/>
    <w:link w:val="Telobesedila-zamik3Znak"/>
    <w:uiPriority w:val="99"/>
    <w:semiHidden/>
    <w:unhideWhenUsed/>
    <w:rsid w:val="005D328C"/>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5D328C"/>
    <w:rPr>
      <w:sz w:val="16"/>
      <w:szCs w:val="16"/>
      <w:lang w:val="en-US" w:eastAsia="en-US"/>
    </w:rPr>
  </w:style>
  <w:style w:type="paragraph" w:styleId="Telobesedila-zamik">
    <w:name w:val="Body Text Indent"/>
    <w:basedOn w:val="Navaden"/>
    <w:link w:val="Telobesedila-zamikZnak"/>
    <w:uiPriority w:val="99"/>
    <w:unhideWhenUsed/>
    <w:rsid w:val="0034067E"/>
    <w:pPr>
      <w:spacing w:after="120"/>
      <w:ind w:left="283"/>
    </w:pPr>
  </w:style>
  <w:style w:type="character" w:customStyle="1" w:styleId="Telobesedila-zamikZnak">
    <w:name w:val="Telo besedila - zamik Znak"/>
    <w:basedOn w:val="Privzetapisavaodstavka"/>
    <w:link w:val="Telobesedila-zamik"/>
    <w:uiPriority w:val="99"/>
    <w:rsid w:val="0034067E"/>
    <w:rPr>
      <w:sz w:val="22"/>
      <w:szCs w:val="22"/>
      <w:lang w:val="en-US" w:eastAsia="en-US"/>
    </w:rPr>
  </w:style>
  <w:style w:type="paragraph" w:customStyle="1" w:styleId="Default">
    <w:name w:val="Default"/>
    <w:rsid w:val="00051FF0"/>
    <w:pPr>
      <w:autoSpaceDE w:val="0"/>
      <w:autoSpaceDN w:val="0"/>
      <w:adjustRightInd w:val="0"/>
    </w:pPr>
    <w:rPr>
      <w:rFonts w:ascii="Times New Roman" w:eastAsiaTheme="minorHAnsi" w:hAnsi="Times New Roman"/>
      <w:color w:val="000000"/>
      <w:sz w:val="24"/>
      <w:szCs w:val="24"/>
      <w:lang w:eastAsia="en-US"/>
    </w:rPr>
  </w:style>
  <w:style w:type="paragraph" w:styleId="Telobesedila">
    <w:name w:val="Body Text"/>
    <w:basedOn w:val="Navaden"/>
    <w:link w:val="TelobesedilaZnak"/>
    <w:uiPriority w:val="99"/>
    <w:semiHidden/>
    <w:unhideWhenUsed/>
    <w:rsid w:val="004460E7"/>
    <w:pPr>
      <w:spacing w:after="120"/>
    </w:pPr>
  </w:style>
  <w:style w:type="character" w:customStyle="1" w:styleId="TelobesedilaZnak">
    <w:name w:val="Telo besedila Znak"/>
    <w:basedOn w:val="Privzetapisavaodstavka"/>
    <w:link w:val="Telobesedila"/>
    <w:uiPriority w:val="99"/>
    <w:semiHidden/>
    <w:rsid w:val="004460E7"/>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10373">
      <w:bodyDiv w:val="1"/>
      <w:marLeft w:val="0"/>
      <w:marRight w:val="0"/>
      <w:marTop w:val="0"/>
      <w:marBottom w:val="0"/>
      <w:divBdr>
        <w:top w:val="none" w:sz="0" w:space="0" w:color="auto"/>
        <w:left w:val="none" w:sz="0" w:space="0" w:color="auto"/>
        <w:bottom w:val="none" w:sz="0" w:space="0" w:color="auto"/>
        <w:right w:val="none" w:sz="0" w:space="0" w:color="auto"/>
      </w:divBdr>
    </w:div>
    <w:div w:id="22440259">
      <w:bodyDiv w:val="1"/>
      <w:marLeft w:val="0"/>
      <w:marRight w:val="0"/>
      <w:marTop w:val="0"/>
      <w:marBottom w:val="0"/>
      <w:divBdr>
        <w:top w:val="none" w:sz="0" w:space="0" w:color="auto"/>
        <w:left w:val="none" w:sz="0" w:space="0" w:color="auto"/>
        <w:bottom w:val="none" w:sz="0" w:space="0" w:color="auto"/>
        <w:right w:val="none" w:sz="0" w:space="0" w:color="auto"/>
      </w:divBdr>
    </w:div>
    <w:div w:id="77482147">
      <w:bodyDiv w:val="1"/>
      <w:marLeft w:val="0"/>
      <w:marRight w:val="0"/>
      <w:marTop w:val="0"/>
      <w:marBottom w:val="0"/>
      <w:divBdr>
        <w:top w:val="none" w:sz="0" w:space="0" w:color="auto"/>
        <w:left w:val="none" w:sz="0" w:space="0" w:color="auto"/>
        <w:bottom w:val="none" w:sz="0" w:space="0" w:color="auto"/>
        <w:right w:val="none" w:sz="0" w:space="0" w:color="auto"/>
      </w:divBdr>
    </w:div>
    <w:div w:id="81218770">
      <w:bodyDiv w:val="1"/>
      <w:marLeft w:val="0"/>
      <w:marRight w:val="0"/>
      <w:marTop w:val="0"/>
      <w:marBottom w:val="0"/>
      <w:divBdr>
        <w:top w:val="none" w:sz="0" w:space="0" w:color="auto"/>
        <w:left w:val="none" w:sz="0" w:space="0" w:color="auto"/>
        <w:bottom w:val="none" w:sz="0" w:space="0" w:color="auto"/>
        <w:right w:val="none" w:sz="0" w:space="0" w:color="auto"/>
      </w:divBdr>
      <w:divsChild>
        <w:div w:id="1242981430">
          <w:marLeft w:val="0"/>
          <w:marRight w:val="0"/>
          <w:marTop w:val="0"/>
          <w:marBottom w:val="0"/>
          <w:divBdr>
            <w:top w:val="none" w:sz="0" w:space="0" w:color="auto"/>
            <w:left w:val="none" w:sz="0" w:space="0" w:color="auto"/>
            <w:bottom w:val="none" w:sz="0" w:space="0" w:color="auto"/>
            <w:right w:val="none" w:sz="0" w:space="0" w:color="auto"/>
          </w:divBdr>
          <w:divsChild>
            <w:div w:id="1015959376">
              <w:marLeft w:val="0"/>
              <w:marRight w:val="0"/>
              <w:marTop w:val="0"/>
              <w:marBottom w:val="0"/>
              <w:divBdr>
                <w:top w:val="none" w:sz="0" w:space="0" w:color="auto"/>
                <w:left w:val="none" w:sz="0" w:space="0" w:color="auto"/>
                <w:bottom w:val="none" w:sz="0" w:space="0" w:color="auto"/>
                <w:right w:val="none" w:sz="0" w:space="0" w:color="auto"/>
              </w:divBdr>
              <w:divsChild>
                <w:div w:id="118231583">
                  <w:marLeft w:val="0"/>
                  <w:marRight w:val="0"/>
                  <w:marTop w:val="120"/>
                  <w:marBottom w:val="0"/>
                  <w:divBdr>
                    <w:top w:val="none" w:sz="0" w:space="0" w:color="auto"/>
                    <w:left w:val="none" w:sz="0" w:space="0" w:color="auto"/>
                    <w:bottom w:val="none" w:sz="0" w:space="0" w:color="auto"/>
                    <w:right w:val="none" w:sz="0" w:space="0" w:color="auto"/>
                  </w:divBdr>
                  <w:divsChild>
                    <w:div w:id="1309825174">
                      <w:marLeft w:val="0"/>
                      <w:marRight w:val="0"/>
                      <w:marTop w:val="0"/>
                      <w:marBottom w:val="0"/>
                      <w:divBdr>
                        <w:top w:val="none" w:sz="0" w:space="0" w:color="auto"/>
                        <w:left w:val="none" w:sz="0" w:space="0" w:color="auto"/>
                        <w:bottom w:val="none" w:sz="0" w:space="0" w:color="auto"/>
                        <w:right w:val="none" w:sz="0" w:space="0" w:color="auto"/>
                      </w:divBdr>
                      <w:divsChild>
                        <w:div w:id="96214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67107">
      <w:bodyDiv w:val="1"/>
      <w:marLeft w:val="0"/>
      <w:marRight w:val="0"/>
      <w:marTop w:val="0"/>
      <w:marBottom w:val="0"/>
      <w:divBdr>
        <w:top w:val="none" w:sz="0" w:space="0" w:color="auto"/>
        <w:left w:val="none" w:sz="0" w:space="0" w:color="auto"/>
        <w:bottom w:val="none" w:sz="0" w:space="0" w:color="auto"/>
        <w:right w:val="none" w:sz="0" w:space="0" w:color="auto"/>
      </w:divBdr>
    </w:div>
    <w:div w:id="252473120">
      <w:bodyDiv w:val="1"/>
      <w:marLeft w:val="0"/>
      <w:marRight w:val="0"/>
      <w:marTop w:val="0"/>
      <w:marBottom w:val="0"/>
      <w:divBdr>
        <w:top w:val="none" w:sz="0" w:space="0" w:color="auto"/>
        <w:left w:val="none" w:sz="0" w:space="0" w:color="auto"/>
        <w:bottom w:val="none" w:sz="0" w:space="0" w:color="auto"/>
        <w:right w:val="none" w:sz="0" w:space="0" w:color="auto"/>
      </w:divBdr>
      <w:divsChild>
        <w:div w:id="942735444">
          <w:marLeft w:val="0"/>
          <w:marRight w:val="0"/>
          <w:marTop w:val="0"/>
          <w:marBottom w:val="0"/>
          <w:divBdr>
            <w:top w:val="none" w:sz="0" w:space="0" w:color="auto"/>
            <w:left w:val="none" w:sz="0" w:space="0" w:color="auto"/>
            <w:bottom w:val="none" w:sz="0" w:space="0" w:color="auto"/>
            <w:right w:val="none" w:sz="0" w:space="0" w:color="auto"/>
          </w:divBdr>
          <w:divsChild>
            <w:div w:id="971906305">
              <w:marLeft w:val="0"/>
              <w:marRight w:val="0"/>
              <w:marTop w:val="0"/>
              <w:marBottom w:val="0"/>
              <w:divBdr>
                <w:top w:val="none" w:sz="0" w:space="0" w:color="auto"/>
                <w:left w:val="none" w:sz="0" w:space="0" w:color="auto"/>
                <w:bottom w:val="none" w:sz="0" w:space="0" w:color="auto"/>
                <w:right w:val="none" w:sz="0" w:space="0" w:color="auto"/>
              </w:divBdr>
              <w:divsChild>
                <w:div w:id="784927780">
                  <w:marLeft w:val="0"/>
                  <w:marRight w:val="0"/>
                  <w:marTop w:val="120"/>
                  <w:marBottom w:val="0"/>
                  <w:divBdr>
                    <w:top w:val="none" w:sz="0" w:space="0" w:color="auto"/>
                    <w:left w:val="none" w:sz="0" w:space="0" w:color="auto"/>
                    <w:bottom w:val="none" w:sz="0" w:space="0" w:color="auto"/>
                    <w:right w:val="none" w:sz="0" w:space="0" w:color="auto"/>
                  </w:divBdr>
                  <w:divsChild>
                    <w:div w:id="1536623544">
                      <w:marLeft w:val="0"/>
                      <w:marRight w:val="0"/>
                      <w:marTop w:val="0"/>
                      <w:marBottom w:val="0"/>
                      <w:divBdr>
                        <w:top w:val="none" w:sz="0" w:space="0" w:color="auto"/>
                        <w:left w:val="none" w:sz="0" w:space="0" w:color="auto"/>
                        <w:bottom w:val="none" w:sz="0" w:space="0" w:color="auto"/>
                        <w:right w:val="none" w:sz="0" w:space="0" w:color="auto"/>
                      </w:divBdr>
                      <w:divsChild>
                        <w:div w:id="47070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9088030">
      <w:bodyDiv w:val="1"/>
      <w:marLeft w:val="0"/>
      <w:marRight w:val="0"/>
      <w:marTop w:val="0"/>
      <w:marBottom w:val="0"/>
      <w:divBdr>
        <w:top w:val="none" w:sz="0" w:space="0" w:color="auto"/>
        <w:left w:val="none" w:sz="0" w:space="0" w:color="auto"/>
        <w:bottom w:val="none" w:sz="0" w:space="0" w:color="auto"/>
        <w:right w:val="none" w:sz="0" w:space="0" w:color="auto"/>
      </w:divBdr>
    </w:div>
    <w:div w:id="711882223">
      <w:bodyDiv w:val="1"/>
      <w:marLeft w:val="0"/>
      <w:marRight w:val="0"/>
      <w:marTop w:val="0"/>
      <w:marBottom w:val="0"/>
      <w:divBdr>
        <w:top w:val="none" w:sz="0" w:space="0" w:color="auto"/>
        <w:left w:val="none" w:sz="0" w:space="0" w:color="auto"/>
        <w:bottom w:val="none" w:sz="0" w:space="0" w:color="auto"/>
        <w:right w:val="none" w:sz="0" w:space="0" w:color="auto"/>
      </w:divBdr>
    </w:div>
    <w:div w:id="994264424">
      <w:bodyDiv w:val="1"/>
      <w:marLeft w:val="0"/>
      <w:marRight w:val="0"/>
      <w:marTop w:val="0"/>
      <w:marBottom w:val="0"/>
      <w:divBdr>
        <w:top w:val="none" w:sz="0" w:space="0" w:color="auto"/>
        <w:left w:val="none" w:sz="0" w:space="0" w:color="auto"/>
        <w:bottom w:val="none" w:sz="0" w:space="0" w:color="auto"/>
        <w:right w:val="none" w:sz="0" w:space="0" w:color="auto"/>
      </w:divBdr>
    </w:div>
    <w:div w:id="1852791045">
      <w:bodyDiv w:val="1"/>
      <w:marLeft w:val="0"/>
      <w:marRight w:val="0"/>
      <w:marTop w:val="0"/>
      <w:marBottom w:val="0"/>
      <w:divBdr>
        <w:top w:val="none" w:sz="0" w:space="0" w:color="auto"/>
        <w:left w:val="none" w:sz="0" w:space="0" w:color="auto"/>
        <w:bottom w:val="none" w:sz="0" w:space="0" w:color="auto"/>
        <w:right w:val="none" w:sz="0" w:space="0" w:color="auto"/>
      </w:divBdr>
    </w:div>
    <w:div w:id="2002155929">
      <w:bodyDiv w:val="1"/>
      <w:marLeft w:val="0"/>
      <w:marRight w:val="0"/>
      <w:marTop w:val="0"/>
      <w:marBottom w:val="0"/>
      <w:divBdr>
        <w:top w:val="none" w:sz="0" w:space="0" w:color="auto"/>
        <w:left w:val="none" w:sz="0" w:space="0" w:color="auto"/>
        <w:bottom w:val="none" w:sz="0" w:space="0" w:color="auto"/>
        <w:right w:val="none" w:sz="0" w:space="0" w:color="auto"/>
      </w:divBdr>
    </w:div>
    <w:div w:id="206524946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arocanje.si" TargetMode="External"/><Relationship Id="rId13" Type="http://schemas.openxmlformats.org/officeDocument/2006/relationships/hyperlink" Target="http://www.eponudbe.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ponudbe.s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onudbe.s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narocanje.si"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www.enarocanje.si"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17737-0F32-468F-B72F-C98ECD86A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6788</Words>
  <Characters>38698</Characters>
  <Application>Microsoft Office Word</Application>
  <DocSecurity>0</DocSecurity>
  <Lines>322</Lines>
  <Paragraphs>90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Praetor d.o.o.</Company>
  <LinksUpToDate>false</LinksUpToDate>
  <CharactersWithSpaces>45396</CharactersWithSpaces>
  <SharedDoc>false</SharedDoc>
  <HLinks>
    <vt:vector size="24" baseType="variant">
      <vt:variant>
        <vt:i4>786519</vt:i4>
      </vt:variant>
      <vt:variant>
        <vt:i4>45</vt:i4>
      </vt:variant>
      <vt:variant>
        <vt:i4>0</vt:i4>
      </vt:variant>
      <vt:variant>
        <vt:i4>5</vt:i4>
      </vt:variant>
      <vt:variant>
        <vt:lpwstr>http://www.enarocanje.si/</vt:lpwstr>
      </vt:variant>
      <vt:variant>
        <vt:lpwstr/>
      </vt:variant>
      <vt:variant>
        <vt:i4>786519</vt:i4>
      </vt:variant>
      <vt:variant>
        <vt:i4>30</vt:i4>
      </vt:variant>
      <vt:variant>
        <vt:i4>0</vt:i4>
      </vt:variant>
      <vt:variant>
        <vt:i4>5</vt:i4>
      </vt:variant>
      <vt:variant>
        <vt:lpwstr>http://www.enarocanje.si/</vt:lpwstr>
      </vt:variant>
      <vt:variant>
        <vt:lpwstr/>
      </vt:variant>
      <vt:variant>
        <vt:i4>6291567</vt:i4>
      </vt:variant>
      <vt:variant>
        <vt:i4>27</vt:i4>
      </vt:variant>
      <vt:variant>
        <vt:i4>0</vt:i4>
      </vt:variant>
      <vt:variant>
        <vt:i4>5</vt:i4>
      </vt:variant>
      <vt:variant>
        <vt:lpwstr>http://www.praetor.si/</vt:lpwstr>
      </vt:variant>
      <vt:variant>
        <vt:lpwstr/>
      </vt:variant>
      <vt:variant>
        <vt:i4>65536</vt:i4>
      </vt:variant>
      <vt:variant>
        <vt:i4>18</vt:i4>
      </vt:variant>
      <vt:variant>
        <vt:i4>0</vt:i4>
      </vt:variant>
      <vt:variant>
        <vt:i4>5</vt:i4>
      </vt:variant>
      <vt:variant>
        <vt:lpwstr>https://www.edrazbe.si/sl/Splosni-pogoji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Praetor d.o.o.</dc:creator>
  <cp:lastModifiedBy>Milena Delcnjak</cp:lastModifiedBy>
  <cp:revision>2</cp:revision>
  <cp:lastPrinted>2018-11-26T09:25:00Z</cp:lastPrinted>
  <dcterms:created xsi:type="dcterms:W3CDTF">2020-07-09T06:41:00Z</dcterms:created>
  <dcterms:modified xsi:type="dcterms:W3CDTF">2020-07-09T06:41:00Z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P1021n1_P0">
    <vt:lpwstr>SODO d.o.o.</vt:lpwstr>
  </property>
  <property fmtid="{D5CDD505-2E9C-101B-9397-08002B2CF9AE}" pid="3" name="MFiles_P1021n1_P1033">
    <vt:lpwstr>Minařikova ulica 5</vt:lpwstr>
  </property>
  <property fmtid="{D5CDD505-2E9C-101B-9397-08002B2CF9AE}" pid="4" name="MFiles_P1045">
    <vt:lpwstr/>
  </property>
  <property fmtid="{D5CDD505-2E9C-101B-9397-08002B2CF9AE}" pid="5" name="MFiles_P1046">
    <vt:lpwstr>Dobava merilno-komunikacijske opreme</vt:lpwstr>
  </property>
  <property fmtid="{D5CDD505-2E9C-101B-9397-08002B2CF9AE}" pid="6" name="MFiles_P1051">
    <vt:lpwstr>Blago</vt:lpwstr>
  </property>
  <property fmtid="{D5CDD505-2E9C-101B-9397-08002B2CF9AE}" pid="7" name="MFiles_P1057">
    <vt:lpwstr>10:30</vt:lpwstr>
  </property>
  <property fmtid="{D5CDD505-2E9C-101B-9397-08002B2CF9AE}" pid="8" name="MFiles_P1055">
    <vt:lpwstr>SODO sistemski operater distribucijskega omrežja z električno energijo, d. o. o._x000d_
Minařikova ulica 5_x000d_
2000 Maribor_x000d_
Sejna soba v pritličju</vt:lpwstr>
  </property>
  <property fmtid="{D5CDD505-2E9C-101B-9397-08002B2CF9AE}" pid="9" name="MFiles_P1021n1_P1034">
    <vt:lpwstr>mag. Matjaž Vodušek</vt:lpwstr>
  </property>
  <property fmtid="{D5CDD505-2E9C-101B-9397-08002B2CF9AE}" pid="10" name="MFiles_P1054">
    <vt:lpwstr>10:00</vt:lpwstr>
  </property>
  <property fmtid="{D5CDD505-2E9C-101B-9397-08002B2CF9AE}" pid="11" name="MFiles_P1052">
    <vt:lpwstr>SODO sistemski operater distribucijskega omrežja z električno energijo, d. o. o._x000d_
Minařikova ulica 5_x000d_
2000 Maribor_x000d_
Vložišče</vt:lpwstr>
  </property>
  <property fmtid="{D5CDD505-2E9C-101B-9397-08002B2CF9AE}" pid="12" name="MFiles_PG5BC2FC14A405421BA79F5FEC63BD00E3n1_PGB3D8D77D2D654902AEB821305A1A12BC">
    <vt:lpwstr>2000 Maribor</vt:lpwstr>
  </property>
  <property fmtid="{D5CDD505-2E9C-101B-9397-08002B2CF9AE}" pid="13" name="MFiles_P1053">
    <vt:filetime>2017-01-05T23:00:00Z</vt:filetime>
  </property>
  <property fmtid="{D5CDD505-2E9C-101B-9397-08002B2CF9AE}" pid="14" name="MFiles_P1056">
    <vt:filetime>2017-01-05T23:00:00Z</vt:filetime>
  </property>
</Properties>
</file>